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Subtitle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Subtitle is a second title placed under the main title, by default. It has exactly the same configuration options with the main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Subtitle Configuration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options.plugins.subtitle. The global defaults for subtitle are configured in Chart.defaults.plugins.subtitle.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Exactly the same configuration options with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  <w:t xml:space="preserve"> are available for subtitle, the namespaces only differ.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Example Usage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would enable a title of 'Custom Chart Subtitle' on the chart that is created.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plugins: {</w:t>
        <w:br w:type="textWrapping"/>
        <w:t xml:space="preserve">            subtitle: {</w:t>
        <w:br w:type="textWrapping"/>
        <w:t xml:space="preserve">                display: true,</w:t>
        <w:br w:type="textWrapping"/>
        <w:t xml:space="preserve">                text: 'Custom Chart Subtitle'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Responsive Charts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Title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configuration/title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configuration/animations.html" TargetMode="External"/><Relationship Id="rId23" Type="http://schemas.openxmlformats.org/officeDocument/2006/relationships/hyperlink" Target="http://docs.google.com/docs/3.9.1/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configuration/title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configuration/responsive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configuration/title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