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Cartesian</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Radial</w:t>
      </w:r>
    </w:p>
    <w:p w:rsidR="00000000" w:rsidDel="00000000" w:rsidP="00000000" w:rsidRDefault="00000000" w:rsidRPr="00000000" w14:paraId="0000001E">
      <w:pPr>
        <w:numPr>
          <w:ilvl w:val="2"/>
          <w:numId w:val="2"/>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Radial Axes</w:t>
        </w:r>
      </w:hyperlink>
      <w:r w:rsidDel="00000000" w:rsidR="00000000" w:rsidRPr="00000000">
        <w:rPr>
          <w:rtl w:val="0"/>
        </w:rPr>
      </w:r>
    </w:p>
    <w:p w:rsidR="00000000" w:rsidDel="00000000" w:rsidP="00000000" w:rsidRDefault="00000000" w:rsidRPr="00000000" w14:paraId="0000001F">
      <w:pPr>
        <w:numPr>
          <w:ilvl w:val="2"/>
          <w:numId w:val="2"/>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Linear Radial Axis</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Labeling Axes</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Radial Axes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Radial axes are used specifically for the radar and polar area chart types. These axes overlay the chart area, rather than being positioned on one of the edges. One radial axis is included by default in Chart.js.</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radialLinear</w:t>
        </w:r>
      </w:hyperlink>
      <w:r w:rsidDel="00000000" w:rsidR="00000000" w:rsidRPr="00000000">
        <w:rPr>
          <w:rtl w:val="0"/>
        </w:rPr>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Visual Components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radial axis is composed of visual components that can be individually configured. These components are:</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angle lines</w:t>
        </w:r>
      </w:hyperlink>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grid lines</w:t>
        </w:r>
      </w:hyperlink>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point labels</w:t>
        </w:r>
      </w:hyperlink>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ticks</w:t>
        </w:r>
      </w:hyperlink>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rPr/>
      </w:pP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t xml:space="preserve"> Angle Lines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grid lines for an axis are drawn on the chart area. They stretch out from the center towards the edge of the canvas. In the example below, they are red.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setup</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config = { type: 'radar', data, options: { scales: { r: { angleLines: { color: 'red' } } } }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config = {</w:t>
        <w:br w:type="textWrapping"/>
        <w:t xml:space="preserve">  type: 'radar',</w:t>
        <w:br w:type="textWrapping"/>
        <w:t xml:space="preserve">  data,</w:t>
        <w:br w:type="textWrapping"/>
        <w:t xml:space="preserve">  options: {</w:t>
        <w:br w:type="textWrapping"/>
        <w:t xml:space="preserve">    scales: {</w:t>
        <w:br w:type="textWrapping"/>
        <w:t xml:space="preserve">      r: {</w:t>
        <w:br w:type="textWrapping"/>
        <w:t xml:space="preserve">        angleLines: {</w:t>
        <w:br w:type="textWrapping"/>
        <w:t xml:space="preserve">          color: 'red'</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labels = Utils.months({count: 7}); const data = { labels: labels, datasets: [{ label: 'My First dataset', backgroundColor: 'rgba(54, 162, 235, 0.5)', borderColor: 'rgb(54, 162, 235)', borderWidth: 1, data: [10, 20, 30, 40, 50, 0, 5], }]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labels = Utils.months({count: 7});</w:t>
        <w:br w:type="textWrapping"/>
        <w:t xml:space="preserve">const data = {</w:t>
        <w:br w:type="textWrapping"/>
        <w:t xml:space="preserve">  labels: labels,</w:t>
        <w:br w:type="textWrapping"/>
        <w:t xml:space="preserve">  datasets: [{</w:t>
        <w:br w:type="textWrapping"/>
        <w:t xml:space="preserve">    label: 'My First dataset',</w:t>
        <w:br w:type="textWrapping"/>
        <w:t xml:space="preserve">    backgroundColor: 'rgba(54, 162, 235, 0.5)',</w:t>
        <w:br w:type="textWrapping"/>
        <w:t xml:space="preserve">    borderColor: 'rgb(54, 162, 235)',</w:t>
        <w:br w:type="textWrapping"/>
        <w:t xml:space="preserve">    borderWidth: 1,</w:t>
        <w:br w:type="textWrapping"/>
        <w:t xml:space="preserve">    data: [10, 20, 30, 40, 50, 0, 5],</w:t>
        <w:br w:type="textWrapping"/>
        <w:t xml:space="preserve">  }]</w:t>
        <w:br w:type="textWrapping"/>
        <w:t xml:space="preserve">};</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t xml:space="preserve"> Grid Lines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grid lines for an axis are drawn on the chart area. In the example below, they are red.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setup</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config = { type: 'radar', data, options: { scales: { r: { grid: { color: 'red' } } } }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config = {</w:t>
        <w:br w:type="textWrapping"/>
        <w:t xml:space="preserve">  type: 'radar',</w:t>
        <w:br w:type="textWrapping"/>
        <w:t xml:space="preserve">  data,</w:t>
        <w:br w:type="textWrapping"/>
        <w:t xml:space="preserve">  options: {</w:t>
        <w:br w:type="textWrapping"/>
        <w:t xml:space="preserve">    scales: {</w:t>
        <w:br w:type="textWrapping"/>
        <w:t xml:space="preserve">      r: {</w:t>
        <w:br w:type="textWrapping"/>
        <w:t xml:space="preserve">        grid: {</w:t>
        <w:br w:type="textWrapping"/>
        <w:t xml:space="preserve">          color: 'red'</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labels = Utils.months({count: 7}); const data = { labels: labels, datasets: [{ label: 'My First dataset', backgroundColor: 'rgba(54, 162, 235, 0.5)', borderColor: 'rgb(54, 162, 235)', borderWidth: 1, data: [10, 20, 30, 40, 50, 0, 5], }]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labels = Utils.months({count: 7});</w:t>
        <w:br w:type="textWrapping"/>
        <w:t xml:space="preserve">const data = {</w:t>
        <w:br w:type="textWrapping"/>
        <w:t xml:space="preserve">  labels: labels,</w:t>
        <w:br w:type="textWrapping"/>
        <w:t xml:space="preserve">  datasets: [{</w:t>
        <w:br w:type="textWrapping"/>
        <w:t xml:space="preserve">    label: 'My First dataset',</w:t>
        <w:br w:type="textWrapping"/>
        <w:t xml:space="preserve">    backgroundColor: 'rgba(54, 162, 235, 0.5)',</w:t>
        <w:br w:type="textWrapping"/>
        <w:t xml:space="preserve">    borderColor: 'rgb(54, 162, 235)',</w:t>
        <w:br w:type="textWrapping"/>
        <w:t xml:space="preserve">    borderWidth: 1,</w:t>
        <w:br w:type="textWrapping"/>
        <w:t xml:space="preserve">    data: [10, 20, 30, 40, 50, 0, 5],</w:t>
        <w:br w:type="textWrapping"/>
        <w:t xml:space="preserve">  }]</w:t>
        <w:br w:type="textWrapping"/>
        <w:t xml:space="preserve">};</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pP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t xml:space="preserve"> Point Labels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labels indicate the value for each angle line. In the example below, they are red.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setup</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config = { type: 'radar', data, options: { scales: { r: { pointLabels: { color: 'red' } } } }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config = {</w:t>
        <w:br w:type="textWrapping"/>
        <w:t xml:space="preserve">  type: 'radar',</w:t>
        <w:br w:type="textWrapping"/>
        <w:t xml:space="preserve">  data,</w:t>
        <w:br w:type="textWrapping"/>
        <w:t xml:space="preserve">  options: {</w:t>
        <w:br w:type="textWrapping"/>
        <w:t xml:space="preserve">    scales: {</w:t>
        <w:br w:type="textWrapping"/>
        <w:t xml:space="preserve">      r: {</w:t>
        <w:br w:type="textWrapping"/>
        <w:t xml:space="preserve">        pointLabels: {</w:t>
        <w:br w:type="textWrapping"/>
        <w:t xml:space="preserve">          color: 'red'</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labels = Utils.months({count: 7}); const data = { labels: labels, datasets: [{ label: 'My First dataset', backgroundColor: 'rgba(54, 162, 235, 0.5)', borderColor: 'rgb(54, 162, 235)', borderWidth: 1, data: [10, 20, 30, 40, 50, 0, 5], }]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labels = Utils.months({count: 7});</w:t>
        <w:br w:type="textWrapping"/>
        <w:t xml:space="preserve">const data = {</w:t>
        <w:br w:type="textWrapping"/>
        <w:t xml:space="preserve">  labels: labels,</w:t>
        <w:br w:type="textWrapping"/>
        <w:t xml:space="preserve">  datasets: [{</w:t>
        <w:br w:type="textWrapping"/>
        <w:t xml:space="preserve">    label: 'My First dataset',</w:t>
        <w:br w:type="textWrapping"/>
        <w:t xml:space="preserve">    backgroundColor: 'rgba(54, 162, 235, 0.5)',</w:t>
        <w:br w:type="textWrapping"/>
        <w:t xml:space="preserve">    borderColor: 'rgb(54, 162, 235)',</w:t>
        <w:br w:type="textWrapping"/>
        <w:t xml:space="preserve">    borderWidth: 1,</w:t>
        <w:br w:type="textWrapping"/>
        <w:t xml:space="preserve">    data: [10, 20, 30, 40, 50, 0, 5],</w:t>
        <w:br w:type="textWrapping"/>
        <w:t xml:space="preserve">  }]</w:t>
        <w:br w:type="textWrapping"/>
        <w:t xml:space="preserve">};</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before="0" w:lineRule="auto"/>
        <w:rPr/>
      </w:pP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t xml:space="preserve"> Ticks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ticks are used to label values based on how far they are from the center of the axis. In the example below, they are red.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setup</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config = { type: 'radar', data, options: { scales: { r: { ticks: { color: 'red' } } } }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config = {</w:t>
        <w:br w:type="textWrapping"/>
        <w:t xml:space="preserve">  type: 'radar',</w:t>
        <w:br w:type="textWrapping"/>
        <w:t xml:space="preserve">  data,</w:t>
        <w:br w:type="textWrapping"/>
        <w:t xml:space="preserve">  options: {</w:t>
        <w:br w:type="textWrapping"/>
        <w:t xml:space="preserve">    scales: {</w:t>
        <w:br w:type="textWrapping"/>
        <w:t xml:space="preserve">      r: {</w:t>
        <w:br w:type="textWrapping"/>
        <w:t xml:space="preserve">        ticks: {</w:t>
        <w:br w:type="textWrapping"/>
        <w:t xml:space="preserve">          color: 'red'</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labels = Utils.months({count: 7}); const data = { labels: labels, datasets: [{ label: 'My First dataset', backgroundColor: 'rgba(54, 162, 235, 0.5)', borderColor: 'rgb(54, 162, 235)', borderWidth: 1, data: [10, 20, 30, 40, 50, 0, 5], }]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labels = Utils.months({count: 7});</w:t>
        <w:br w:type="textWrapping"/>
        <w:t xml:space="preserve">const data = {</w:t>
        <w:br w:type="textWrapping"/>
        <w:t xml:space="preserve">  labels: labels,</w:t>
        <w:br w:type="textWrapping"/>
        <w:t xml:space="preserve">  datasets: [{</w:t>
        <w:br w:type="textWrapping"/>
        <w:t xml:space="preserve">    label: 'My First dataset',</w:t>
        <w:br w:type="textWrapping"/>
        <w:t xml:space="preserve">    backgroundColor: 'rgba(54, 162, 235, 0.5)',</w:t>
        <w:br w:type="textWrapping"/>
        <w:t xml:space="preserve">    borderColor: 'rgb(54, 162, 235)',</w:t>
        <w:br w:type="textWrapping"/>
        <w:t xml:space="preserve">    borderWidth: 1,</w:t>
        <w:br w:type="textWrapping"/>
        <w:t xml:space="preserve">    data: [10, 20, 30, 40, 50, 0, 5],</w:t>
        <w:br w:type="textWrapping"/>
        <w:t xml:space="preserve">  }]</w:t>
        <w:br w:type="textWrapping"/>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29">
        <w:r w:rsidDel="00000000" w:rsidR="00000000" w:rsidRPr="00000000">
          <w:rPr>
            <w:color w:val="0000ee"/>
            <w:u w:val="single"/>
            <w:rtl w:val="0"/>
          </w:rPr>
          <w:t xml:space="preserve"> Time Series Axis </w:t>
        </w:r>
      </w:hyperlink>
      <w:r w:rsidDel="00000000" w:rsidR="00000000" w:rsidRPr="00000000">
        <w:rPr>
          <w:rtl w:val="0"/>
        </w:rPr>
        <w:t xml:space="preserve"> </w:t>
      </w:r>
      <w:hyperlink r:id="rId30">
        <w:r w:rsidDel="00000000" w:rsidR="00000000" w:rsidRPr="00000000">
          <w:rPr>
            <w:color w:val="0000ee"/>
            <w:u w:val="single"/>
            <w:rtl w:val="0"/>
          </w:rPr>
          <w:t xml:space="preserve"> Linear Radial Axis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axes/radial/" TargetMode="External"/><Relationship Id="rId23" Type="http://schemas.openxmlformats.org/officeDocument/2006/relationships/hyperlink" Target="http://docs.google.com/docs/3.9.1/ax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26" Type="http://schemas.openxmlformats.org/officeDocument/2006/relationships/hyperlink" Target="http://docs.google.com/docs/3.9.1/axes/labelling.html" TargetMode="External"/><Relationship Id="rId25" Type="http://schemas.openxmlformats.org/officeDocument/2006/relationships/hyperlink" Target="http://docs.google.com/docs/3.9.1/axes/radial/linear.html" TargetMode="External"/><Relationship Id="rId28" Type="http://schemas.openxmlformats.org/officeDocument/2006/relationships/hyperlink" Target="http://docs.google.com/docs/3.9.1/axes/radial/linear.html" TargetMode="External"/><Relationship Id="rId27" Type="http://schemas.openxmlformats.org/officeDocument/2006/relationships/hyperlink" Target="http://docs.google.com/docs/3.9.1/axes/styling.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docs/3.9.1/axes/cartesian/timeseries.html" TargetMode="External"/><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0" Type="http://schemas.openxmlformats.org/officeDocument/2006/relationships/hyperlink" Target="http://docs.google.com/docs/3.9.1/axes/radial/linear.html" TargetMode="External"/><Relationship Id="rId11" Type="http://schemas.openxmlformats.org/officeDocument/2006/relationships/hyperlink" Target="https://github.com/chartjs/awesome" TargetMode="External"/><Relationship Id="rId10" Type="http://schemas.openxmlformats.org/officeDocument/2006/relationships/hyperlink" Target="http://docs.google.com/docs/3.9.1/samples/"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15" Type="http://schemas.openxmlformats.org/officeDocument/2006/relationships/hyperlink" Target="http://docs.google.com/docs/3.9.1/" TargetMode="External"/><Relationship Id="rId14" Type="http://schemas.openxmlformats.org/officeDocument/2006/relationships/hyperlink" Target="https://github.com/chartjs/Chart.js"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