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 Scale - Step Size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tooltip: { mode: 'index', intersect: false }, title: { display: true, text: 'Chart.js Line Chart' } }, hover: { mode: 'index', intersec: false }, scales: { x: { title: { display: true, text: 'Month' } }, y: { title: { display: true, text: 'Value' }, min: 0, max: 100, ticks: { // forces step size to be 50 units stepSize: 50 } } }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tooltip: {</w:t>
        <w:br w:type="textWrapping"/>
        <w:t xml:space="preserve">        mode: 'index',</w:t>
        <w:br w:type="textWrapping"/>
        <w:t xml:space="preserve">        intersect: false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Chart'</w:t>
        <w:br w:type="textWrapping"/>
        <w:t xml:space="preserve">      }</w:t>
        <w:br w:type="textWrapping"/>
        <w:t xml:space="preserve">    },</w:t>
        <w:br w:type="textWrapping"/>
        <w:t xml:space="preserve">    hover: {</w:t>
        <w:br w:type="textWrapping"/>
        <w:t xml:space="preserve">      mode: 'index',</w:t>
        <w:br w:type="textWrapping"/>
        <w:t xml:space="preserve">      intersec: false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'Month'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</w:t>
        <w:br w:type="textWrapping"/>
        <w:t xml:space="preserve">        },</w:t>
        <w:br w:type="textWrapping"/>
        <w:t xml:space="preserve">        min: 0,</w:t>
        <w:br w:type="textWrapping"/>
        <w:t xml:space="preserve">        max: 100,</w:t>
        <w:br w:type="textWrapping"/>
        <w:t xml:space="preserve">        ticks: {</w:t>
        <w:br w:type="textWrapping"/>
        <w:t xml:space="preserve">          // forces step size to be 50 units</w:t>
        <w:br w:type="textWrapping"/>
        <w:t xml:space="preserve">          stepSize: 50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Utils.numbers(NUMBER_CFG), borderColor: Utils.CHART_COLORS.red, backgroundColor: Utils.CHART_COLORS.red, }, { label: 'Dataset 2', data: Utils.numbers(NUMBER_CFG), borderColor: Utils.CHART_COLORS.blue, backgroundColor: Utils.CHART_COLORS.blue,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Utils.CHART_COLORS.blue,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Dataset', handler(chart) { const data = chart.data; const dsColor = Utils.namedColor(chart.data.datasets.length); const newDataset = { label: 'Dataset ' + (data.datasets.length + 1), backgroundColor: dsColor, borderColor: dsColor, data: Utils.numbers({count: data.labels.length, min: 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dsColor,</w:t>
        <w:br w:type="textWrapping"/>
        <w:t xml:space="preserve">        borderColor: dsColor,</w:t>
        <w:br w:type="textWrapping"/>
        <w:t xml:space="preserve">        data: Utils.numbers({count: data.labels.length, min: 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Common options to all axes (min,max)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Linear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Linear Axis specific tick options (stepSize)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Linear Scale - Suggested Min-Max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Log Scale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scales/log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axes/#common-options-to-all-axe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axes/cartesian/linear.html#linear-axis-specific-tick-option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axes/cartesian/linear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scales/linear-min-max-suggested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axes/cartesian/linear.html#step-size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