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 by HTML5 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html5up.net | @n33co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big, modern, blocky affair with a mobile-style menu, fully responsive styling,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assortment of pre-styled elements. So, pretty much what you were expecting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except, of course, for how it's put together, specifically: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built on Skel 3*, a leaner, more modular rewrite of my responsive framework.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= still in development as of this writing)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uses flexbox*, which eliminates all kinds of terrible hacks and clunky layout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stopgaps (like CSS grid systems).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= not supported on IE8/9, but non-flexbox fallbacks are included)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uses Sass* a lot more intelligently, thanks in part to several new mixins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functions I've been working on (as well as a few by @HugoGiraudel).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= still entirely optional if you prefer vanilla CSS :)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ton of other stuff.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Spectral's the culmination of several new things I'm working on/trying out,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please, let me know what you think :)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images* courtesy of Unsplash, a radtastic collection of CC0 (public domain) images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for pretty much whatever.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= not included)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n33.co @n33co dribbble.com/n33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Images: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Unsplash (unsplash.com)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Font Awesome (fortawesome.github.com/Font-Awesome)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 (jquery.com)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html5shiv.js (@afarkas @jdalton @jon_neal @rem)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background-size polyfill (github.com/louisremi)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Misc. Sass functions (@HugoGiraudel)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Respond.js (j.mp/respondjs)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Skel (skel.io)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