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C32B46" w14:textId="77777777" w:rsidR="00DE7D2A" w:rsidRDefault="00A06FD8">
      <w:pPr>
        <w:jc w:val="center"/>
      </w:pPr>
      <w:bookmarkStart w:id="0" w:name="_GoBack"/>
      <w:bookmarkEnd w:id="0"/>
      <w:r>
        <w:rPr>
          <w:b/>
          <w:sz w:val="36"/>
        </w:rPr>
        <w:t>6. PROJECT TESTING PHASE</w:t>
      </w:r>
    </w:p>
    <w:p w14:paraId="6C5FED0D" w14:textId="77777777" w:rsidR="00DE7D2A" w:rsidRDefault="00A06FD8">
      <w:pPr>
        <w:jc w:val="center"/>
      </w:pPr>
      <w:r>
        <w:rPr>
          <w:b/>
          <w:sz w:val="26"/>
        </w:rPr>
        <w:t>EduGenie: Google Gemini Powered Learning Assistant</w:t>
      </w:r>
    </w:p>
    <w:p w14:paraId="3715F6A5" w14:textId="77777777" w:rsidR="00DE7D2A" w:rsidRDefault="00A06FD8">
      <w:r>
        <w:t>Testing verifies that the EduGenie functions respond correctly and that the frontend and backend integration works as described in the project document.</w:t>
      </w:r>
    </w:p>
    <w:p w14:paraId="60A3F992" w14:textId="77777777" w:rsidR="00DE7D2A" w:rsidRDefault="00A06FD8">
      <w:pPr>
        <w:jc w:val="center"/>
      </w:pPr>
      <w:r>
        <w:rPr>
          <w:noProof/>
        </w:rPr>
        <w:drawing>
          <wp:inline distT="0" distB="0" distL="0" distR="0" wp14:anchorId="752ECC4A" wp14:editId="1F60259A">
            <wp:extent cx="5852160" cy="31768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A49E2" w14:textId="77777777" w:rsidR="00DE7D2A" w:rsidRDefault="00A06FD8">
      <w:pPr>
        <w:pStyle w:val="Heading1"/>
      </w:pPr>
      <w:r>
        <w:t xml:space="preserve">6.1 Functional Test </w:t>
      </w:r>
      <w:r>
        <w:t>Cases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DE7D2A" w14:paraId="4D9E34D7" w14:textId="77777777">
        <w:trPr>
          <w:jc w:val="center"/>
        </w:trPr>
        <w:tc>
          <w:tcPr>
            <w:tcW w:w="2556" w:type="dxa"/>
          </w:tcPr>
          <w:p w14:paraId="58E10F88" w14:textId="77777777" w:rsidR="00DE7D2A" w:rsidRDefault="00A06FD8">
            <w:r>
              <w:t>Test Case</w:t>
            </w:r>
          </w:p>
        </w:tc>
        <w:tc>
          <w:tcPr>
            <w:tcW w:w="2556" w:type="dxa"/>
          </w:tcPr>
          <w:p w14:paraId="4D1DC998" w14:textId="77777777" w:rsidR="00DE7D2A" w:rsidRDefault="00A06FD8">
            <w:r>
              <w:t>Input / Action</w:t>
            </w:r>
          </w:p>
        </w:tc>
        <w:tc>
          <w:tcPr>
            <w:tcW w:w="2556" w:type="dxa"/>
          </w:tcPr>
          <w:p w14:paraId="0ACBA95C" w14:textId="77777777" w:rsidR="00DE7D2A" w:rsidRDefault="00A06FD8">
            <w:r>
              <w:t>Expected Result</w:t>
            </w:r>
          </w:p>
        </w:tc>
        <w:tc>
          <w:tcPr>
            <w:tcW w:w="2556" w:type="dxa"/>
          </w:tcPr>
          <w:p w14:paraId="422CD96E" w14:textId="77777777" w:rsidR="00DE7D2A" w:rsidRDefault="00A06FD8">
            <w:r>
              <w:t>Status</w:t>
            </w:r>
          </w:p>
        </w:tc>
      </w:tr>
      <w:tr w:rsidR="00DE7D2A" w14:paraId="6A152640" w14:textId="77777777">
        <w:trPr>
          <w:jc w:val="center"/>
        </w:trPr>
        <w:tc>
          <w:tcPr>
            <w:tcW w:w="2556" w:type="dxa"/>
          </w:tcPr>
          <w:p w14:paraId="495DFAD1" w14:textId="77777777" w:rsidR="00DE7D2A" w:rsidRDefault="00A06FD8">
            <w:r>
              <w:t>Question Answering</w:t>
            </w:r>
          </w:p>
        </w:tc>
        <w:tc>
          <w:tcPr>
            <w:tcW w:w="2556" w:type="dxa"/>
          </w:tcPr>
          <w:p w14:paraId="356BEE2E" w14:textId="77777777" w:rsidR="00DE7D2A" w:rsidRDefault="00A06FD8">
            <w:r>
              <w:t>Enter an academic question</w:t>
            </w:r>
          </w:p>
        </w:tc>
        <w:tc>
          <w:tcPr>
            <w:tcW w:w="2556" w:type="dxa"/>
          </w:tcPr>
          <w:p w14:paraId="089D34C7" w14:textId="77777777" w:rsidR="00DE7D2A" w:rsidRDefault="00A06FD8">
            <w:r>
              <w:t>Answer is displayed</w:t>
            </w:r>
          </w:p>
        </w:tc>
        <w:tc>
          <w:tcPr>
            <w:tcW w:w="2556" w:type="dxa"/>
          </w:tcPr>
          <w:p w14:paraId="11FE7682" w14:textId="77777777" w:rsidR="00DE7D2A" w:rsidRDefault="00A06FD8">
            <w:r>
              <w:t>To be tested</w:t>
            </w:r>
          </w:p>
        </w:tc>
      </w:tr>
      <w:tr w:rsidR="00DE7D2A" w14:paraId="4EBC06BE" w14:textId="77777777">
        <w:trPr>
          <w:jc w:val="center"/>
        </w:trPr>
        <w:tc>
          <w:tcPr>
            <w:tcW w:w="2556" w:type="dxa"/>
          </w:tcPr>
          <w:p w14:paraId="48695AF6" w14:textId="77777777" w:rsidR="00DE7D2A" w:rsidRDefault="00A06FD8">
            <w:r>
              <w:t>Explanation</w:t>
            </w:r>
          </w:p>
        </w:tc>
        <w:tc>
          <w:tcPr>
            <w:tcW w:w="2556" w:type="dxa"/>
          </w:tcPr>
          <w:p w14:paraId="0CD376EC" w14:textId="77777777" w:rsidR="00DE7D2A" w:rsidRDefault="00A06FD8">
            <w:r>
              <w:t>Enter a complex topic</w:t>
            </w:r>
          </w:p>
        </w:tc>
        <w:tc>
          <w:tcPr>
            <w:tcW w:w="2556" w:type="dxa"/>
          </w:tcPr>
          <w:p w14:paraId="2785F043" w14:textId="77777777" w:rsidR="00DE7D2A" w:rsidRDefault="00A06FD8">
            <w:r>
              <w:t>Simplified explanation is displayed</w:t>
            </w:r>
          </w:p>
        </w:tc>
        <w:tc>
          <w:tcPr>
            <w:tcW w:w="2556" w:type="dxa"/>
          </w:tcPr>
          <w:p w14:paraId="585EFA7A" w14:textId="77777777" w:rsidR="00DE7D2A" w:rsidRDefault="00A06FD8">
            <w:r>
              <w:t>To be tested</w:t>
            </w:r>
          </w:p>
        </w:tc>
      </w:tr>
      <w:tr w:rsidR="00DE7D2A" w14:paraId="4899EBC2" w14:textId="77777777">
        <w:trPr>
          <w:jc w:val="center"/>
        </w:trPr>
        <w:tc>
          <w:tcPr>
            <w:tcW w:w="2556" w:type="dxa"/>
          </w:tcPr>
          <w:p w14:paraId="1E5B7A7F" w14:textId="77777777" w:rsidR="00DE7D2A" w:rsidRDefault="00A06FD8">
            <w:r>
              <w:t>Quiz</w:t>
            </w:r>
          </w:p>
        </w:tc>
        <w:tc>
          <w:tcPr>
            <w:tcW w:w="2556" w:type="dxa"/>
          </w:tcPr>
          <w:p w14:paraId="36771AF3" w14:textId="77777777" w:rsidR="00DE7D2A" w:rsidRDefault="00A06FD8">
            <w:r>
              <w:t>Provide a passage and generate q</w:t>
            </w:r>
            <w:r>
              <w:t>uiz</w:t>
            </w:r>
          </w:p>
        </w:tc>
        <w:tc>
          <w:tcPr>
            <w:tcW w:w="2556" w:type="dxa"/>
          </w:tcPr>
          <w:p w14:paraId="1251BAB1" w14:textId="77777777" w:rsidR="00DE7D2A" w:rsidRDefault="00A06FD8">
            <w:r>
              <w:t>3 MCQs with 4 options each</w:t>
            </w:r>
          </w:p>
        </w:tc>
        <w:tc>
          <w:tcPr>
            <w:tcW w:w="2556" w:type="dxa"/>
          </w:tcPr>
          <w:p w14:paraId="6473C6AE" w14:textId="77777777" w:rsidR="00DE7D2A" w:rsidRDefault="00A06FD8">
            <w:r>
              <w:t>To be tested</w:t>
            </w:r>
          </w:p>
        </w:tc>
      </w:tr>
      <w:tr w:rsidR="00DE7D2A" w14:paraId="51939453" w14:textId="77777777">
        <w:trPr>
          <w:jc w:val="center"/>
        </w:trPr>
        <w:tc>
          <w:tcPr>
            <w:tcW w:w="2556" w:type="dxa"/>
          </w:tcPr>
          <w:p w14:paraId="53F6568E" w14:textId="77777777" w:rsidR="00DE7D2A" w:rsidRDefault="00A06FD8">
            <w:r>
              <w:t>Summary</w:t>
            </w:r>
          </w:p>
        </w:tc>
        <w:tc>
          <w:tcPr>
            <w:tcW w:w="2556" w:type="dxa"/>
          </w:tcPr>
          <w:p w14:paraId="2C6360B3" w14:textId="77777777" w:rsidR="00DE7D2A" w:rsidRDefault="00A06FD8">
            <w:r>
              <w:t>Enter a long paragraph</w:t>
            </w:r>
          </w:p>
        </w:tc>
        <w:tc>
          <w:tcPr>
            <w:tcW w:w="2556" w:type="dxa"/>
          </w:tcPr>
          <w:p w14:paraId="7B818811" w14:textId="77777777" w:rsidR="00DE7D2A" w:rsidRDefault="00A06FD8">
            <w:r>
              <w:t>Concise summary is displayed</w:t>
            </w:r>
          </w:p>
        </w:tc>
        <w:tc>
          <w:tcPr>
            <w:tcW w:w="2556" w:type="dxa"/>
          </w:tcPr>
          <w:p w14:paraId="334DFA99" w14:textId="77777777" w:rsidR="00DE7D2A" w:rsidRDefault="00A06FD8">
            <w:r>
              <w:t>To be tested</w:t>
            </w:r>
          </w:p>
        </w:tc>
      </w:tr>
      <w:tr w:rsidR="00DE7D2A" w14:paraId="3FEA885A" w14:textId="77777777">
        <w:trPr>
          <w:jc w:val="center"/>
        </w:trPr>
        <w:tc>
          <w:tcPr>
            <w:tcW w:w="2556" w:type="dxa"/>
          </w:tcPr>
          <w:p w14:paraId="25AE1EB4" w14:textId="77777777" w:rsidR="00DE7D2A" w:rsidRDefault="00A06FD8">
            <w:r>
              <w:t>Learning Path</w:t>
            </w:r>
          </w:p>
        </w:tc>
        <w:tc>
          <w:tcPr>
            <w:tcW w:w="2556" w:type="dxa"/>
          </w:tcPr>
          <w:p w14:paraId="23DC9E1C" w14:textId="77777777" w:rsidR="00DE7D2A" w:rsidRDefault="00A06FD8">
            <w:r>
              <w:t>Enter a topic</w:t>
            </w:r>
          </w:p>
        </w:tc>
        <w:tc>
          <w:tcPr>
            <w:tcW w:w="2556" w:type="dxa"/>
          </w:tcPr>
          <w:p w14:paraId="61AA4CEB" w14:textId="77777777" w:rsidR="00DE7D2A" w:rsidRDefault="00A06FD8">
            <w:r>
              <w:t>Beginner-to-advanced learning plan is displayed</w:t>
            </w:r>
          </w:p>
        </w:tc>
        <w:tc>
          <w:tcPr>
            <w:tcW w:w="2556" w:type="dxa"/>
          </w:tcPr>
          <w:p w14:paraId="5D55CEC7" w14:textId="77777777" w:rsidR="00DE7D2A" w:rsidRDefault="00A06FD8">
            <w:r>
              <w:t>To be tested</w:t>
            </w:r>
          </w:p>
        </w:tc>
      </w:tr>
    </w:tbl>
    <w:p w14:paraId="237DB94B" w14:textId="77777777" w:rsidR="00DE7D2A" w:rsidRDefault="00A06FD8">
      <w:pPr>
        <w:pStyle w:val="Heading1"/>
      </w:pPr>
      <w:r>
        <w:t>6.2 Error Handling</w:t>
      </w:r>
    </w:p>
    <w:p w14:paraId="293A287F" w14:textId="77777777" w:rsidR="00DE7D2A" w:rsidRDefault="00A06FD8">
      <w:pPr>
        <w:pStyle w:val="ListBullet"/>
      </w:pPr>
      <w:r>
        <w:t xml:space="preserve">Quiz generation cleans </w:t>
      </w:r>
      <w:r>
        <w:t>Markdown code blocks before JSON parsing.</w:t>
      </w:r>
    </w:p>
    <w:p w14:paraId="37305718" w14:textId="77777777" w:rsidR="00DE7D2A" w:rsidRDefault="00A06FD8">
      <w:pPr>
        <w:pStyle w:val="ListBullet"/>
      </w:pPr>
      <w:r>
        <w:lastRenderedPageBreak/>
        <w:t>If generation or parsing fails, a detailed error message is returned.</w:t>
      </w:r>
    </w:p>
    <w:p w14:paraId="548A0E15" w14:textId="77777777" w:rsidR="00DE7D2A" w:rsidRDefault="00A06FD8">
      <w:pPr>
        <w:pStyle w:val="ListBullet"/>
      </w:pPr>
      <w:r>
        <w:t>Learning path generation handles invalid or incomplete API responses with a helpful error message.</w:t>
      </w:r>
    </w:p>
    <w:p w14:paraId="4F4B17B7" w14:textId="77777777" w:rsidR="00DE7D2A" w:rsidRDefault="00A06FD8">
      <w:pPr>
        <w:pStyle w:val="Heading1"/>
      </w:pPr>
      <w:r>
        <w:t>6.3 Local Application Test</w:t>
      </w:r>
    </w:p>
    <w:p w14:paraId="0ED9AA64" w14:textId="77777777" w:rsidR="00DE7D2A" w:rsidRDefault="00A06FD8">
      <w:r>
        <w:t>Run the applicatio</w:t>
      </w:r>
      <w:r>
        <w:t>n using Uvicorn and access it through the local browser address http://127.0.0.1:8000.</w:t>
      </w:r>
    </w:p>
    <w:p w14:paraId="4F6A68D0" w14:textId="77777777" w:rsidR="00DE7D2A" w:rsidRDefault="00A06FD8">
      <w:pPr>
        <w:jc w:val="center"/>
      </w:pPr>
      <w:r>
        <w:rPr>
          <w:noProof/>
        </w:rPr>
        <w:drawing>
          <wp:inline distT="0" distB="0" distL="0" distR="0" wp14:anchorId="468F3C04" wp14:editId="7FFE52B2">
            <wp:extent cx="5943600" cy="87172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3CD07" w14:textId="77777777" w:rsidR="00DE7D2A" w:rsidRDefault="00A06FD8">
      <w:pPr>
        <w:pStyle w:val="Heading1"/>
      </w:pPr>
      <w:r>
        <w:t>6.4 Testing Outcome</w:t>
      </w:r>
    </w:p>
    <w:p w14:paraId="041D5ABE" w14:textId="77777777" w:rsidR="00DE7D2A" w:rsidRDefault="00A06FD8">
      <w:r>
        <w:t>The testing phase checks the five main educational functions and their integration with the FastAPI backend. The source document also identifies ac</w:t>
      </w:r>
      <w:r>
        <w:t>curacy, device performance, personalization, prompt tuning, and data privacy as development challenges requiring continuous testing and improvement.</w:t>
      </w:r>
    </w:p>
    <w:sectPr w:rsidR="00DE7D2A" w:rsidSect="00034616"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C44C02" w14:textId="77777777" w:rsidR="00A06FD8" w:rsidRDefault="00A06FD8">
      <w:pPr>
        <w:spacing w:after="0" w:line="240" w:lineRule="auto"/>
      </w:pPr>
      <w:r>
        <w:separator/>
      </w:r>
    </w:p>
  </w:endnote>
  <w:endnote w:type="continuationSeparator" w:id="0">
    <w:p w14:paraId="48608605" w14:textId="77777777" w:rsidR="00A06FD8" w:rsidRDefault="00A06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640798" w14:textId="77777777" w:rsidR="00DE7D2A" w:rsidRDefault="00A06FD8">
    <w:pPr>
      <w:pStyle w:val="Footer"/>
      <w:jc w:val="center"/>
    </w:pPr>
    <w:r>
      <w:rPr>
        <w:sz w:val="16"/>
      </w:rPr>
      <w:t>EduGenie Project – Project Testing Phase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954D02" w14:textId="77777777" w:rsidR="00A06FD8" w:rsidRDefault="00A06FD8">
      <w:pPr>
        <w:spacing w:after="0" w:line="240" w:lineRule="auto"/>
      </w:pPr>
      <w:r>
        <w:separator/>
      </w:r>
    </w:p>
  </w:footnote>
  <w:footnote w:type="continuationSeparator" w:id="0">
    <w:p w14:paraId="22E885AB" w14:textId="77777777" w:rsidR="00A06FD8" w:rsidRDefault="00A06F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1610B"/>
    <w:rsid w:val="00A06FD8"/>
    <w:rsid w:val="00AA1D8D"/>
    <w:rsid w:val="00B47730"/>
    <w:rsid w:val="00CB0664"/>
    <w:rsid w:val="00DE7D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08C629"/>
  <w14:defaultImageDpi w14:val="300"/>
  <w15:docId w15:val="{227E45B1-0243-497C-88CB-948CF887E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424C01-8525-4894-BD6D-5BBAB99540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Nandhini</cp:lastModifiedBy>
  <cp:revision>2</cp:revision>
  <dcterms:created xsi:type="dcterms:W3CDTF">2026-09-28T05:04:00Z</dcterms:created>
  <dcterms:modified xsi:type="dcterms:W3CDTF">2026-09-28T05:04:00Z</dcterms:modified>
  <cp:category/>
</cp:coreProperties>
</file>