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33D1" w14:textId="77777777" w:rsidR="00C04E98" w:rsidRPr="00C04E98" w:rsidRDefault="00C04E98" w:rsidP="00C04E98">
      <w:pPr>
        <w:rPr>
          <w:sz w:val="32"/>
          <w:szCs w:val="32"/>
        </w:rPr>
      </w:pPr>
      <w:r w:rsidRPr="00C04E98">
        <w:rPr>
          <w:sz w:val="32"/>
          <w:szCs w:val="32"/>
        </w:rPr>
        <w:t>Question:</w:t>
      </w:r>
    </w:p>
    <w:p w14:paraId="67C8FB5C" w14:textId="55EC87FB" w:rsidR="003103EB" w:rsidRPr="00C04E98" w:rsidRDefault="00C04E98" w:rsidP="00C04E98">
      <w:pPr>
        <w:rPr>
          <w:sz w:val="32"/>
          <w:szCs w:val="32"/>
        </w:rPr>
      </w:pPr>
      <w:r w:rsidRPr="00C04E98">
        <w:rPr>
          <w:sz w:val="32"/>
          <w:szCs w:val="32"/>
        </w:rPr>
        <w:t xml:space="preserve">As storage account can have multiple </w:t>
      </w:r>
      <w:proofErr w:type="gramStart"/>
      <w:r w:rsidRPr="00C04E98">
        <w:rPr>
          <w:sz w:val="32"/>
          <w:szCs w:val="32"/>
        </w:rPr>
        <w:t>containers,...</w:t>
      </w:r>
      <w:proofErr w:type="gramEnd"/>
      <w:r w:rsidRPr="00C04E98">
        <w:rPr>
          <w:sz w:val="32"/>
          <w:szCs w:val="32"/>
        </w:rPr>
        <w:t xml:space="preserve">on Storage Account we have Read Access only, container level we have write access. </w:t>
      </w:r>
      <w:proofErr w:type="gramStart"/>
      <w:r w:rsidRPr="00C04E98">
        <w:rPr>
          <w:sz w:val="32"/>
          <w:szCs w:val="32"/>
        </w:rPr>
        <w:t>so</w:t>
      </w:r>
      <w:proofErr w:type="gramEnd"/>
      <w:r w:rsidRPr="00C04E98">
        <w:rPr>
          <w:sz w:val="32"/>
          <w:szCs w:val="32"/>
        </w:rPr>
        <w:t xml:space="preserve"> can </w:t>
      </w:r>
      <w:proofErr w:type="spellStart"/>
      <w:r w:rsidRPr="00C04E98">
        <w:rPr>
          <w:sz w:val="32"/>
          <w:szCs w:val="32"/>
        </w:rPr>
        <w:t>i</w:t>
      </w:r>
      <w:proofErr w:type="spellEnd"/>
      <w:r w:rsidRPr="00C04E98">
        <w:rPr>
          <w:sz w:val="32"/>
          <w:szCs w:val="32"/>
        </w:rPr>
        <w:t xml:space="preserve"> access the data in the container?</w:t>
      </w:r>
    </w:p>
    <w:p w14:paraId="6E2984B8" w14:textId="41CE6E32" w:rsidR="00C04E98" w:rsidRPr="00C04E98" w:rsidRDefault="00C04E98" w:rsidP="00C04E98">
      <w:pPr>
        <w:rPr>
          <w:sz w:val="32"/>
          <w:szCs w:val="32"/>
        </w:rPr>
      </w:pPr>
      <w:proofErr w:type="gramStart"/>
      <w:r w:rsidRPr="00C04E98">
        <w:rPr>
          <w:sz w:val="32"/>
          <w:szCs w:val="32"/>
        </w:rPr>
        <w:t>No</w:t>
      </w:r>
      <w:proofErr w:type="gramEnd"/>
      <w:r w:rsidRPr="00C04E98">
        <w:rPr>
          <w:sz w:val="32"/>
          <w:szCs w:val="32"/>
        </w:rPr>
        <w:t xml:space="preserve"> we cant Access the container. We should have the write access to the source group also.</w:t>
      </w:r>
    </w:p>
    <w:p w14:paraId="276659D8" w14:textId="77777777" w:rsidR="00C04E98" w:rsidRPr="00C04E98" w:rsidRDefault="00C04E98" w:rsidP="00C04E98"/>
    <w:sectPr w:rsidR="00C04E98" w:rsidRPr="00C0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98"/>
    <w:rsid w:val="001500BE"/>
    <w:rsid w:val="00265EC6"/>
    <w:rsid w:val="00C04E98"/>
    <w:rsid w:val="00C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E8EB"/>
  <w15:chartTrackingRefBased/>
  <w15:docId w15:val="{F6893659-8499-4442-A4F7-0DC6307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</dc:creator>
  <cp:keywords/>
  <dc:description/>
  <cp:lastModifiedBy>priya k</cp:lastModifiedBy>
  <cp:revision>2</cp:revision>
  <dcterms:created xsi:type="dcterms:W3CDTF">2022-08-29T21:59:00Z</dcterms:created>
  <dcterms:modified xsi:type="dcterms:W3CDTF">2022-08-29T21:59:00Z</dcterms:modified>
</cp:coreProperties>
</file>