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38"/>
        <w:jc w:val="center"/>
      </w:pPr>
      <w:r>
        <w:rPr>
          <w:rFonts w:ascii="Calibri" w:cs="Calibri" w:eastAsia="Calibri" w:hAnsi="Calibri"/>
          <w:b w:val="1"/>
          <w:bCs w:val="1"/>
          <w:color w:val="1F3A5F"/>
          <w:sz w:val="38"/>
          <w:szCs w:val="38"/>
        </w:rPr>
        <w:t xml:space="preserve">PRIYADHARSHINI V C</w:t>
      </w:r>
    </w:p>
    <w:p>
      <w:pPr>
        <w:spacing w:after="30" w:before="0" w:line="238"/>
        <w:jc w:val="center"/>
      </w:pPr>
      <w:r>
        <w:rPr>
          <w:rFonts w:ascii="Calibri" w:cs="Calibri" w:eastAsia="Calibri" w:hAnsi="Calibri"/>
          <w:b w:val="1"/>
          <w:bCs w:val="1"/>
          <w:sz w:val="23"/>
          <w:szCs w:val="23"/>
        </w:rPr>
        <w:t xml:space="preserve">Data Analyst (Fresher)</w:t>
      </w:r>
    </w:p>
    <w:p>
      <w:pPr>
        <w:spacing w:after="0" w:before="0" w:line="238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Chennai, Tamil Nadu  |  +91 82484 50115  |  priyadharshinics2026@gmail.com</w:t>
      </w:r>
    </w:p>
    <w:p>
      <w:pPr>
        <w:spacing w:after="0" w:before="0" w:line="238"/>
        <w:jc w:val="center"/>
      </w:pPr>
      <w:hyperlink w:history="1" r:id="rId9i0ysodxt_kj8e6-azqy9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linkedin.com/in/priyadharshini-v-c-6a0037407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x5eqkbrqfacpeozqi1vhe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github.com/priyadharshini-data-analyst</w:t>
        </w:r>
      </w:hyperlink>
    </w:p>
    <w:p>
      <w:pPr>
        <w:keepNext w:val="1"/>
        <w:pBdr>
          <w:bottom w:val="single" w:color="1F3A5F" w:sz="6" w:space="1"/>
        </w:pBdr>
        <w:spacing w:after="40" w:before="100" w:line="238"/>
      </w:pPr>
      <w:r>
        <w:rPr>
          <w:rFonts w:ascii="Calibri" w:cs="Calibri" w:eastAsia="Calibri" w:hAnsi="Calibri"/>
          <w:b w:val="1"/>
          <w:bCs w:val="1"/>
          <w:color w:val="1F3A5F"/>
          <w:sz w:val="21"/>
          <w:szCs w:val="21"/>
        </w:rPr>
        <w:t xml:space="preserve">PROFESSIONAL SUMMARY</w:t>
      </w:r>
    </w:p>
    <w:p>
      <w:pPr>
        <w:spacing w:after="20" w:before="0" w:line="238"/>
      </w:pPr>
      <w:r>
        <w:rPr>
          <w:rFonts w:ascii="Calibri" w:cs="Calibri" w:eastAsia="Calibri" w:hAnsi="Calibri"/>
          <w:sz w:val="20"/>
          <w:szCs w:val="20"/>
        </w:rPr>
        <w:t xml:space="preserve">Data Analyst fresher and B.Sc. Computer Science graduate (2026, CGPA 8.14/10) skilled in SQL (PostgreSQL, SQL Server, MySQL), Python (Pandas), Power BI (DAX) and Advanced Excel. Completed four end-to-end analytics projects, including a 48,620-transaction sales analysis, taking raw data through cleaning, SQL analysis and interactive KPI dashboards to clear business recommendations on staffing, inventory and marketing.</w:t>
      </w:r>
    </w:p>
    <w:p>
      <w:pPr>
        <w:keepNext w:val="1"/>
        <w:pBdr>
          <w:bottom w:val="single" w:color="1F3A5F" w:sz="6" w:space="1"/>
        </w:pBdr>
        <w:spacing w:after="40" w:before="100" w:line="238"/>
      </w:pPr>
      <w:r>
        <w:rPr>
          <w:rFonts w:ascii="Calibri" w:cs="Calibri" w:eastAsia="Calibri" w:hAnsi="Calibri"/>
          <w:b w:val="1"/>
          <w:bCs w:val="1"/>
          <w:color w:val="1F3A5F"/>
          <w:sz w:val="21"/>
          <w:szCs w:val="21"/>
        </w:rPr>
        <w:t xml:space="preserve">TECHNICAL SKILLS</w:t>
      </w:r>
    </w:p>
    <w:p>
      <w:pPr>
        <w:spacing w:after="25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SQL &amp; Databases: </w:t>
      </w:r>
      <w:r>
        <w:rPr>
          <w:rFonts w:ascii="Calibri" w:cs="Calibri" w:eastAsia="Calibri" w:hAnsi="Calibri"/>
          <w:sz w:val="20"/>
          <w:szCs w:val="20"/>
        </w:rPr>
        <w:t xml:space="preserve">SQL, PostgreSQL, MySQL, SQL Server, Joins, Subqueries, CTEs, Window Functions, GROUP BY, HAVING, CASE WHEN</w:t>
      </w:r>
    </w:p>
    <w:p>
      <w:pPr>
        <w:spacing w:after="25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Python: </w:t>
      </w:r>
      <w:r>
        <w:rPr>
          <w:rFonts w:ascii="Calibri" w:cs="Calibri" w:eastAsia="Calibri" w:hAnsi="Calibri"/>
          <w:sz w:val="20"/>
          <w:szCs w:val="20"/>
        </w:rPr>
        <w:t xml:space="preserve">Python, Pandas, NumPy, Matplotlib, Seaborn, Jupyter Notebook, Git, GitHub</w:t>
      </w:r>
    </w:p>
    <w:p>
      <w:pPr>
        <w:spacing w:after="25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BI &amp; Visualization: </w:t>
      </w:r>
      <w:r>
        <w:rPr>
          <w:rFonts w:ascii="Calibri" w:cs="Calibri" w:eastAsia="Calibri" w:hAnsi="Calibri"/>
          <w:sz w:val="20"/>
          <w:szCs w:val="20"/>
        </w:rPr>
        <w:t xml:space="preserve">Power BI, DAX, Power Query, Data Modeling, KPI Dashboards, Interactive Dashboards; familiar with Tableau</w:t>
      </w:r>
    </w:p>
    <w:p>
      <w:pPr>
        <w:spacing w:after="25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Microsoft Excel: </w:t>
      </w:r>
      <w:r>
        <w:rPr>
          <w:rFonts w:ascii="Calibri" w:cs="Calibri" w:eastAsia="Calibri" w:hAnsi="Calibri"/>
          <w:sz w:val="20"/>
          <w:szCs w:val="20"/>
        </w:rPr>
        <w:t xml:space="preserve">Pivot Tables, Pivot Charts, Power Pivot, VLOOKUP, XLOOKUP, INDEX/MATCH, Power Query, Conditional Formatting, Slicers</w:t>
      </w:r>
    </w:p>
    <w:p>
      <w:pPr>
        <w:spacing w:after="25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Data Analysis: </w:t>
      </w:r>
      <w:r>
        <w:rPr>
          <w:rFonts w:ascii="Calibri" w:cs="Calibri" w:eastAsia="Calibri" w:hAnsi="Calibri"/>
          <w:sz w:val="20"/>
          <w:szCs w:val="20"/>
        </w:rPr>
        <w:t xml:space="preserve">Data Cleaning, Data Quality Checks, EDA, Descriptive Statistics, Feature Engineering, Customer Segmentation, KPI Reporting</w:t>
      </w:r>
    </w:p>
    <w:p>
      <w:pPr>
        <w:spacing w:after="25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Analytical Problem Solving, Attention to Detail, Business Communication, Stakeholder Reporting, Team Collaboration</w:t>
      </w:r>
    </w:p>
    <w:p>
      <w:pPr>
        <w:keepNext w:val="1"/>
        <w:pBdr>
          <w:bottom w:val="single" w:color="1F3A5F" w:sz="6" w:space="1"/>
        </w:pBdr>
        <w:spacing w:after="40" w:before="100" w:line="238"/>
      </w:pPr>
      <w:r>
        <w:rPr>
          <w:rFonts w:ascii="Calibri" w:cs="Calibri" w:eastAsia="Calibri" w:hAnsi="Calibri"/>
          <w:b w:val="1"/>
          <w:bCs w:val="1"/>
          <w:color w:val="1F3A5F"/>
          <w:sz w:val="21"/>
          <w:szCs w:val="21"/>
        </w:rPr>
        <w:t xml:space="preserve">DATA ANALYTICS PROJECTS</w:t>
      </w:r>
    </w:p>
    <w:p>
      <w:pPr>
        <w:keepNext w:val="1"/>
        <w:spacing w:after="20" w:before="7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Customer Shopping Behavior Analysis</w:t>
      </w:r>
      <w:r>
        <w:rPr>
          <w:rFonts w:ascii="Calibri" w:cs="Calibri" w:eastAsia="Calibri" w:hAnsi="Calibri"/>
          <w:i w:val="1"/>
          <w:iCs w:val="1"/>
          <w:color w:val="444444"/>
          <w:sz w:val="19"/>
          <w:szCs w:val="19"/>
        </w:rPr>
        <w:t xml:space="preserve">  |  Python, Pandas, PostgreSQL, Power BI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Analysed 3,900 purchase records (18 columns) to uncover spending, discount, shipping and subscription patterns for retention and marketing.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Cleaned data in Pandas (quality checks, median imputation of 37 missing ratings, age-group and purchase-frequency features); wrote PostgreSQL queries (CTEs, subqueries, window functions) answering 10 business questions.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Segmented customers into New, Returning and Loyal groups; found Express shipping averaged about $65 per purchase versus about $58 for Standard (roughly 12% higher).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Built an interactive Power BI dashboard and presented recommendations (loyalty rewards, subscriptions, targeted marketing) in a slide deck and PDF report.</w:t>
      </w:r>
    </w:p>
    <w:p>
      <w:pPr>
        <w:spacing w:after="20" w:before="0" w:line="238"/>
      </w:pPr>
      <w:r>
        <w:rPr>
          <w:rFonts w:ascii="Calibri" w:cs="Calibri" w:eastAsia="Calibri" w:hAnsi="Calibri"/>
          <w:b w:val="1"/>
          <w:bCs w:val="1"/>
          <w:sz w:val="18"/>
          <w:szCs w:val="18"/>
        </w:rPr>
        <w:t xml:space="preserve">GitHub: </w:t>
      </w:r>
      <w:hyperlink w:history="1" r:id="rIdelsle_muhawqsert1metk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github.com/priyadharshini-data-analyst/customer-shopping-behavior-analysis</w:t>
        </w:r>
      </w:hyperlink>
    </w:p>
    <w:p>
      <w:pPr>
        <w:keepNext w:val="1"/>
        <w:spacing w:after="20" w:before="7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Pizza Sales Analysis</w:t>
      </w:r>
      <w:r>
        <w:rPr>
          <w:rFonts w:ascii="Calibri" w:cs="Calibri" w:eastAsia="Calibri" w:hAnsi="Calibri"/>
          <w:i w:val="1"/>
          <w:iCs w:val="1"/>
          <w:color w:val="444444"/>
          <w:sz w:val="19"/>
          <w:szCs w:val="19"/>
        </w:rPr>
        <w:t xml:space="preserve">  |  SQL Server, Power BI, DAX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Analysed 48,620 transactions (21,350 orders) from a full year of sales; wrote SQL (aggregations, subqueries, TOP N, date functions) to compute 5 KPIs: revenue 817.86K, 49,574 pizzas sold, average order value 38.31, 2.32 pizzas per order.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Built a 2-page interactive Power BI dashboard (DAX measures, date and category filters) with daily and monthly trends, category and size share, and top and bottom 5 pizzas.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Found Friday as the peak order day, July as the peak month and Classic as the top revenue category; recommended weekend staffing, inventory planning and promotions for low sellers such as Brie Carre.</w:t>
      </w:r>
    </w:p>
    <w:p>
      <w:pPr>
        <w:spacing w:after="20" w:before="0" w:line="238"/>
      </w:pPr>
      <w:r>
        <w:rPr>
          <w:rFonts w:ascii="Calibri" w:cs="Calibri" w:eastAsia="Calibri" w:hAnsi="Calibri"/>
          <w:b w:val="1"/>
          <w:bCs w:val="1"/>
          <w:sz w:val="18"/>
          <w:szCs w:val="18"/>
        </w:rPr>
        <w:t xml:space="preserve">GitHub: </w:t>
      </w:r>
      <w:hyperlink w:history="1" r:id="rIdscg5uioevfi9lu8necnkk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github.com/priyadharshini-data-analyst/Pizza-Sales-Analysis-SQL-PowerBI</w:t>
        </w:r>
      </w:hyperlink>
    </w:p>
    <w:p>
      <w:pPr>
        <w:keepNext w:val="1"/>
        <w:spacing w:after="20" w:before="7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HR Analytics Dashboard</w:t>
      </w:r>
      <w:r>
        <w:rPr>
          <w:rFonts w:ascii="Calibri" w:cs="Calibri" w:eastAsia="Calibri" w:hAnsi="Calibri"/>
          <w:i w:val="1"/>
          <w:iCs w:val="1"/>
          <w:color w:val="444444"/>
          <w:sz w:val="19"/>
          <w:szCs w:val="19"/>
        </w:rPr>
        <w:t xml:space="preserve">  |  Excel, Power Pivot, DAX, PivotTables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Built an interactive Excel dashboard on a Power Pivot data model with DAX measures, PivotTables and PivotCharts to analyse 311 employees by department, demographics, performance, salary, tenure and engagement.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Tracked KPIs: 207 active vs 104 terminated employees, average salary about $69K, average tenure about 9.8 years, engagement score 4.11; identified Production as the largest department.</w:t>
      </w:r>
    </w:p>
    <w:p>
      <w:pPr>
        <w:spacing w:after="20" w:before="0" w:line="238"/>
      </w:pPr>
      <w:r>
        <w:rPr>
          <w:rFonts w:ascii="Calibri" w:cs="Calibri" w:eastAsia="Calibri" w:hAnsi="Calibri"/>
          <w:b w:val="1"/>
          <w:bCs w:val="1"/>
          <w:sz w:val="18"/>
          <w:szCs w:val="18"/>
        </w:rPr>
        <w:t xml:space="preserve">GitHub: </w:t>
      </w:r>
      <w:hyperlink w:history="1" r:id="rIdw1vvsw9wjyrb0rlycz5dr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github.com/priyadharshini-data-analyst/HR-Analytics-Dashboard-Excel</w:t>
        </w:r>
      </w:hyperlink>
    </w:p>
    <w:p>
      <w:pPr>
        <w:keepNext w:val="1"/>
        <w:spacing w:after="20" w:before="7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Supply Chain &amp; Logistics Analytics Dashboard</w:t>
      </w:r>
      <w:r>
        <w:rPr>
          <w:rFonts w:ascii="Calibri" w:cs="Calibri" w:eastAsia="Calibri" w:hAnsi="Calibri"/>
          <w:i w:val="1"/>
          <w:iCs w:val="1"/>
          <w:color w:val="444444"/>
          <w:sz w:val="19"/>
          <w:szCs w:val="19"/>
        </w:rPr>
        <w:t xml:space="preserve">  |  Power BI, KPI Reporting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Designed an executive Power BI dashboard monitoring supplier, inventory, shipment and customer performance in a single view.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Tracked KPIs: revenue 176.95M, profit 48.56M, margin 27.44%, perfect order rate 75%, 8K shipments; compared supplier lead times and shipment delays by provider to flag operational issues.</w:t>
      </w:r>
    </w:p>
    <w:p>
      <w:pPr>
        <w:spacing w:after="20" w:before="0" w:line="238"/>
      </w:pPr>
      <w:r>
        <w:rPr>
          <w:rFonts w:ascii="Calibri" w:cs="Calibri" w:eastAsia="Calibri" w:hAnsi="Calibri"/>
          <w:b w:val="1"/>
          <w:bCs w:val="1"/>
          <w:sz w:val="18"/>
          <w:szCs w:val="18"/>
        </w:rPr>
        <w:t xml:space="preserve">GitHub: </w:t>
      </w:r>
      <w:hyperlink w:history="1" r:id="rIdu8rcy1w7mjgvb4g4q7yk9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github.com/priyadharshini-data-analyst/Supply-Chain-and-Logistics-Analytics-Dashboard</w:t>
        </w:r>
      </w:hyperlink>
    </w:p>
    <w:p>
      <w:pPr>
        <w:keepNext w:val="1"/>
        <w:pBdr>
          <w:bottom w:val="single" w:color="1F3A5F" w:sz="6" w:space="1"/>
        </w:pBdr>
        <w:spacing w:after="40" w:before="100" w:line="238"/>
      </w:pPr>
      <w:r>
        <w:rPr>
          <w:rFonts w:ascii="Calibri" w:cs="Calibri" w:eastAsia="Calibri" w:hAnsi="Calibri"/>
          <w:b w:val="1"/>
          <w:bCs w:val="1"/>
          <w:color w:val="1F3A5F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10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sz w:val="20"/>
          <w:szCs w:val="20"/>
        </w:rPr>
        <w:t xml:space="preserve">, Aladi Aruna College of Liberal Arts and Science, Tenkasi</w:t>
      </w: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	2023 - 2026</w:t>
      </w:r>
    </w:p>
    <w:p>
      <w:pPr>
        <w:spacing w:after="40" w:before="0" w:line="238"/>
      </w:pPr>
      <w:r>
        <w:rPr>
          <w:rFonts w:ascii="Calibri" w:cs="Calibri" w:eastAsia="Calibri" w:hAnsi="Calibri"/>
          <w:sz w:val="20"/>
          <w:szCs w:val="20"/>
        </w:rPr>
        <w:t xml:space="preserve">CGPA: 8.14/10 (81.4%)</w:t>
      </w:r>
    </w:p>
    <w:p>
      <w:pPr>
        <w:tabs>
          <w:tab w:val="right" w:pos="10800"/>
        </w:tabs>
        <w:spacing w:after="40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Data Analyst Course</w:t>
      </w:r>
      <w:r>
        <w:rPr>
          <w:rFonts w:ascii="Calibri" w:cs="Calibri" w:eastAsia="Calibri" w:hAnsi="Calibri"/>
          <w:sz w:val="20"/>
          <w:szCs w:val="20"/>
        </w:rPr>
        <w:t xml:space="preserve">, FITA Academy, Chennai (SQL, Advanced Excel, Python, Power BI, Tableau)</w:t>
      </w: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	Ongoing</w:t>
      </w:r>
    </w:p>
    <w:p>
      <w:pPr>
        <w:tabs>
          <w:tab w:val="right" w:pos="10800"/>
        </w:tabs>
        <w:spacing w:after="0" w:before="0" w:line="238"/>
      </w:pP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Higher Secondary (Class XII)</w:t>
      </w:r>
      <w:r>
        <w:rPr>
          <w:rFonts w:ascii="Calibri" w:cs="Calibri" w:eastAsia="Calibri" w:hAnsi="Calibri"/>
          <w:sz w:val="20"/>
          <w:szCs w:val="20"/>
        </w:rPr>
        <w:t xml:space="preserve">, St. Joseph's Matric Higher Secondary School, Alangulam</w:t>
      </w:r>
      <w:r>
        <w:rPr>
          <w:rFonts w:ascii="Calibri" w:cs="Calibri" w:eastAsia="Calibri" w:hAnsi="Calibri"/>
          <w:b w:val="1"/>
          <w:bCs w:val="1"/>
          <w:sz w:val="20"/>
          <w:szCs w:val="20"/>
        </w:rPr>
        <w:t xml:space="preserve">	514/600 (85.67%)</w:t>
      </w:r>
    </w:p>
    <w:p>
      <w:pPr>
        <w:keepNext w:val="1"/>
        <w:pBdr>
          <w:bottom w:val="single" w:color="1F3A5F" w:sz="6" w:space="1"/>
        </w:pBdr>
        <w:spacing w:after="40" w:before="100" w:line="238"/>
      </w:pPr>
      <w:r>
        <w:rPr>
          <w:rFonts w:ascii="Calibri" w:cs="Calibri" w:eastAsia="Calibri" w:hAnsi="Calibri"/>
          <w:b w:val="1"/>
          <w:bCs w:val="1"/>
          <w:color w:val="1F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Data Analytics 30 Days MasterClass, NoviTech R&amp;D Private Limited (Sept 3 - Oct 12, 2026)</w:t>
      </w:r>
    </w:p>
    <w:p>
      <w:pPr>
        <w:pStyle w:val="ListParagraph"/>
        <w:numPr>
          <w:ilvl w:val="0"/>
          <w:numId w:val="2"/>
        </w:numPr>
        <w:spacing w:after="20" w:line="236"/>
      </w:pPr>
      <w:r>
        <w:rPr>
          <w:rFonts w:ascii="Calibri" w:cs="Calibri" w:eastAsia="Calibri" w:hAnsi="Calibri"/>
          <w:sz w:val="20"/>
          <w:szCs w:val="20"/>
        </w:rPr>
        <w:t xml:space="preserve">Behind the Screens: Netflix Data Analytics with Power BI, NoviTech R&amp;D Pvt. Ltd., 4-day workshop (Sept 2026)</w:t>
      </w:r>
    </w:p>
    <w:sectPr>
      <w:pgSz w:w="11906" w:h="16838" w:orient="portrait"/>
      <w:pgMar w:top="520" w:right="560" w:bottom="4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i0ysodxt_kj8e6-azqy9" Type="http://schemas.openxmlformats.org/officeDocument/2006/relationships/hyperlink" Target="https://linkedin.com/in/priyadharshini-v-c-6a0037407" TargetMode="External"/><Relationship Id="rIdx5eqkbrqfacpeozqi1vhe" Type="http://schemas.openxmlformats.org/officeDocument/2006/relationships/hyperlink" Target="https://github.com/priyadharshini-data-analyst" TargetMode="External"/><Relationship Id="rIdelsle_muhawqsert1metk" Type="http://schemas.openxmlformats.org/officeDocument/2006/relationships/hyperlink" Target="https://github.com/priyadharshini-data-analyst/customer-shopping-behavior-analysis" TargetMode="External"/><Relationship Id="rIdscg5uioevfi9lu8necnkk" Type="http://schemas.openxmlformats.org/officeDocument/2006/relationships/hyperlink" Target="https://github.com/priyadharshini-data-analyst/Pizza-Sales-Analysis-SQL-PowerBI" TargetMode="External"/><Relationship Id="rIdw1vvsw9wjyrb0rlycz5dr" Type="http://schemas.openxmlformats.org/officeDocument/2006/relationships/hyperlink" Target="https://github.com/priyadharshini-data-analyst/HR-Analytics-Dashboard-Excel" TargetMode="External"/><Relationship Id="rIdu8rcy1w7mjgvb4g4q7yk9" Type="http://schemas.openxmlformats.org/officeDocument/2006/relationships/hyperlink" Target="https://github.com/priyadharshini-data-analyst/Supply-Chain-and-Logistics-Analytics-Dashboar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2026-10-25T05:29:45.116Z</dcterms:created>
  <dcterms:modified xsi:type="dcterms:W3CDTF">2026-10-25T05:29:45.116Z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