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InfonetSCA IT Pvt Ltd</w:t>
      </w:r>
    </w:p>
    <w:p>
      <w:r>
        <w:t>721/1/1 LIC Colony, Prashant Nagar, Navi Peth, Pune Maharashtra 411030 India</w:t>
      </w:r>
    </w:p>
    <w:p>
      <w:r>
        <w:t>SALARY STRUCTURE</w:t>
      </w:r>
    </w:p>
    <w:p>
      <w:r>
        <w:t>Employee Name Designation Date of Joining Salary Effective From</w:t>
      </w:r>
    </w:p>
    <w:p>
      <w:r>
        <w:t>Priya Santosh Deshpande, Software Engineer 01/09/2026 September, 2026</w:t>
      </w:r>
    </w:p>
    <w:p>
      <w:r>
        <w:t>C1179849</w:t>
      </w:r>
    </w:p>
    <w:p>
      <w:r>
        <w:t>SALARY COMPONENTS MONTHLY AMOUNT ANNUAL AMOUNT</w:t>
      </w:r>
    </w:p>
    <w:p>
      <w:r>
        <w:t>Earnings</w:t>
      </w:r>
    </w:p>
    <w:p>
      <w:r>
        <w:t>Basic ₹12,917.00 ₹1,55,004.00</w:t>
      </w:r>
    </w:p>
    <w:p>
      <w:r>
        <w:t>House Rent Allowance ₹6,459.00 ₹77,508.00</w:t>
      </w:r>
    </w:p>
    <w:p>
      <w:r>
        <w:t>Fixed Allowance ₹2,993.00 ₹35,916.00</w:t>
      </w:r>
    </w:p>
    <w:p>
      <w:r>
        <w:t>Benefits</w:t>
      </w:r>
    </w:p>
    <w:p>
      <w:r>
        <w:t>EPF - Employer Contribution ₹1,909.00 ₹22,908.00</w:t>
      </w:r>
    </w:p>
    <w:p>
      <w:r>
        <w:t>Gratuity - Employer Contribution ₹621.00 ₹7,452.00</w:t>
      </w:r>
    </w:p>
    <w:p>
      <w:r>
        <w:t>Insurance - Employer Contribution ₹417.00 ₹5,004.00</w:t>
      </w:r>
    </w:p>
    <w:p>
      <w:r>
        <w:t>ESIC-Employee &amp; Employer - Employer</w:t>
      </w:r>
    </w:p>
    <w:p>
      <w:r>
        <w:t>₹517.00 ₹6,204.00</w:t>
      </w:r>
    </w:p>
    <w:p>
      <w:r>
        <w:t>Contribution</w:t>
      </w:r>
    </w:p>
    <w:p>
      <w:r>
        <w:t>COST TO COMPANY ₹25,833.00 ₹3,10,000.00</w:t>
      </w:r>
    </w:p>
    <w:p>
      <w:pPr>
        <w:pStyle w:val="IntenseQuote"/>
      </w:pPr>
      <w:r>
        <w:t>Table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AMOUNT</w:t>
            </w:r>
          </w:p>
        </w:tc>
      </w:tr>
      <w:tr>
        <w:tc>
          <w:tcPr>
            <w:tcW w:type="dxa" w:w="2880"/>
          </w:tcPr>
          <w:p>
            <w:r>
              <w:t>Earnings</w:t>
              <w:br/>
              <w:t>Basic</w:t>
              <w:br/>
              <w:t>House Rent Allowance</w:t>
              <w:br/>
              <w:t>Fixed Allowance</w:t>
              <w:br/>
              <w:t>Benefits</w:t>
              <w:br/>
              <w:t>EPF - Employer Contribution</w:t>
              <w:br/>
              <w:t>Gratuity - Employer Contribution</w:t>
              <w:br/>
              <w:t>Insurance - Employer Contribution</w:t>
              <w:br/>
              <w:t>ESIC-Employee &amp; Employer - Employer</w:t>
              <w:br/>
              <w:t>Contribution</w:t>
            </w:r>
          </w:p>
        </w:tc>
        <w:tc>
          <w:tcPr>
            <w:tcW w:type="dxa" w:w="2880"/>
          </w:tcPr>
          <w:p>
            <w:r>
              <w:t>₹12,917.00</w:t>
              <w:br/>
              <w:t>₹6,459.00</w:t>
              <w:br/>
              <w:t>₹2,993.00</w:t>
              <w:br/>
              <w:t>₹1,909.00</w:t>
              <w:br/>
              <w:t>₹621.00</w:t>
              <w:br/>
              <w:t>₹417.00</w:t>
              <w:br/>
              <w:t>₹517.00</w:t>
            </w:r>
          </w:p>
        </w:tc>
        <w:tc>
          <w:tcPr>
            <w:tcW w:type="dxa" w:w="2880"/>
          </w:tcPr>
          <w:p>
            <w:r>
              <w:t>₹1,55,004.00</w:t>
              <w:br/>
              <w:t>₹77,508.00</w:t>
              <w:br/>
              <w:t>₹35,916.00</w:t>
              <w:br/>
              <w:t>₹22,908.00</w:t>
              <w:br/>
              <w:t>₹7,452.00</w:t>
              <w:br/>
              <w:t>₹5,004.00</w:t>
              <w:br/>
              <w:t>₹6,204.00</w:t>
            </w:r>
          </w:p>
        </w:tc>
      </w:tr>
      <w:tr>
        <w:tc>
          <w:tcPr>
            <w:tcW w:type="dxa" w:w="2880"/>
          </w:tcPr>
          <w:p>
            <w:r>
              <w:t>COST TO COMPANY</w:t>
            </w:r>
          </w:p>
        </w:tc>
        <w:tc>
          <w:tcPr>
            <w:tcW w:type="dxa" w:w="2880"/>
          </w:tcPr>
          <w:p>
            <w:r>
              <w:t>₹25,833.00</w:t>
            </w:r>
          </w:p>
        </w:tc>
        <w:tc>
          <w:tcPr>
            <w:tcW w:type="dxa" w:w="2880"/>
          </w:tcPr>
          <w:p>
            <w:r>
              <w:t>₹3,10,000.00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