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0C9D2" w14:textId="77777777" w:rsidR="002B275C" w:rsidRDefault="00000000">
      <w:pPr>
        <w:spacing w:after="120"/>
        <w:jc w:val="center"/>
      </w:pPr>
      <w:r>
        <w:rPr>
          <w:b/>
          <w:sz w:val="32"/>
        </w:rPr>
        <w:t>CS4005: Trusted Computing and Security Models</w:t>
      </w:r>
    </w:p>
    <w:p w14:paraId="7FCB6476" w14:textId="2234A6CA" w:rsidR="002B275C" w:rsidRDefault="00000000">
      <w:pPr>
        <w:spacing w:after="60"/>
        <w:jc w:val="center"/>
        <w:rPr>
          <w:b/>
          <w:sz w:val="26"/>
        </w:rPr>
      </w:pPr>
      <w:r>
        <w:rPr>
          <w:b/>
          <w:sz w:val="26"/>
        </w:rPr>
        <w:t xml:space="preserve">CIA </w:t>
      </w:r>
      <w:r w:rsidR="00E524BF">
        <w:rPr>
          <w:b/>
          <w:sz w:val="26"/>
        </w:rPr>
        <w:t>-</w:t>
      </w:r>
      <w:r>
        <w:rPr>
          <w:b/>
          <w:sz w:val="26"/>
        </w:rPr>
        <w:t xml:space="preserve"> 2</w:t>
      </w:r>
    </w:p>
    <w:p w14:paraId="6CE9C2C2" w14:textId="77777777" w:rsidR="009E47F9" w:rsidRDefault="009E47F9">
      <w:pPr>
        <w:spacing w:after="60"/>
        <w:jc w:val="center"/>
      </w:pPr>
    </w:p>
    <w:p w14:paraId="38DA07B7" w14:textId="77777777" w:rsidR="002B275C" w:rsidRDefault="00000000">
      <w:pPr>
        <w:spacing w:after="40"/>
        <w:jc w:val="center"/>
      </w:pPr>
      <w:r>
        <w:t>Priyajit Biswal</w:t>
      </w:r>
    </w:p>
    <w:p w14:paraId="1F66D345" w14:textId="77777777" w:rsidR="002B275C" w:rsidRDefault="00000000">
      <w:pPr>
        <w:spacing w:after="40"/>
        <w:jc w:val="center"/>
      </w:pPr>
      <w:r>
        <w:t>Registration No: 23011102068</w:t>
      </w:r>
    </w:p>
    <w:p w14:paraId="46C3C519" w14:textId="62C2E84C" w:rsidR="002B275C" w:rsidRDefault="00000000">
      <w:pPr>
        <w:spacing w:after="120"/>
        <w:jc w:val="center"/>
      </w:pPr>
      <w:r>
        <w:t xml:space="preserve">GitHub Repository: </w:t>
      </w:r>
      <w:hyperlink r:id="rId6" w:history="1">
        <w:proofErr w:type="spellStart"/>
        <w:r w:rsidRPr="00C9037C">
          <w:rPr>
            <w:rStyle w:val="Hyperlink"/>
          </w:rPr>
          <w:t>priyajitbiswal</w:t>
        </w:r>
        <w:proofErr w:type="spellEnd"/>
        <w:r w:rsidRPr="00C9037C">
          <w:rPr>
            <w:rStyle w:val="Hyperlink"/>
          </w:rPr>
          <w:t>/trusted-computing-</w:t>
        </w:r>
        <w:proofErr w:type="spellStart"/>
        <w:r w:rsidRPr="00C9037C">
          <w:rPr>
            <w:rStyle w:val="Hyperlink"/>
          </w:rPr>
          <w:t>tpm</w:t>
        </w:r>
        <w:proofErr w:type="spellEnd"/>
        <w:r w:rsidRPr="00C9037C">
          <w:rPr>
            <w:rStyle w:val="Hyperlink"/>
          </w:rPr>
          <w:t>-lab</w:t>
        </w:r>
      </w:hyperlink>
    </w:p>
    <w:p w14:paraId="5F6D316A" w14:textId="77777777" w:rsidR="002B275C" w:rsidRDefault="002B275C">
      <w:pPr>
        <w:spacing w:after="120"/>
        <w:jc w:val="center"/>
      </w:pPr>
    </w:p>
    <w:p w14:paraId="57ED82D5" w14:textId="77777777" w:rsidR="00743B48" w:rsidRDefault="00743B48">
      <w:pPr>
        <w:spacing w:after="120"/>
        <w:jc w:val="center"/>
      </w:pPr>
    </w:p>
    <w:p w14:paraId="04BFEE5A" w14:textId="1FDA9EC9" w:rsidR="00743B48" w:rsidRPr="00A73A4B" w:rsidRDefault="00000000">
      <w:pPr>
        <w:keepNext/>
        <w:spacing w:before="320" w:after="120"/>
        <w:rPr>
          <w:b/>
          <w:sz w:val="28"/>
          <w:szCs w:val="24"/>
        </w:rPr>
      </w:pPr>
      <w:r w:rsidRPr="00A73A4B">
        <w:rPr>
          <w:b/>
          <w:sz w:val="28"/>
          <w:szCs w:val="24"/>
        </w:rPr>
        <w:t>Part A: Conceptual Questions (10 Marks)</w:t>
      </w:r>
    </w:p>
    <w:p w14:paraId="7E21C658" w14:textId="77777777" w:rsidR="006421DB" w:rsidRPr="009E47F9" w:rsidRDefault="006421DB">
      <w:pPr>
        <w:keepNext/>
        <w:spacing w:before="320" w:after="120"/>
        <w:rPr>
          <w:b/>
          <w:sz w:val="27"/>
        </w:rPr>
      </w:pPr>
    </w:p>
    <w:p w14:paraId="5113103C" w14:textId="00C8CA6E" w:rsidR="002B275C" w:rsidRPr="007E1C06" w:rsidRDefault="00000000">
      <w:pPr>
        <w:keepNext/>
        <w:spacing w:before="240" w:after="100"/>
        <w:rPr>
          <w:sz w:val="28"/>
          <w:szCs w:val="24"/>
        </w:rPr>
      </w:pPr>
      <w:r w:rsidRPr="007E1C06">
        <w:rPr>
          <w:b/>
          <w:szCs w:val="24"/>
        </w:rPr>
        <w:t xml:space="preserve">1. TPM Architecture and Measured Boot </w:t>
      </w:r>
    </w:p>
    <w:p w14:paraId="6DFA58AB" w14:textId="77777777" w:rsidR="007E1C06" w:rsidRDefault="007E1C06">
      <w:pPr>
        <w:spacing w:after="120"/>
        <w:rPr>
          <w:sz w:val="23"/>
        </w:rPr>
      </w:pPr>
    </w:p>
    <w:p w14:paraId="48C0DB7D" w14:textId="77777777" w:rsidR="00545AFE" w:rsidRDefault="00545AFE" w:rsidP="00545AFE">
      <w:pPr>
        <w:spacing w:after="80"/>
        <w:ind w:left="360"/>
        <w:rPr>
          <w:sz w:val="23"/>
        </w:rPr>
      </w:pPr>
      <w:r w:rsidRPr="00545AFE">
        <w:rPr>
          <w:sz w:val="23"/>
        </w:rPr>
        <w:t>A Trusted Platform Module (TPM) is a secure cryptographic coprocessor that is usually attached to the motherboard. This chip contains a hardware Root of Trust that is responsible for generating and securing encryption keys, measuring the system’s integrity during the boot process, and ensuring the computer’s integrity.</w:t>
      </w:r>
    </w:p>
    <w:p w14:paraId="6BF6443D" w14:textId="77777777" w:rsidR="00545AFE" w:rsidRDefault="00545AFE" w:rsidP="00545AFE">
      <w:pPr>
        <w:spacing w:after="80"/>
        <w:ind w:left="360"/>
        <w:rPr>
          <w:sz w:val="23"/>
        </w:rPr>
      </w:pPr>
    </w:p>
    <w:p w14:paraId="4B62E7FE" w14:textId="0DED8439" w:rsidR="00545AFE" w:rsidRPr="00545AFE" w:rsidRDefault="00545AFE" w:rsidP="00545AFE">
      <w:pPr>
        <w:spacing w:after="80"/>
        <w:ind w:left="360"/>
        <w:rPr>
          <w:sz w:val="23"/>
        </w:rPr>
      </w:pPr>
      <w:r w:rsidRPr="00545AFE">
        <w:rPr>
          <w:sz w:val="23"/>
        </w:rPr>
        <w:t>The main parts of this security module are the following:</w:t>
      </w:r>
    </w:p>
    <w:p w14:paraId="2C6AEA65" w14:textId="56BB5D42" w:rsidR="00545AFE" w:rsidRDefault="00545AFE" w:rsidP="00545AFE">
      <w:pPr>
        <w:pStyle w:val="ListParagraph"/>
        <w:numPr>
          <w:ilvl w:val="0"/>
          <w:numId w:val="22"/>
        </w:numPr>
        <w:spacing w:after="80"/>
        <w:rPr>
          <w:sz w:val="23"/>
        </w:rPr>
      </w:pPr>
      <w:r w:rsidRPr="00545AFE">
        <w:rPr>
          <w:sz w:val="23"/>
        </w:rPr>
        <w:t>Cryptographic coprocessor that performs encryption, decryption, and hashing operations (e.g., RSA, AES, SHA-256) to keep the encryption keys inside the TPM instead of the system memory, which can be accessed by malicious software.</w:t>
      </w:r>
    </w:p>
    <w:p w14:paraId="6F6BD38D" w14:textId="77777777" w:rsidR="00F258A9" w:rsidRPr="00545AFE" w:rsidRDefault="00F258A9" w:rsidP="00F258A9">
      <w:pPr>
        <w:pStyle w:val="ListParagraph"/>
        <w:spacing w:after="80"/>
        <w:rPr>
          <w:sz w:val="23"/>
        </w:rPr>
      </w:pPr>
    </w:p>
    <w:p w14:paraId="798785E1" w14:textId="7E40FBDA" w:rsidR="00F258A9" w:rsidRPr="00F258A9" w:rsidRDefault="00545AFE" w:rsidP="00F258A9">
      <w:pPr>
        <w:pStyle w:val="ListParagraph"/>
        <w:numPr>
          <w:ilvl w:val="0"/>
          <w:numId w:val="22"/>
        </w:numPr>
        <w:spacing w:after="80"/>
        <w:rPr>
          <w:sz w:val="23"/>
        </w:rPr>
      </w:pPr>
      <w:r w:rsidRPr="00545AFE">
        <w:rPr>
          <w:sz w:val="23"/>
        </w:rPr>
        <w:t>Non-volatile memory (NVRAM) stores cryptographic keys, the endorsement key (EK) that is used for manufacturing, owner passwords, and monotonic counters that prevent downgrading.</w:t>
      </w:r>
    </w:p>
    <w:p w14:paraId="00D153C6" w14:textId="77777777" w:rsidR="00F258A9" w:rsidRPr="00545AFE" w:rsidRDefault="00F258A9" w:rsidP="00F258A9">
      <w:pPr>
        <w:pStyle w:val="ListParagraph"/>
        <w:spacing w:after="80"/>
        <w:rPr>
          <w:sz w:val="23"/>
        </w:rPr>
      </w:pPr>
    </w:p>
    <w:p w14:paraId="42B06372" w14:textId="1A129A66" w:rsidR="00F258A9" w:rsidRPr="00F258A9" w:rsidRDefault="00545AFE" w:rsidP="00F258A9">
      <w:pPr>
        <w:pStyle w:val="ListParagraph"/>
        <w:numPr>
          <w:ilvl w:val="0"/>
          <w:numId w:val="22"/>
        </w:numPr>
        <w:spacing w:after="80"/>
        <w:rPr>
          <w:sz w:val="23"/>
        </w:rPr>
      </w:pPr>
      <w:r w:rsidRPr="00545AFE">
        <w:rPr>
          <w:sz w:val="23"/>
        </w:rPr>
        <w:t>The platform configuration registers (PCRs) are special memory registers that hold hashes of measured software, which is used to check the integrity of the system during the boot process. These registers are updated with cryptographic extend operations and should not be modified directly.</w:t>
      </w:r>
    </w:p>
    <w:p w14:paraId="1E447104" w14:textId="77777777" w:rsidR="00F258A9" w:rsidRPr="00545AFE" w:rsidRDefault="00F258A9" w:rsidP="00F258A9">
      <w:pPr>
        <w:pStyle w:val="ListParagraph"/>
        <w:spacing w:after="80"/>
        <w:rPr>
          <w:sz w:val="23"/>
        </w:rPr>
      </w:pPr>
    </w:p>
    <w:p w14:paraId="3EA3A660" w14:textId="5D46AB53" w:rsidR="00F258A9" w:rsidRPr="00F258A9" w:rsidRDefault="00545AFE" w:rsidP="00F258A9">
      <w:pPr>
        <w:pStyle w:val="ListParagraph"/>
        <w:numPr>
          <w:ilvl w:val="0"/>
          <w:numId w:val="22"/>
        </w:numPr>
        <w:spacing w:after="80"/>
        <w:rPr>
          <w:sz w:val="23"/>
        </w:rPr>
      </w:pPr>
      <w:r w:rsidRPr="00545AFE">
        <w:rPr>
          <w:sz w:val="23"/>
        </w:rPr>
        <w:t>Random number generator (RNG) ensures that high-quality random numbers are generated to protect cryptographic keys, session keys, and other security-related information.</w:t>
      </w:r>
    </w:p>
    <w:p w14:paraId="3656E533" w14:textId="77777777" w:rsidR="00F258A9" w:rsidRPr="00545AFE" w:rsidRDefault="00F258A9" w:rsidP="00F258A9">
      <w:pPr>
        <w:pStyle w:val="ListParagraph"/>
        <w:spacing w:after="80"/>
        <w:rPr>
          <w:sz w:val="23"/>
        </w:rPr>
      </w:pPr>
    </w:p>
    <w:p w14:paraId="55B09CE8" w14:textId="41DFC846" w:rsidR="002F77A8" w:rsidRPr="00545AFE" w:rsidRDefault="00545AFE" w:rsidP="00545AFE">
      <w:pPr>
        <w:pStyle w:val="ListParagraph"/>
        <w:numPr>
          <w:ilvl w:val="0"/>
          <w:numId w:val="22"/>
        </w:numPr>
        <w:spacing w:after="80"/>
        <w:rPr>
          <w:sz w:val="23"/>
        </w:rPr>
      </w:pPr>
      <w:r w:rsidRPr="00545AFE">
        <w:rPr>
          <w:sz w:val="23"/>
        </w:rPr>
        <w:lastRenderedPageBreak/>
        <w:t>The authorization logic is responsible for granting access to the restricted keys and data stored within the TPM.</w:t>
      </w:r>
    </w:p>
    <w:p w14:paraId="2E7F93F2" w14:textId="77777777" w:rsidR="00545AFE" w:rsidRDefault="00545AFE" w:rsidP="00545AFE">
      <w:pPr>
        <w:spacing w:after="80"/>
        <w:ind w:left="360"/>
      </w:pPr>
    </w:p>
    <w:p w14:paraId="1A804642" w14:textId="61067CA9" w:rsidR="002F77A8" w:rsidRDefault="00000000">
      <w:pPr>
        <w:spacing w:after="120"/>
        <w:rPr>
          <w:sz w:val="23"/>
        </w:rPr>
      </w:pPr>
      <w:r>
        <w:rPr>
          <w:b/>
          <w:sz w:val="23"/>
        </w:rPr>
        <w:t xml:space="preserve">Measured Boot and PCRs: </w:t>
      </w:r>
      <w:r w:rsidR="0018383A" w:rsidRPr="0018383A">
        <w:rPr>
          <w:sz w:val="23"/>
        </w:rPr>
        <w:t>Measured Boot is the process of measuring (hashing) each component of software during boot before executing it. The fundamental concept is to 'measure before you execute'. Beginning at a read-only hardware block called the Core Root of Trust for Measurement (CRTM), the firmware measures the UEFI, which measures the bootloader, which in turn measures the operating system kernel.</w:t>
      </w:r>
    </w:p>
    <w:p w14:paraId="103DA955" w14:textId="77777777" w:rsidR="002F77A8" w:rsidRDefault="002F77A8">
      <w:pPr>
        <w:spacing w:after="120"/>
        <w:rPr>
          <w:sz w:val="23"/>
        </w:rPr>
      </w:pPr>
    </w:p>
    <w:p w14:paraId="601DC8CA" w14:textId="36C9DE08" w:rsidR="002B275C" w:rsidRDefault="00000000">
      <w:pPr>
        <w:spacing w:after="120"/>
      </w:pPr>
      <w:r>
        <w:rPr>
          <w:sz w:val="23"/>
        </w:rPr>
        <w:t xml:space="preserve">Each measurement is recorded into </w:t>
      </w:r>
      <w:r w:rsidR="00CE1A7E">
        <w:rPr>
          <w:sz w:val="23"/>
        </w:rPr>
        <w:t>PCR</w:t>
      </w:r>
      <w:r>
        <w:rPr>
          <w:sz w:val="23"/>
        </w:rPr>
        <w:t xml:space="preserve"> using the extend operation:</w:t>
      </w:r>
    </w:p>
    <w:p w14:paraId="71ACE052" w14:textId="5C281B5E" w:rsidR="002B275C" w:rsidRDefault="00000000">
      <w:pPr>
        <w:spacing w:after="120"/>
        <w:rPr>
          <w:sz w:val="23"/>
        </w:rPr>
      </w:pPr>
      <w:r>
        <w:rPr>
          <w:b/>
          <w:sz w:val="23"/>
        </w:rPr>
        <w:t>PCR Extend Operation:</w:t>
      </w:r>
      <w:r>
        <w:rPr>
          <w:sz w:val="23"/>
        </w:rPr>
        <w:t xml:space="preserve"> </w:t>
      </w:r>
      <w:proofErr w:type="spellStart"/>
      <w:r>
        <w:rPr>
          <w:sz w:val="23"/>
        </w:rPr>
        <w:t>PCR_new</w:t>
      </w:r>
      <w:proofErr w:type="spellEnd"/>
      <w:r>
        <w:rPr>
          <w:sz w:val="23"/>
        </w:rPr>
        <w:t xml:space="preserve"> = SHA</w:t>
      </w:r>
      <w:r w:rsidR="006529F5">
        <w:rPr>
          <w:sz w:val="23"/>
        </w:rPr>
        <w:t>256(</w:t>
      </w:r>
      <w:proofErr w:type="spellStart"/>
      <w:r w:rsidR="006529F5">
        <w:rPr>
          <w:sz w:val="23"/>
        </w:rPr>
        <w:t>PCR</w:t>
      </w:r>
      <w:r>
        <w:rPr>
          <w:sz w:val="23"/>
        </w:rPr>
        <w:t>_old</w:t>
      </w:r>
      <w:proofErr w:type="spellEnd"/>
      <w:r>
        <w:rPr>
          <w:sz w:val="23"/>
        </w:rPr>
        <w:t xml:space="preserve"> + </w:t>
      </w:r>
      <w:proofErr w:type="spellStart"/>
      <w:r>
        <w:rPr>
          <w:sz w:val="23"/>
        </w:rPr>
        <w:t>New_Measurement</w:t>
      </w:r>
      <w:proofErr w:type="spellEnd"/>
      <w:r>
        <w:rPr>
          <w:sz w:val="23"/>
        </w:rPr>
        <w:t>)</w:t>
      </w:r>
      <w:r>
        <w:rPr>
          <w:sz w:val="23"/>
        </w:rPr>
        <w:br/>
      </w:r>
      <w:r>
        <w:rPr>
          <w:sz w:val="23"/>
        </w:rPr>
        <w:br/>
      </w:r>
      <w:r w:rsidR="006A56DF" w:rsidRPr="006A56DF">
        <w:rPr>
          <w:sz w:val="23"/>
        </w:rPr>
        <w:t>Since this formula combines the old PCR value with a hash of the new component, the order in which they are combined is essential. In the case of malware attempting to compromise the operating system, any changes to the bootloader, kernel, or configuration files, will lead to a different PCR hash than expected.</w:t>
      </w:r>
    </w:p>
    <w:p w14:paraId="198DFA0F" w14:textId="77777777" w:rsidR="002F77A8" w:rsidRDefault="002F77A8">
      <w:pPr>
        <w:spacing w:after="120"/>
      </w:pPr>
    </w:p>
    <w:p w14:paraId="1026A786" w14:textId="486490E1" w:rsidR="002B275C" w:rsidRDefault="00000000">
      <w:pPr>
        <w:spacing w:after="120"/>
        <w:rPr>
          <w:sz w:val="23"/>
        </w:rPr>
      </w:pPr>
      <w:r>
        <w:rPr>
          <w:b/>
          <w:sz w:val="23"/>
        </w:rPr>
        <w:t xml:space="preserve">Measured Boot vs. Secure Boot: </w:t>
      </w:r>
      <w:r w:rsidR="006A56DF" w:rsidRPr="006A56DF">
        <w:rPr>
          <w:sz w:val="23"/>
        </w:rPr>
        <w:t>Secure Boot prevents computer from starting if unauthorized or unsigned files are found. Measured Boot does not stop the boot process, but rather records a tamper-evident cryptographic log of everything that loaded into the PCRs. This log may later be used by remote attestation or to seal (protect) encryption keys.</w:t>
      </w:r>
    </w:p>
    <w:p w14:paraId="1D1CFBF9" w14:textId="77777777" w:rsidR="002F77A8" w:rsidRDefault="002F77A8">
      <w:pPr>
        <w:spacing w:after="120"/>
      </w:pPr>
    </w:p>
    <w:p w14:paraId="35F56B5D" w14:textId="4355E1BD" w:rsidR="002B275C" w:rsidRPr="007E1C06" w:rsidRDefault="00000000">
      <w:pPr>
        <w:keepNext/>
        <w:spacing w:before="240" w:after="100"/>
        <w:rPr>
          <w:sz w:val="28"/>
          <w:szCs w:val="24"/>
        </w:rPr>
      </w:pPr>
      <w:r w:rsidRPr="007E1C06">
        <w:rPr>
          <w:b/>
          <w:szCs w:val="24"/>
        </w:rPr>
        <w:t xml:space="preserve">2. TPM-Based Remote Attestation </w:t>
      </w:r>
    </w:p>
    <w:p w14:paraId="04AE24D7" w14:textId="77777777" w:rsidR="007E1C06" w:rsidRDefault="007E1C06">
      <w:pPr>
        <w:spacing w:after="120"/>
        <w:rPr>
          <w:sz w:val="23"/>
        </w:rPr>
      </w:pPr>
    </w:p>
    <w:p w14:paraId="0D9BFBCB" w14:textId="77777777" w:rsidR="002118B5" w:rsidRDefault="002118B5" w:rsidP="002118B5">
      <w:pPr>
        <w:spacing w:after="80"/>
        <w:ind w:left="360"/>
        <w:rPr>
          <w:sz w:val="23"/>
        </w:rPr>
      </w:pPr>
      <w:r w:rsidRPr="002118B5">
        <w:rPr>
          <w:sz w:val="23"/>
        </w:rPr>
        <w:t>The remote attestation process consists of several steps, which allow the client computer to assure the TPM server about the validity of its hardware and the correctness of the boot process. It should be noted that remote attestation is generally based on a simple principle and can be achieved in four basic steps, namely:</w:t>
      </w:r>
    </w:p>
    <w:p w14:paraId="11630FC0" w14:textId="77777777" w:rsidR="00A669DE" w:rsidRPr="002118B5" w:rsidRDefault="00A669DE" w:rsidP="002118B5">
      <w:pPr>
        <w:spacing w:after="80"/>
        <w:ind w:left="360"/>
        <w:rPr>
          <w:sz w:val="23"/>
        </w:rPr>
      </w:pPr>
    </w:p>
    <w:p w14:paraId="341765E6" w14:textId="16DA3EC8" w:rsidR="002118B5" w:rsidRPr="00F258A9" w:rsidRDefault="002118B5" w:rsidP="00F258A9">
      <w:pPr>
        <w:pStyle w:val="ListParagraph"/>
        <w:numPr>
          <w:ilvl w:val="0"/>
          <w:numId w:val="26"/>
        </w:numPr>
        <w:spacing w:after="80"/>
        <w:rPr>
          <w:sz w:val="23"/>
        </w:rPr>
      </w:pPr>
      <w:r w:rsidRPr="00F258A9">
        <w:rPr>
          <w:sz w:val="23"/>
        </w:rPr>
        <w:t>Generating an asymmetric Attestation Identity Key (AK) by the Trusted Platform Module (TPM), whose validity is guaranteed by the TPM’s endorsement key.</w:t>
      </w:r>
    </w:p>
    <w:p w14:paraId="338BD795" w14:textId="77777777" w:rsidR="00F258A9" w:rsidRPr="00F258A9" w:rsidRDefault="00F258A9" w:rsidP="00F258A9">
      <w:pPr>
        <w:pStyle w:val="ListParagraph"/>
        <w:spacing w:after="80"/>
        <w:rPr>
          <w:sz w:val="23"/>
        </w:rPr>
      </w:pPr>
    </w:p>
    <w:p w14:paraId="644633B9" w14:textId="0975ABDF" w:rsidR="00F258A9" w:rsidRPr="00F258A9" w:rsidRDefault="002118B5" w:rsidP="00F258A9">
      <w:pPr>
        <w:pStyle w:val="ListParagraph"/>
        <w:numPr>
          <w:ilvl w:val="0"/>
          <w:numId w:val="26"/>
        </w:numPr>
        <w:spacing w:after="80"/>
        <w:rPr>
          <w:sz w:val="23"/>
        </w:rPr>
      </w:pPr>
      <w:r w:rsidRPr="00F258A9">
        <w:rPr>
          <w:sz w:val="23"/>
        </w:rPr>
        <w:t>Sending a remote attestation request, which contains a random number to prevent replay attacks.</w:t>
      </w:r>
    </w:p>
    <w:p w14:paraId="129E76F4" w14:textId="77777777" w:rsidR="00F258A9" w:rsidRPr="00F258A9" w:rsidRDefault="00F258A9" w:rsidP="00F258A9">
      <w:pPr>
        <w:pStyle w:val="ListParagraph"/>
        <w:spacing w:after="80"/>
        <w:rPr>
          <w:sz w:val="23"/>
        </w:rPr>
      </w:pPr>
    </w:p>
    <w:p w14:paraId="0DA9BAB0" w14:textId="337F5155" w:rsidR="00F258A9" w:rsidRPr="00F258A9" w:rsidRDefault="002118B5" w:rsidP="00F258A9">
      <w:pPr>
        <w:pStyle w:val="ListParagraph"/>
        <w:numPr>
          <w:ilvl w:val="0"/>
          <w:numId w:val="26"/>
        </w:numPr>
        <w:spacing w:after="80"/>
        <w:rPr>
          <w:sz w:val="23"/>
        </w:rPr>
      </w:pPr>
      <w:r w:rsidRPr="00F258A9">
        <w:rPr>
          <w:sz w:val="23"/>
        </w:rPr>
        <w:lastRenderedPageBreak/>
        <w:t>Computing a TPM quote, which includes the TPM’s hash values stored in specific PCR registers and the random number received from the server in step 2, and signing this information with the AK generated in step 1.</w:t>
      </w:r>
    </w:p>
    <w:p w14:paraId="336CE7CD" w14:textId="77777777" w:rsidR="00F258A9" w:rsidRPr="00F258A9" w:rsidRDefault="00F258A9" w:rsidP="00F258A9">
      <w:pPr>
        <w:pStyle w:val="ListParagraph"/>
        <w:spacing w:after="80"/>
        <w:rPr>
          <w:sz w:val="23"/>
        </w:rPr>
      </w:pPr>
    </w:p>
    <w:p w14:paraId="714AB08F" w14:textId="46EC4ACA" w:rsidR="002F77A8" w:rsidRDefault="002118B5" w:rsidP="002118B5">
      <w:pPr>
        <w:spacing w:after="80"/>
        <w:ind w:left="360"/>
        <w:rPr>
          <w:sz w:val="23"/>
        </w:rPr>
      </w:pPr>
      <w:r w:rsidRPr="002118B5">
        <w:rPr>
          <w:sz w:val="23"/>
        </w:rPr>
        <w:t>4. Verifying the quote’s signature by comparing the report’s PCR values with a list of expected values and checking the nonce value to ensure that the client did not use a previous response.</w:t>
      </w:r>
    </w:p>
    <w:p w14:paraId="38130E65" w14:textId="77777777" w:rsidR="002118B5" w:rsidRDefault="002118B5" w:rsidP="002118B5">
      <w:pPr>
        <w:spacing w:after="80"/>
        <w:ind w:left="360"/>
      </w:pPr>
    </w:p>
    <w:p w14:paraId="11B5B73E" w14:textId="295AC2DC" w:rsidR="002B275C" w:rsidRDefault="00000000">
      <w:pPr>
        <w:spacing w:after="120"/>
        <w:rPr>
          <w:sz w:val="23"/>
        </w:rPr>
      </w:pPr>
      <w:r>
        <w:rPr>
          <w:b/>
          <w:sz w:val="23"/>
        </w:rPr>
        <w:t xml:space="preserve">Practical Scenario: </w:t>
      </w:r>
      <w:r w:rsidR="002118B5" w:rsidRPr="002118B5">
        <w:rPr>
          <w:sz w:val="23"/>
        </w:rPr>
        <w:t>When a user connects to a corporate server (e.g., a bank or hospital’s intranet) via a notebook computer, the server first queries the Trusted Platform Module (TPM) to obtain a TPM Quote. If this laptop boots up normally using the designated operating system and bootloader, then the TPM PCR values would be in a permitted range that matches the server’s expectations. On the other hand, if a laptop was compromised or infected with a rootkit, its measured kernel hash would be different, thus, the server would deny it access to critical data.</w:t>
      </w:r>
    </w:p>
    <w:p w14:paraId="5BBB5CAB" w14:textId="77777777" w:rsidR="002F77A8" w:rsidRDefault="002F77A8">
      <w:pPr>
        <w:spacing w:after="120"/>
      </w:pPr>
    </w:p>
    <w:p w14:paraId="0343776E" w14:textId="52AC5B60" w:rsidR="002B275C" w:rsidRPr="007E1C06" w:rsidRDefault="00000000">
      <w:pPr>
        <w:keepNext/>
        <w:spacing w:before="240" w:after="100"/>
        <w:rPr>
          <w:sz w:val="28"/>
          <w:szCs w:val="24"/>
        </w:rPr>
      </w:pPr>
      <w:r w:rsidRPr="007E1C06">
        <w:rPr>
          <w:b/>
          <w:szCs w:val="24"/>
        </w:rPr>
        <w:t xml:space="preserve">3. Trusted Execution Environment (TEE) </w:t>
      </w:r>
    </w:p>
    <w:p w14:paraId="3DB073CB" w14:textId="77777777" w:rsidR="007E1C06" w:rsidRDefault="007E1C06">
      <w:pPr>
        <w:spacing w:after="120"/>
        <w:rPr>
          <w:sz w:val="23"/>
        </w:rPr>
      </w:pPr>
    </w:p>
    <w:p w14:paraId="717BE3EB" w14:textId="77777777" w:rsidR="00850C98" w:rsidRDefault="00850C98" w:rsidP="00850C98">
      <w:pPr>
        <w:spacing w:after="80"/>
        <w:ind w:left="360"/>
        <w:rPr>
          <w:sz w:val="23"/>
        </w:rPr>
      </w:pPr>
      <w:r w:rsidRPr="00850C98">
        <w:rPr>
          <w:sz w:val="23"/>
        </w:rPr>
        <w:t xml:space="preserve">A Trusted Execution Environment (TEE) is isolated, secure area inside the main processor (CPU) that isolates the trusted applications from the rest of the operating system (such as Android or Windows). This isolation makes it hard to detect malicious programs and processes running in the TEE even by someone who has full root or administrator access to the main operating system. </w:t>
      </w:r>
    </w:p>
    <w:p w14:paraId="6B80EF01" w14:textId="77777777" w:rsidR="00850C98" w:rsidRDefault="00850C98" w:rsidP="00850C98">
      <w:pPr>
        <w:spacing w:after="80"/>
        <w:ind w:left="360"/>
        <w:rPr>
          <w:sz w:val="23"/>
        </w:rPr>
      </w:pPr>
    </w:p>
    <w:p w14:paraId="1A0D2D16" w14:textId="291A5000" w:rsidR="00850C98" w:rsidRPr="00850C98" w:rsidRDefault="00850C98" w:rsidP="00850C98">
      <w:pPr>
        <w:spacing w:after="80"/>
        <w:ind w:left="360"/>
        <w:rPr>
          <w:sz w:val="23"/>
        </w:rPr>
      </w:pPr>
      <w:r w:rsidRPr="00850C98">
        <w:rPr>
          <w:sz w:val="23"/>
        </w:rPr>
        <w:t xml:space="preserve">Using ARM </w:t>
      </w:r>
      <w:proofErr w:type="spellStart"/>
      <w:r w:rsidRPr="00850C98">
        <w:rPr>
          <w:sz w:val="23"/>
        </w:rPr>
        <w:t>TrustZone</w:t>
      </w:r>
      <w:proofErr w:type="spellEnd"/>
      <w:r w:rsidRPr="00850C98">
        <w:rPr>
          <w:sz w:val="23"/>
        </w:rPr>
        <w:t xml:space="preserve"> as an example, the main components are the following:</w:t>
      </w:r>
    </w:p>
    <w:p w14:paraId="530BFB67" w14:textId="42D9BB25" w:rsidR="00850C98" w:rsidRDefault="00850C98" w:rsidP="00850C98">
      <w:pPr>
        <w:pStyle w:val="ListParagraph"/>
        <w:numPr>
          <w:ilvl w:val="0"/>
          <w:numId w:val="25"/>
        </w:numPr>
        <w:spacing w:after="80"/>
        <w:rPr>
          <w:sz w:val="23"/>
        </w:rPr>
      </w:pPr>
      <w:r w:rsidRPr="00850C98">
        <w:rPr>
          <w:sz w:val="23"/>
        </w:rPr>
        <w:t>Normal World and Secure World – processor hardware is logically split into two execution environments. The Normal world is for regular applications and the operating system while the Secure World is for security-sensitive parts of the software.</w:t>
      </w:r>
    </w:p>
    <w:p w14:paraId="0E713466" w14:textId="77777777" w:rsidR="00850C98" w:rsidRPr="00850C98" w:rsidRDefault="00850C98" w:rsidP="00850C98">
      <w:pPr>
        <w:pStyle w:val="ListParagraph"/>
        <w:spacing w:after="80"/>
        <w:rPr>
          <w:sz w:val="23"/>
        </w:rPr>
      </w:pPr>
    </w:p>
    <w:p w14:paraId="1FACFFA5" w14:textId="30D638D1" w:rsidR="00850C98" w:rsidRPr="00850C98" w:rsidRDefault="00850C98" w:rsidP="00850C98">
      <w:pPr>
        <w:pStyle w:val="ListParagraph"/>
        <w:numPr>
          <w:ilvl w:val="0"/>
          <w:numId w:val="25"/>
        </w:numPr>
        <w:spacing w:after="80"/>
        <w:rPr>
          <w:sz w:val="23"/>
        </w:rPr>
      </w:pPr>
      <w:r w:rsidRPr="00850C98">
        <w:rPr>
          <w:sz w:val="23"/>
        </w:rPr>
        <w:t>Non-Secure (NS) bit – a signal on the processor bus that tells the hardware whether a memory address or peripheral belongs to the Normal or Secure World. Hardware memory management then prevents the Normal World from reading the memory of the Secure World</w:t>
      </w:r>
      <w:r>
        <w:rPr>
          <w:sz w:val="23"/>
        </w:rPr>
        <w:t>.</w:t>
      </w:r>
    </w:p>
    <w:p w14:paraId="5297ABF7" w14:textId="77777777" w:rsidR="00850C98" w:rsidRPr="00850C98" w:rsidRDefault="00850C98" w:rsidP="00850C98">
      <w:pPr>
        <w:pStyle w:val="ListParagraph"/>
        <w:spacing w:after="80"/>
        <w:rPr>
          <w:sz w:val="23"/>
        </w:rPr>
      </w:pPr>
    </w:p>
    <w:p w14:paraId="31D898C4" w14:textId="573B2D0E" w:rsidR="00850C98" w:rsidRPr="00850C98" w:rsidRDefault="00850C98" w:rsidP="00850C98">
      <w:pPr>
        <w:pStyle w:val="ListParagraph"/>
        <w:numPr>
          <w:ilvl w:val="0"/>
          <w:numId w:val="25"/>
        </w:numPr>
        <w:spacing w:after="80"/>
        <w:rPr>
          <w:sz w:val="23"/>
        </w:rPr>
      </w:pPr>
      <w:r w:rsidRPr="00850C98">
        <w:rPr>
          <w:sz w:val="23"/>
        </w:rPr>
        <w:t>Secure Monitor (EL3) – a small piece of software that runs at the highest privilege level in the CPU. It is responsible for switching between different execution modes, including the Secure and Normal World.</w:t>
      </w:r>
    </w:p>
    <w:p w14:paraId="4BEBD85F" w14:textId="77777777" w:rsidR="00850C98" w:rsidRPr="00850C98" w:rsidRDefault="00850C98" w:rsidP="00850C98">
      <w:pPr>
        <w:pStyle w:val="ListParagraph"/>
        <w:spacing w:after="80"/>
        <w:rPr>
          <w:sz w:val="23"/>
        </w:rPr>
      </w:pPr>
    </w:p>
    <w:p w14:paraId="2E84595F" w14:textId="787D11A0" w:rsidR="002F77A8" w:rsidRPr="00850C98" w:rsidRDefault="00850C98" w:rsidP="00850C98">
      <w:pPr>
        <w:pStyle w:val="ListParagraph"/>
        <w:numPr>
          <w:ilvl w:val="0"/>
          <w:numId w:val="25"/>
        </w:numPr>
        <w:spacing w:after="80"/>
        <w:rPr>
          <w:sz w:val="23"/>
        </w:rPr>
      </w:pPr>
      <w:r w:rsidRPr="00850C98">
        <w:rPr>
          <w:sz w:val="23"/>
        </w:rPr>
        <w:t>Trusted OS and Applications – special versions of mobile operating systems (such as OP-TEE) and software that run inside the TEE. These are used for specialized tasks such as biometric authentication or storing and processing payment credentials.</w:t>
      </w:r>
    </w:p>
    <w:p w14:paraId="61031712" w14:textId="77777777" w:rsidR="00850C98" w:rsidRDefault="00850C98" w:rsidP="00850C98">
      <w:pPr>
        <w:spacing w:after="80"/>
        <w:ind w:left="360"/>
      </w:pPr>
    </w:p>
    <w:p w14:paraId="1B139609" w14:textId="77777777" w:rsidR="002F77A8" w:rsidRDefault="00000000">
      <w:pPr>
        <w:spacing w:after="120"/>
        <w:rPr>
          <w:b/>
          <w:sz w:val="23"/>
        </w:rPr>
      </w:pPr>
      <w:r>
        <w:rPr>
          <w:b/>
          <w:sz w:val="23"/>
        </w:rPr>
        <w:lastRenderedPageBreak/>
        <w:t>Operational Flow:</w:t>
      </w:r>
    </w:p>
    <w:p w14:paraId="028F0396" w14:textId="2E5197CA" w:rsidR="00E77919" w:rsidRPr="00E77919" w:rsidRDefault="00E77919" w:rsidP="00E77919">
      <w:pPr>
        <w:pStyle w:val="ListParagraph"/>
        <w:numPr>
          <w:ilvl w:val="0"/>
          <w:numId w:val="30"/>
        </w:numPr>
        <w:spacing w:after="120"/>
        <w:rPr>
          <w:sz w:val="23"/>
        </w:rPr>
      </w:pPr>
      <w:r w:rsidRPr="00E77919">
        <w:rPr>
          <w:sz w:val="23"/>
        </w:rPr>
        <w:t>User Request: A banking application running on the Normal World requests fingerprint verification to authorize a transaction.</w:t>
      </w:r>
    </w:p>
    <w:p w14:paraId="43894185" w14:textId="77777777" w:rsidR="00E77919" w:rsidRPr="00E77919" w:rsidRDefault="00E77919" w:rsidP="00E77919">
      <w:pPr>
        <w:spacing w:after="120"/>
        <w:rPr>
          <w:sz w:val="23"/>
        </w:rPr>
      </w:pPr>
    </w:p>
    <w:p w14:paraId="03A375B9" w14:textId="7DFE436F" w:rsidR="00E77919" w:rsidRPr="00E77919" w:rsidRDefault="00E77919" w:rsidP="00E77919">
      <w:pPr>
        <w:pStyle w:val="ListParagraph"/>
        <w:numPr>
          <w:ilvl w:val="0"/>
          <w:numId w:val="30"/>
        </w:numPr>
        <w:spacing w:after="120"/>
        <w:rPr>
          <w:sz w:val="23"/>
        </w:rPr>
      </w:pPr>
      <w:r w:rsidRPr="00E77919">
        <w:rPr>
          <w:sz w:val="23"/>
        </w:rPr>
        <w:t>Context Switch: The operating system makes a Secure Monitor Call (SMC) by executing an SMC instruction. The CPU saves the context of the Normal World and switches to the Secure Monitor.</w:t>
      </w:r>
    </w:p>
    <w:p w14:paraId="30E7DBA0" w14:textId="77777777" w:rsidR="00E77919" w:rsidRPr="00E77919" w:rsidRDefault="00E77919" w:rsidP="00E77919">
      <w:pPr>
        <w:spacing w:after="120"/>
        <w:rPr>
          <w:sz w:val="23"/>
        </w:rPr>
      </w:pPr>
    </w:p>
    <w:p w14:paraId="49E1636A" w14:textId="24FAC236" w:rsidR="00E77919" w:rsidRPr="00E77919" w:rsidRDefault="00E77919" w:rsidP="00E77919">
      <w:pPr>
        <w:pStyle w:val="ListParagraph"/>
        <w:numPr>
          <w:ilvl w:val="0"/>
          <w:numId w:val="30"/>
        </w:numPr>
        <w:spacing w:after="120"/>
        <w:rPr>
          <w:sz w:val="23"/>
        </w:rPr>
      </w:pPr>
      <w:r w:rsidRPr="00E77919">
        <w:rPr>
          <w:sz w:val="23"/>
        </w:rPr>
        <w:t>Isolation: The Secure Monitor saves any registers used by the Normal World and zeroes any temporary CPU registers to prevent any information from being leaked before switching to the Secure World.</w:t>
      </w:r>
    </w:p>
    <w:p w14:paraId="66AFAEA0" w14:textId="77777777" w:rsidR="00E77919" w:rsidRPr="00E77919" w:rsidRDefault="00E77919" w:rsidP="00E77919">
      <w:pPr>
        <w:spacing w:after="120"/>
        <w:rPr>
          <w:sz w:val="23"/>
        </w:rPr>
      </w:pPr>
    </w:p>
    <w:p w14:paraId="7CCB1726" w14:textId="1F2446AB" w:rsidR="00E77919" w:rsidRPr="00E77919" w:rsidRDefault="00E77919" w:rsidP="00E77919">
      <w:pPr>
        <w:pStyle w:val="ListParagraph"/>
        <w:numPr>
          <w:ilvl w:val="0"/>
          <w:numId w:val="30"/>
        </w:numPr>
        <w:spacing w:after="120"/>
        <w:rPr>
          <w:sz w:val="23"/>
        </w:rPr>
      </w:pPr>
      <w:r w:rsidRPr="00E77919">
        <w:rPr>
          <w:sz w:val="23"/>
        </w:rPr>
        <w:t>Execution: The biometric Trusted Application within the Secure World then compares the presented fingerprint with the stored fingerprint template within the Secure World’s memory.</w:t>
      </w:r>
    </w:p>
    <w:p w14:paraId="164403A5" w14:textId="77777777" w:rsidR="00E77919" w:rsidRPr="00E77919" w:rsidRDefault="00E77919" w:rsidP="00E77919">
      <w:pPr>
        <w:spacing w:after="120"/>
        <w:rPr>
          <w:sz w:val="23"/>
        </w:rPr>
      </w:pPr>
    </w:p>
    <w:p w14:paraId="1379CB74" w14:textId="23EFAED4" w:rsidR="002F77A8" w:rsidRDefault="00E77919" w:rsidP="00E77919">
      <w:pPr>
        <w:pStyle w:val="ListParagraph"/>
        <w:numPr>
          <w:ilvl w:val="0"/>
          <w:numId w:val="30"/>
        </w:numPr>
        <w:spacing w:after="120"/>
      </w:pPr>
      <w:r w:rsidRPr="00E77919">
        <w:rPr>
          <w:sz w:val="23"/>
        </w:rPr>
        <w:t>Return: The Secure World only returns a simple “Match / No Match” response to the Normal World while keeping the fingerprint data confidential.</w:t>
      </w:r>
    </w:p>
    <w:p w14:paraId="10F912A7" w14:textId="77777777" w:rsidR="006421DB" w:rsidRDefault="006421DB">
      <w:pPr>
        <w:spacing w:after="120"/>
      </w:pPr>
    </w:p>
    <w:p w14:paraId="368F4D5B" w14:textId="77777777" w:rsidR="006421DB" w:rsidRDefault="006421DB">
      <w:pPr>
        <w:spacing w:after="120"/>
      </w:pPr>
    </w:p>
    <w:p w14:paraId="75CF7E87" w14:textId="77777777" w:rsidR="006421DB" w:rsidRDefault="006421DB">
      <w:pPr>
        <w:spacing w:after="120"/>
      </w:pPr>
    </w:p>
    <w:p w14:paraId="0FC5FAA0" w14:textId="77777777" w:rsidR="006421DB" w:rsidRDefault="006421DB">
      <w:pPr>
        <w:spacing w:after="120"/>
      </w:pPr>
    </w:p>
    <w:p w14:paraId="4201D1C8" w14:textId="5AEDD7E5" w:rsidR="002B275C" w:rsidRPr="007E1C06" w:rsidRDefault="00000000">
      <w:pPr>
        <w:keepNext/>
        <w:spacing w:before="240" w:after="100"/>
        <w:rPr>
          <w:sz w:val="28"/>
          <w:szCs w:val="24"/>
        </w:rPr>
      </w:pPr>
      <w:r w:rsidRPr="007E1C06">
        <w:rPr>
          <w:b/>
          <w:szCs w:val="24"/>
        </w:rPr>
        <w:t xml:space="preserve">4. TPM vs. TEE </w:t>
      </w:r>
    </w:p>
    <w:p w14:paraId="683A0046" w14:textId="77777777" w:rsidR="007E1C06" w:rsidRDefault="007E1C06">
      <w:pPr>
        <w:spacing w:after="120"/>
        <w:rPr>
          <w:sz w:val="23"/>
        </w:rPr>
      </w:pPr>
    </w:p>
    <w:p w14:paraId="5AD9CE8E" w14:textId="35571128" w:rsidR="002B275C" w:rsidRDefault="00000000">
      <w:pPr>
        <w:spacing w:after="120"/>
        <w:rPr>
          <w:sz w:val="23"/>
        </w:rPr>
      </w:pPr>
      <w:r>
        <w:rPr>
          <w:sz w:val="23"/>
        </w:rPr>
        <w:t>Both TPM and TEE are used to protect computers and devices, but they operate at different points in the system architecture:</w:t>
      </w:r>
    </w:p>
    <w:p w14:paraId="16ACD977" w14:textId="77777777" w:rsidR="002F77A8" w:rsidRDefault="002F77A8">
      <w:pPr>
        <w:spacing w:after="12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3600"/>
        <w:gridCol w:w="3600"/>
      </w:tblGrid>
      <w:tr w:rsidR="002B275C" w14:paraId="33D4974B" w14:textId="77777777">
        <w:trPr>
          <w:jc w:val="center"/>
        </w:trPr>
        <w:tc>
          <w:tcPr>
            <w:tcW w:w="2160" w:type="dxa"/>
          </w:tcPr>
          <w:p w14:paraId="70D602D0" w14:textId="77777777" w:rsidR="002B275C" w:rsidRDefault="00000000">
            <w:pPr>
              <w:spacing w:before="60" w:after="60"/>
            </w:pPr>
            <w:r>
              <w:rPr>
                <w:b/>
                <w:sz w:val="22"/>
              </w:rPr>
              <w:t>Aspect</w:t>
            </w:r>
          </w:p>
        </w:tc>
        <w:tc>
          <w:tcPr>
            <w:tcW w:w="3600" w:type="dxa"/>
          </w:tcPr>
          <w:p w14:paraId="5D36CE9C" w14:textId="77777777" w:rsidR="002B275C" w:rsidRDefault="00000000">
            <w:pPr>
              <w:spacing w:before="60" w:after="60"/>
            </w:pPr>
            <w:r>
              <w:rPr>
                <w:b/>
                <w:sz w:val="22"/>
              </w:rPr>
              <w:t>Trusted Platform Module (TPM)</w:t>
            </w:r>
          </w:p>
        </w:tc>
        <w:tc>
          <w:tcPr>
            <w:tcW w:w="3600" w:type="dxa"/>
          </w:tcPr>
          <w:p w14:paraId="1AA129FD" w14:textId="77777777" w:rsidR="002B275C" w:rsidRDefault="00000000">
            <w:pPr>
              <w:spacing w:before="60" w:after="60"/>
            </w:pPr>
            <w:r>
              <w:rPr>
                <w:b/>
                <w:sz w:val="22"/>
              </w:rPr>
              <w:t>Trusted Execution Environment (TEE)</w:t>
            </w:r>
          </w:p>
        </w:tc>
      </w:tr>
      <w:tr w:rsidR="002B275C" w14:paraId="70734E78" w14:textId="77777777">
        <w:trPr>
          <w:jc w:val="center"/>
        </w:trPr>
        <w:tc>
          <w:tcPr>
            <w:tcW w:w="2160" w:type="dxa"/>
          </w:tcPr>
          <w:p w14:paraId="7DBCDD8D" w14:textId="77777777" w:rsidR="002B275C" w:rsidRDefault="00000000">
            <w:pPr>
              <w:spacing w:before="60" w:after="60"/>
            </w:pPr>
            <w:r>
              <w:rPr>
                <w:b/>
                <w:sz w:val="22"/>
              </w:rPr>
              <w:t>Location</w:t>
            </w:r>
          </w:p>
        </w:tc>
        <w:tc>
          <w:tcPr>
            <w:tcW w:w="3600" w:type="dxa"/>
          </w:tcPr>
          <w:p w14:paraId="518C6B19" w14:textId="77777777" w:rsidR="002B275C" w:rsidRDefault="00000000">
            <w:pPr>
              <w:spacing w:before="60" w:after="60"/>
            </w:pPr>
            <w:r>
              <w:rPr>
                <w:sz w:val="22"/>
              </w:rPr>
              <w:t>Separate chip on the motherboard or dedicated firmware module.</w:t>
            </w:r>
          </w:p>
        </w:tc>
        <w:tc>
          <w:tcPr>
            <w:tcW w:w="3600" w:type="dxa"/>
          </w:tcPr>
          <w:p w14:paraId="12F5881C" w14:textId="77777777" w:rsidR="002B275C" w:rsidRDefault="00000000">
            <w:pPr>
              <w:spacing w:before="60" w:after="60"/>
            </w:pPr>
            <w:r>
              <w:rPr>
                <w:sz w:val="22"/>
              </w:rPr>
              <w:t xml:space="preserve">Built directly inside the main CPU core (like ARM </w:t>
            </w:r>
            <w:proofErr w:type="spellStart"/>
            <w:r>
              <w:rPr>
                <w:sz w:val="22"/>
              </w:rPr>
              <w:t>TrustZone</w:t>
            </w:r>
            <w:proofErr w:type="spellEnd"/>
            <w:r>
              <w:rPr>
                <w:sz w:val="22"/>
              </w:rPr>
              <w:t>).</w:t>
            </w:r>
          </w:p>
        </w:tc>
      </w:tr>
      <w:tr w:rsidR="002B275C" w14:paraId="21A4282C" w14:textId="77777777">
        <w:trPr>
          <w:jc w:val="center"/>
        </w:trPr>
        <w:tc>
          <w:tcPr>
            <w:tcW w:w="2160" w:type="dxa"/>
          </w:tcPr>
          <w:p w14:paraId="1296498F" w14:textId="77777777" w:rsidR="002B275C" w:rsidRDefault="00000000">
            <w:pPr>
              <w:spacing w:before="60" w:after="60"/>
            </w:pPr>
            <w:r>
              <w:rPr>
                <w:b/>
                <w:sz w:val="22"/>
              </w:rPr>
              <w:t>What it Runs</w:t>
            </w:r>
          </w:p>
        </w:tc>
        <w:tc>
          <w:tcPr>
            <w:tcW w:w="3600" w:type="dxa"/>
          </w:tcPr>
          <w:p w14:paraId="2A909F15" w14:textId="77777777" w:rsidR="002B275C" w:rsidRDefault="00000000">
            <w:pPr>
              <w:spacing w:before="60" w:after="60"/>
            </w:pPr>
            <w:r>
              <w:rPr>
                <w:sz w:val="22"/>
              </w:rPr>
              <w:t>Fixed cryptographic functions and key storage; cannot run general software.</w:t>
            </w:r>
          </w:p>
        </w:tc>
        <w:tc>
          <w:tcPr>
            <w:tcW w:w="3600" w:type="dxa"/>
          </w:tcPr>
          <w:p w14:paraId="0933C1F2" w14:textId="77777777" w:rsidR="002B275C" w:rsidRDefault="00000000">
            <w:pPr>
              <w:spacing w:before="60" w:after="60"/>
            </w:pPr>
            <w:r>
              <w:rPr>
                <w:sz w:val="22"/>
              </w:rPr>
              <w:t>Runs full secure programs (Trusted Applications) at processor speed.</w:t>
            </w:r>
          </w:p>
        </w:tc>
      </w:tr>
      <w:tr w:rsidR="002B275C" w14:paraId="0FDB49C2" w14:textId="77777777">
        <w:trPr>
          <w:jc w:val="center"/>
        </w:trPr>
        <w:tc>
          <w:tcPr>
            <w:tcW w:w="2160" w:type="dxa"/>
          </w:tcPr>
          <w:p w14:paraId="31A5EFDC" w14:textId="77777777" w:rsidR="002B275C" w:rsidRDefault="00000000">
            <w:pPr>
              <w:spacing w:before="60" w:after="60"/>
            </w:pPr>
            <w:r>
              <w:rPr>
                <w:b/>
                <w:sz w:val="22"/>
              </w:rPr>
              <w:lastRenderedPageBreak/>
              <w:t>Memory Size</w:t>
            </w:r>
          </w:p>
        </w:tc>
        <w:tc>
          <w:tcPr>
            <w:tcW w:w="3600" w:type="dxa"/>
          </w:tcPr>
          <w:p w14:paraId="45EF9686" w14:textId="77777777" w:rsidR="002B275C" w:rsidRDefault="00000000">
            <w:pPr>
              <w:spacing w:before="60" w:after="60"/>
            </w:pPr>
            <w:r>
              <w:rPr>
                <w:sz w:val="22"/>
              </w:rPr>
              <w:t>Very small internal storage (a few kilobytes for keys and PCRs).</w:t>
            </w:r>
          </w:p>
        </w:tc>
        <w:tc>
          <w:tcPr>
            <w:tcW w:w="3600" w:type="dxa"/>
          </w:tcPr>
          <w:p w14:paraId="136E7716" w14:textId="77777777" w:rsidR="002B275C" w:rsidRDefault="00000000">
            <w:pPr>
              <w:spacing w:before="60" w:after="60"/>
            </w:pPr>
            <w:r>
              <w:rPr>
                <w:sz w:val="22"/>
              </w:rPr>
              <w:t>Can use megabytes of RAM, protected by hardware memory isolation.</w:t>
            </w:r>
          </w:p>
        </w:tc>
      </w:tr>
      <w:tr w:rsidR="002B275C" w14:paraId="5A00F1F1" w14:textId="77777777">
        <w:trPr>
          <w:jc w:val="center"/>
        </w:trPr>
        <w:tc>
          <w:tcPr>
            <w:tcW w:w="2160" w:type="dxa"/>
          </w:tcPr>
          <w:p w14:paraId="6AA944E1" w14:textId="77777777" w:rsidR="002B275C" w:rsidRDefault="00000000">
            <w:pPr>
              <w:spacing w:before="60" w:after="60"/>
            </w:pPr>
            <w:r>
              <w:rPr>
                <w:b/>
                <w:sz w:val="22"/>
              </w:rPr>
              <w:t>Main Purpose</w:t>
            </w:r>
          </w:p>
        </w:tc>
        <w:tc>
          <w:tcPr>
            <w:tcW w:w="3600" w:type="dxa"/>
          </w:tcPr>
          <w:p w14:paraId="7AC46EC9" w14:textId="77777777" w:rsidR="002B275C" w:rsidRDefault="00000000">
            <w:pPr>
              <w:spacing w:before="60" w:after="60"/>
            </w:pPr>
            <w:r>
              <w:rPr>
                <w:sz w:val="22"/>
              </w:rPr>
              <w:t>Checking boot integrity, platform measurements, and unlocking disk keys.</w:t>
            </w:r>
          </w:p>
        </w:tc>
        <w:tc>
          <w:tcPr>
            <w:tcW w:w="3600" w:type="dxa"/>
          </w:tcPr>
          <w:p w14:paraId="5CDB094F" w14:textId="77777777" w:rsidR="002B275C" w:rsidRDefault="00000000">
            <w:pPr>
              <w:spacing w:before="60" w:after="60"/>
            </w:pPr>
            <w:r>
              <w:rPr>
                <w:sz w:val="22"/>
              </w:rPr>
              <w:t>Protecting sensitive code and data while the operating system is actively running.</w:t>
            </w:r>
          </w:p>
        </w:tc>
      </w:tr>
      <w:tr w:rsidR="002B275C" w14:paraId="2601C899" w14:textId="77777777">
        <w:trPr>
          <w:jc w:val="center"/>
        </w:trPr>
        <w:tc>
          <w:tcPr>
            <w:tcW w:w="2160" w:type="dxa"/>
          </w:tcPr>
          <w:p w14:paraId="714E8702" w14:textId="77777777" w:rsidR="002B275C" w:rsidRDefault="00000000">
            <w:pPr>
              <w:spacing w:before="60" w:after="60"/>
            </w:pPr>
            <w:r>
              <w:rPr>
                <w:b/>
                <w:sz w:val="22"/>
              </w:rPr>
              <w:t>Common Uses</w:t>
            </w:r>
          </w:p>
        </w:tc>
        <w:tc>
          <w:tcPr>
            <w:tcW w:w="3600" w:type="dxa"/>
          </w:tcPr>
          <w:p w14:paraId="6C9E5D79" w14:textId="77777777" w:rsidR="002B275C" w:rsidRDefault="00000000">
            <w:pPr>
              <w:spacing w:before="60" w:after="60"/>
            </w:pPr>
            <w:r>
              <w:rPr>
                <w:sz w:val="22"/>
              </w:rPr>
              <w:t>BitLocker disk encryption, Measured Boot, remote attestation.</w:t>
            </w:r>
          </w:p>
        </w:tc>
        <w:tc>
          <w:tcPr>
            <w:tcW w:w="3600" w:type="dxa"/>
          </w:tcPr>
          <w:p w14:paraId="1274CDA4" w14:textId="77777777" w:rsidR="002B275C" w:rsidRDefault="00000000">
            <w:pPr>
              <w:spacing w:before="60" w:after="60"/>
            </w:pPr>
            <w:r>
              <w:rPr>
                <w:sz w:val="22"/>
              </w:rPr>
              <w:t>Fingerprint/Face unlock, mobile wallet payments, 4K video DRM.</w:t>
            </w:r>
          </w:p>
        </w:tc>
      </w:tr>
    </w:tbl>
    <w:p w14:paraId="2D795C04" w14:textId="77777777" w:rsidR="002B275C" w:rsidRDefault="002B275C">
      <w:pPr>
        <w:spacing w:after="120"/>
      </w:pPr>
    </w:p>
    <w:p w14:paraId="4AE2FB15" w14:textId="77777777" w:rsidR="0055514B" w:rsidRDefault="0055514B">
      <w:pPr>
        <w:spacing w:after="120"/>
        <w:rPr>
          <w:b/>
          <w:sz w:val="23"/>
        </w:rPr>
      </w:pPr>
    </w:p>
    <w:p w14:paraId="1386C6E7" w14:textId="6E3D90A5" w:rsidR="007E1C06" w:rsidRDefault="00000000">
      <w:pPr>
        <w:spacing w:after="120"/>
        <w:rPr>
          <w:b/>
          <w:sz w:val="23"/>
        </w:rPr>
      </w:pPr>
      <w:r>
        <w:rPr>
          <w:b/>
          <w:sz w:val="23"/>
        </w:rPr>
        <w:t xml:space="preserve">How They Work Together: </w:t>
      </w:r>
    </w:p>
    <w:p w14:paraId="326F57C9" w14:textId="3E340CC2" w:rsidR="00ED77FF" w:rsidRDefault="00E77919">
      <w:pPr>
        <w:spacing w:after="120"/>
        <w:rPr>
          <w:sz w:val="23"/>
        </w:rPr>
      </w:pPr>
      <w:r w:rsidRPr="00E77919">
        <w:rPr>
          <w:sz w:val="23"/>
        </w:rPr>
        <w:t xml:space="preserve">TPM and TEE </w:t>
      </w:r>
      <w:r w:rsidR="0055514B">
        <w:rPr>
          <w:sz w:val="23"/>
        </w:rPr>
        <w:t xml:space="preserve">are </w:t>
      </w:r>
      <w:r w:rsidRPr="00E77919">
        <w:rPr>
          <w:sz w:val="23"/>
        </w:rPr>
        <w:t>complement of each other. The TPM makes sure that the machine was booted in an untampered state and unlocks the root encryption keys. The TEE is there to protect the machine's real-time sensitive tasks (such as biometrics) from being compromised by malware in the operating system.</w:t>
      </w:r>
    </w:p>
    <w:p w14:paraId="0D7470CD" w14:textId="77777777" w:rsidR="00ED77FF" w:rsidRDefault="00ED77FF">
      <w:pPr>
        <w:spacing w:after="120"/>
        <w:rPr>
          <w:sz w:val="23"/>
        </w:rPr>
      </w:pPr>
    </w:p>
    <w:p w14:paraId="0173DC48" w14:textId="77777777" w:rsidR="00ED77FF" w:rsidRDefault="00ED77FF">
      <w:pPr>
        <w:spacing w:after="120"/>
        <w:rPr>
          <w:sz w:val="23"/>
        </w:rPr>
      </w:pPr>
    </w:p>
    <w:p w14:paraId="42D2A42D" w14:textId="77777777" w:rsidR="00ED77FF" w:rsidRDefault="00ED77FF">
      <w:pPr>
        <w:spacing w:after="120"/>
        <w:rPr>
          <w:sz w:val="23"/>
        </w:rPr>
      </w:pPr>
    </w:p>
    <w:p w14:paraId="318F0FB9" w14:textId="77777777" w:rsidR="00ED77FF" w:rsidRDefault="00ED77FF">
      <w:pPr>
        <w:spacing w:after="120"/>
        <w:rPr>
          <w:sz w:val="23"/>
        </w:rPr>
      </w:pPr>
    </w:p>
    <w:p w14:paraId="3271E0AB" w14:textId="77777777" w:rsidR="00ED77FF" w:rsidRDefault="00ED77FF">
      <w:pPr>
        <w:spacing w:after="120"/>
        <w:rPr>
          <w:sz w:val="23"/>
        </w:rPr>
      </w:pPr>
    </w:p>
    <w:p w14:paraId="0FA4FF32" w14:textId="77777777" w:rsidR="00ED77FF" w:rsidRDefault="00ED77FF">
      <w:pPr>
        <w:spacing w:after="120"/>
        <w:rPr>
          <w:sz w:val="23"/>
        </w:rPr>
      </w:pPr>
    </w:p>
    <w:p w14:paraId="2E98D2BB" w14:textId="77777777" w:rsidR="00E77919" w:rsidRDefault="00E77919">
      <w:pPr>
        <w:spacing w:after="120"/>
        <w:rPr>
          <w:sz w:val="23"/>
        </w:rPr>
      </w:pPr>
    </w:p>
    <w:p w14:paraId="1E97F6F7" w14:textId="77777777" w:rsidR="00E77919" w:rsidRDefault="00E77919">
      <w:pPr>
        <w:spacing w:after="120"/>
        <w:rPr>
          <w:sz w:val="23"/>
        </w:rPr>
      </w:pPr>
    </w:p>
    <w:p w14:paraId="1E059AE0" w14:textId="77777777" w:rsidR="00E77919" w:rsidRDefault="00E77919">
      <w:pPr>
        <w:spacing w:after="120"/>
        <w:rPr>
          <w:sz w:val="23"/>
        </w:rPr>
      </w:pPr>
    </w:p>
    <w:p w14:paraId="76DDFBD3" w14:textId="77777777" w:rsidR="00E77919" w:rsidRDefault="00E77919">
      <w:pPr>
        <w:spacing w:after="120"/>
        <w:rPr>
          <w:sz w:val="23"/>
        </w:rPr>
      </w:pPr>
    </w:p>
    <w:p w14:paraId="16A0CE9A" w14:textId="77777777" w:rsidR="00E77919" w:rsidRDefault="00E77919">
      <w:pPr>
        <w:spacing w:after="120"/>
        <w:rPr>
          <w:sz w:val="23"/>
        </w:rPr>
      </w:pPr>
    </w:p>
    <w:p w14:paraId="73BEF842" w14:textId="77777777" w:rsidR="00E77919" w:rsidRDefault="00E77919">
      <w:pPr>
        <w:spacing w:after="120"/>
        <w:rPr>
          <w:sz w:val="23"/>
        </w:rPr>
      </w:pPr>
    </w:p>
    <w:p w14:paraId="3DC3E85A" w14:textId="77777777" w:rsidR="00E77919" w:rsidRDefault="00E77919">
      <w:pPr>
        <w:spacing w:after="120"/>
        <w:rPr>
          <w:sz w:val="23"/>
        </w:rPr>
      </w:pPr>
    </w:p>
    <w:p w14:paraId="16A0E18B" w14:textId="77777777" w:rsidR="00E77919" w:rsidRDefault="00E77919">
      <w:pPr>
        <w:spacing w:after="120"/>
        <w:rPr>
          <w:sz w:val="23"/>
        </w:rPr>
      </w:pPr>
    </w:p>
    <w:p w14:paraId="5DA08A8B" w14:textId="77777777" w:rsidR="00E77919" w:rsidRDefault="00E77919">
      <w:pPr>
        <w:spacing w:after="120"/>
        <w:rPr>
          <w:sz w:val="23"/>
        </w:rPr>
      </w:pPr>
    </w:p>
    <w:p w14:paraId="5DC6A2FD" w14:textId="77777777" w:rsidR="002B275C" w:rsidRPr="00A73A4B" w:rsidRDefault="00000000">
      <w:pPr>
        <w:keepNext/>
        <w:spacing w:before="320" w:after="120"/>
        <w:rPr>
          <w:sz w:val="28"/>
          <w:szCs w:val="24"/>
        </w:rPr>
      </w:pPr>
      <w:r w:rsidRPr="00A73A4B">
        <w:rPr>
          <w:b/>
          <w:sz w:val="28"/>
          <w:szCs w:val="24"/>
        </w:rPr>
        <w:lastRenderedPageBreak/>
        <w:t>Part B: Practical and Analytical Tasks (10 Marks)</w:t>
      </w:r>
    </w:p>
    <w:p w14:paraId="6BC43D6C" w14:textId="77777777" w:rsidR="00ED77FF" w:rsidRDefault="00ED77FF">
      <w:pPr>
        <w:keepNext/>
        <w:spacing w:before="240" w:after="100"/>
        <w:rPr>
          <w:b/>
          <w:sz w:val="23"/>
        </w:rPr>
      </w:pPr>
    </w:p>
    <w:p w14:paraId="2867A432" w14:textId="770DE983" w:rsidR="002B275C" w:rsidRDefault="00000000">
      <w:pPr>
        <w:keepNext/>
        <w:spacing w:before="240" w:after="100"/>
      </w:pPr>
      <w:r>
        <w:rPr>
          <w:b/>
          <w:sz w:val="23"/>
        </w:rPr>
        <w:t>TPM-Based Secure Key Storage and Data Sealing</w:t>
      </w:r>
    </w:p>
    <w:p w14:paraId="4B4D0CBE" w14:textId="5725743A" w:rsidR="00ED77FF" w:rsidRDefault="00527665">
      <w:pPr>
        <w:spacing w:after="120"/>
        <w:rPr>
          <w:sz w:val="23"/>
        </w:rPr>
      </w:pPr>
      <w:r w:rsidRPr="00527665">
        <w:rPr>
          <w:sz w:val="23"/>
        </w:rPr>
        <w:t>This lab was completed using the software TPM (</w:t>
      </w:r>
      <w:proofErr w:type="spellStart"/>
      <w:r w:rsidRPr="00527665">
        <w:rPr>
          <w:sz w:val="23"/>
        </w:rPr>
        <w:t>swtpm</w:t>
      </w:r>
      <w:proofErr w:type="spellEnd"/>
      <w:r w:rsidRPr="00527665">
        <w:rPr>
          <w:sz w:val="23"/>
        </w:rPr>
        <w:t>) and the tpm2-tools package on Ubuntu Linux. The task was to generate an encryption key, seal some sensitive information to a PCR register, and demonstrate that the TPM can unseal the information when the PCR is measured but not when it has been tampered.</w:t>
      </w:r>
    </w:p>
    <w:p w14:paraId="45B2D97C" w14:textId="77777777" w:rsidR="00527665" w:rsidRDefault="00527665">
      <w:pPr>
        <w:spacing w:after="120"/>
      </w:pPr>
    </w:p>
    <w:p w14:paraId="0C8DBB39" w14:textId="77777777" w:rsidR="002B275C" w:rsidRPr="007576E5" w:rsidRDefault="00000000">
      <w:pPr>
        <w:keepNext/>
        <w:spacing w:before="240" w:after="100"/>
        <w:rPr>
          <w:sz w:val="28"/>
          <w:szCs w:val="24"/>
        </w:rPr>
      </w:pPr>
      <w:r>
        <w:rPr>
          <w:b/>
          <w:sz w:val="23"/>
        </w:rPr>
        <w:t xml:space="preserve">1. </w:t>
      </w:r>
      <w:r w:rsidRPr="007576E5">
        <w:rPr>
          <w:b/>
          <w:szCs w:val="24"/>
        </w:rPr>
        <w:t>Environment Setup and TPM Verification</w:t>
      </w:r>
    </w:p>
    <w:p w14:paraId="79C45CAC" w14:textId="77777777" w:rsidR="007576E5" w:rsidRDefault="007576E5">
      <w:pPr>
        <w:spacing w:after="120"/>
        <w:rPr>
          <w:b/>
          <w:sz w:val="23"/>
        </w:rPr>
      </w:pPr>
    </w:p>
    <w:p w14:paraId="345441CA" w14:textId="10647AB6" w:rsidR="002B275C" w:rsidRDefault="00000000">
      <w:pPr>
        <w:spacing w:after="120"/>
        <w:rPr>
          <w:sz w:val="23"/>
        </w:rPr>
      </w:pPr>
      <w:r>
        <w:rPr>
          <w:b/>
          <w:sz w:val="23"/>
        </w:rPr>
        <w:t xml:space="preserve">Commands Executed: </w:t>
      </w:r>
      <w:r>
        <w:rPr>
          <w:sz w:val="23"/>
        </w:rPr>
        <w:t xml:space="preserve">To set up the TPM environment safely, </w:t>
      </w:r>
      <w:proofErr w:type="spellStart"/>
      <w:r>
        <w:rPr>
          <w:sz w:val="23"/>
        </w:rPr>
        <w:t>swtpm</w:t>
      </w:r>
      <w:proofErr w:type="spellEnd"/>
      <w:r>
        <w:rPr>
          <w:sz w:val="23"/>
        </w:rPr>
        <w:t xml:space="preserve"> was launched in socket mode on ports 2321 and 2322. The following commands were executed:</w:t>
      </w:r>
    </w:p>
    <w:p w14:paraId="2349E95E" w14:textId="77777777" w:rsidR="006C5955" w:rsidRDefault="006C5955">
      <w:pPr>
        <w:spacing w:after="120"/>
      </w:pPr>
    </w:p>
    <w:p w14:paraId="1F6CB22F" w14:textId="77777777" w:rsidR="002B275C" w:rsidRDefault="00000000">
      <w:pPr>
        <w:spacing w:before="60" w:after="100"/>
        <w:ind w:left="360"/>
        <w:rPr>
          <w:rFonts w:ascii="Consolas" w:hAnsi="Consolas"/>
          <w:sz w:val="20"/>
        </w:rPr>
      </w:pPr>
      <w:r>
        <w:rPr>
          <w:rFonts w:ascii="Consolas" w:hAnsi="Consolas"/>
          <w:sz w:val="20"/>
        </w:rPr>
        <w:t xml:space="preserve"># Setup directory and start </w:t>
      </w:r>
      <w:proofErr w:type="spellStart"/>
      <w:r>
        <w:rPr>
          <w:rFonts w:ascii="Consolas" w:hAnsi="Consolas"/>
          <w:sz w:val="20"/>
        </w:rPr>
        <w:t>swtpm</w:t>
      </w:r>
      <w:proofErr w:type="spellEnd"/>
      <w:r>
        <w:rPr>
          <w:rFonts w:ascii="Consolas" w:hAnsi="Consolas"/>
          <w:sz w:val="20"/>
        </w:rPr>
        <w:t xml:space="preserve"> in daemon mode</w:t>
      </w:r>
      <w:r>
        <w:br/>
      </w:r>
      <w:proofErr w:type="spellStart"/>
      <w:r>
        <w:rPr>
          <w:rFonts w:ascii="Consolas" w:hAnsi="Consolas"/>
          <w:sz w:val="20"/>
        </w:rPr>
        <w:t>mkdir</w:t>
      </w:r>
      <w:proofErr w:type="spellEnd"/>
      <w:r>
        <w:rPr>
          <w:rFonts w:ascii="Consolas" w:hAnsi="Consolas"/>
          <w:sz w:val="20"/>
        </w:rPr>
        <w:t xml:space="preserve"> -p /</w:t>
      </w:r>
      <w:proofErr w:type="spellStart"/>
      <w:r>
        <w:rPr>
          <w:rFonts w:ascii="Consolas" w:hAnsi="Consolas"/>
          <w:sz w:val="20"/>
        </w:rPr>
        <w:t>tmp</w:t>
      </w:r>
      <w:proofErr w:type="spellEnd"/>
      <w:r>
        <w:rPr>
          <w:rFonts w:ascii="Consolas" w:hAnsi="Consolas"/>
          <w:sz w:val="20"/>
        </w:rPr>
        <w:t>/</w:t>
      </w:r>
      <w:proofErr w:type="spellStart"/>
      <w:r>
        <w:rPr>
          <w:rFonts w:ascii="Consolas" w:hAnsi="Consolas"/>
          <w:sz w:val="20"/>
        </w:rPr>
        <w:t>tpm_lab</w:t>
      </w:r>
      <w:proofErr w:type="spellEnd"/>
      <w:r>
        <w:rPr>
          <w:rFonts w:ascii="Consolas" w:hAnsi="Consolas"/>
          <w:sz w:val="20"/>
        </w:rPr>
        <w:t xml:space="preserve"> &amp;&amp; cd /</w:t>
      </w:r>
      <w:proofErr w:type="spellStart"/>
      <w:r>
        <w:rPr>
          <w:rFonts w:ascii="Consolas" w:hAnsi="Consolas"/>
          <w:sz w:val="20"/>
        </w:rPr>
        <w:t>tmp</w:t>
      </w:r>
      <w:proofErr w:type="spellEnd"/>
      <w:r>
        <w:rPr>
          <w:rFonts w:ascii="Consolas" w:hAnsi="Consolas"/>
          <w:sz w:val="20"/>
        </w:rPr>
        <w:t>/</w:t>
      </w:r>
      <w:proofErr w:type="spellStart"/>
      <w:r>
        <w:rPr>
          <w:rFonts w:ascii="Consolas" w:hAnsi="Consolas"/>
          <w:sz w:val="20"/>
        </w:rPr>
        <w:t>tpm_lab</w:t>
      </w:r>
      <w:proofErr w:type="spellEnd"/>
      <w:r>
        <w:br/>
      </w:r>
      <w:proofErr w:type="spellStart"/>
      <w:r>
        <w:rPr>
          <w:rFonts w:ascii="Consolas" w:hAnsi="Consolas"/>
          <w:sz w:val="20"/>
        </w:rPr>
        <w:t>killall</w:t>
      </w:r>
      <w:proofErr w:type="spellEnd"/>
      <w:r>
        <w:rPr>
          <w:rFonts w:ascii="Consolas" w:hAnsi="Consolas"/>
          <w:sz w:val="20"/>
        </w:rPr>
        <w:t xml:space="preserve"> </w:t>
      </w:r>
      <w:proofErr w:type="spellStart"/>
      <w:r>
        <w:rPr>
          <w:rFonts w:ascii="Consolas" w:hAnsi="Consolas"/>
          <w:sz w:val="20"/>
        </w:rPr>
        <w:t>swtpm</w:t>
      </w:r>
      <w:proofErr w:type="spellEnd"/>
      <w:r>
        <w:rPr>
          <w:rFonts w:ascii="Consolas" w:hAnsi="Consolas"/>
          <w:sz w:val="20"/>
        </w:rPr>
        <w:t xml:space="preserve"> 2&gt;/dev/null || true</w:t>
      </w:r>
      <w:r>
        <w:br/>
      </w:r>
      <w:r>
        <w:rPr>
          <w:rFonts w:ascii="Consolas" w:hAnsi="Consolas"/>
          <w:sz w:val="20"/>
        </w:rPr>
        <w:t>rm -rf /</w:t>
      </w:r>
      <w:proofErr w:type="spellStart"/>
      <w:r>
        <w:rPr>
          <w:rFonts w:ascii="Consolas" w:hAnsi="Consolas"/>
          <w:sz w:val="20"/>
        </w:rPr>
        <w:t>tmp</w:t>
      </w:r>
      <w:proofErr w:type="spellEnd"/>
      <w:r>
        <w:rPr>
          <w:rFonts w:ascii="Consolas" w:hAnsi="Consolas"/>
          <w:sz w:val="20"/>
        </w:rPr>
        <w:t>/</w:t>
      </w:r>
      <w:proofErr w:type="spellStart"/>
      <w:r>
        <w:rPr>
          <w:rFonts w:ascii="Consolas" w:hAnsi="Consolas"/>
          <w:sz w:val="20"/>
        </w:rPr>
        <w:t>mytpm</w:t>
      </w:r>
      <w:proofErr w:type="spellEnd"/>
      <w:r>
        <w:rPr>
          <w:rFonts w:ascii="Consolas" w:hAnsi="Consolas"/>
          <w:sz w:val="20"/>
        </w:rPr>
        <w:t xml:space="preserve"> &amp;&amp; </w:t>
      </w:r>
      <w:proofErr w:type="spellStart"/>
      <w:r>
        <w:rPr>
          <w:rFonts w:ascii="Consolas" w:hAnsi="Consolas"/>
          <w:sz w:val="20"/>
        </w:rPr>
        <w:t>mkdir</w:t>
      </w:r>
      <w:proofErr w:type="spellEnd"/>
      <w:r>
        <w:rPr>
          <w:rFonts w:ascii="Consolas" w:hAnsi="Consolas"/>
          <w:sz w:val="20"/>
        </w:rPr>
        <w:t xml:space="preserve"> -p /</w:t>
      </w:r>
      <w:proofErr w:type="spellStart"/>
      <w:r>
        <w:rPr>
          <w:rFonts w:ascii="Consolas" w:hAnsi="Consolas"/>
          <w:sz w:val="20"/>
        </w:rPr>
        <w:t>tmp</w:t>
      </w:r>
      <w:proofErr w:type="spellEnd"/>
      <w:r>
        <w:rPr>
          <w:rFonts w:ascii="Consolas" w:hAnsi="Consolas"/>
          <w:sz w:val="20"/>
        </w:rPr>
        <w:t>/</w:t>
      </w:r>
      <w:proofErr w:type="spellStart"/>
      <w:r>
        <w:rPr>
          <w:rFonts w:ascii="Consolas" w:hAnsi="Consolas"/>
          <w:sz w:val="20"/>
        </w:rPr>
        <w:t>mytpm</w:t>
      </w:r>
      <w:proofErr w:type="spellEnd"/>
      <w:r>
        <w:br/>
      </w:r>
      <w:proofErr w:type="spellStart"/>
      <w:r>
        <w:rPr>
          <w:rFonts w:ascii="Consolas" w:hAnsi="Consolas"/>
          <w:sz w:val="20"/>
        </w:rPr>
        <w:t>swtpm_setup</w:t>
      </w:r>
      <w:proofErr w:type="spellEnd"/>
      <w:r>
        <w:rPr>
          <w:rFonts w:ascii="Consolas" w:hAnsi="Consolas"/>
          <w:sz w:val="20"/>
        </w:rPr>
        <w:t xml:space="preserve"> --tpm2 --</w:t>
      </w:r>
      <w:proofErr w:type="spellStart"/>
      <w:r>
        <w:rPr>
          <w:rFonts w:ascii="Consolas" w:hAnsi="Consolas"/>
          <w:sz w:val="20"/>
        </w:rPr>
        <w:t>tpm</w:t>
      </w:r>
      <w:proofErr w:type="spellEnd"/>
      <w:r>
        <w:rPr>
          <w:rFonts w:ascii="Consolas" w:hAnsi="Consolas"/>
          <w:sz w:val="20"/>
        </w:rPr>
        <w:t>-state /</w:t>
      </w:r>
      <w:proofErr w:type="spellStart"/>
      <w:r>
        <w:rPr>
          <w:rFonts w:ascii="Consolas" w:hAnsi="Consolas"/>
          <w:sz w:val="20"/>
        </w:rPr>
        <w:t>tmp</w:t>
      </w:r>
      <w:proofErr w:type="spellEnd"/>
      <w:r>
        <w:rPr>
          <w:rFonts w:ascii="Consolas" w:hAnsi="Consolas"/>
          <w:sz w:val="20"/>
        </w:rPr>
        <w:t>/</w:t>
      </w:r>
      <w:proofErr w:type="spellStart"/>
      <w:r>
        <w:rPr>
          <w:rFonts w:ascii="Consolas" w:hAnsi="Consolas"/>
          <w:sz w:val="20"/>
        </w:rPr>
        <w:t>mytpm</w:t>
      </w:r>
      <w:proofErr w:type="spellEnd"/>
      <w:r>
        <w:rPr>
          <w:rFonts w:ascii="Consolas" w:hAnsi="Consolas"/>
          <w:sz w:val="20"/>
        </w:rPr>
        <w:t xml:space="preserve"> --</w:t>
      </w:r>
      <w:proofErr w:type="spellStart"/>
      <w:r>
        <w:rPr>
          <w:rFonts w:ascii="Consolas" w:hAnsi="Consolas"/>
          <w:sz w:val="20"/>
        </w:rPr>
        <w:t>createek</w:t>
      </w:r>
      <w:proofErr w:type="spellEnd"/>
      <w:r>
        <w:br/>
      </w:r>
      <w:proofErr w:type="spellStart"/>
      <w:r>
        <w:rPr>
          <w:rFonts w:ascii="Consolas" w:hAnsi="Consolas"/>
          <w:sz w:val="20"/>
        </w:rPr>
        <w:t>swtpm</w:t>
      </w:r>
      <w:proofErr w:type="spellEnd"/>
      <w:r>
        <w:rPr>
          <w:rFonts w:ascii="Consolas" w:hAnsi="Consolas"/>
          <w:sz w:val="20"/>
        </w:rPr>
        <w:t xml:space="preserve"> socket --tpm2 --</w:t>
      </w:r>
      <w:proofErr w:type="spellStart"/>
      <w:r>
        <w:rPr>
          <w:rFonts w:ascii="Consolas" w:hAnsi="Consolas"/>
          <w:sz w:val="20"/>
        </w:rPr>
        <w:t>tpmstate</w:t>
      </w:r>
      <w:proofErr w:type="spellEnd"/>
      <w:r>
        <w:rPr>
          <w:rFonts w:ascii="Consolas" w:hAnsi="Consolas"/>
          <w:sz w:val="20"/>
        </w:rPr>
        <w:t xml:space="preserve"> </w:t>
      </w:r>
      <w:proofErr w:type="spellStart"/>
      <w:r>
        <w:rPr>
          <w:rFonts w:ascii="Consolas" w:hAnsi="Consolas"/>
          <w:sz w:val="20"/>
        </w:rPr>
        <w:t>dir</w:t>
      </w:r>
      <w:proofErr w:type="spellEnd"/>
      <w:r>
        <w:rPr>
          <w:rFonts w:ascii="Consolas" w:hAnsi="Consolas"/>
          <w:sz w:val="20"/>
        </w:rPr>
        <w:t>=/</w:t>
      </w:r>
      <w:proofErr w:type="spellStart"/>
      <w:r>
        <w:rPr>
          <w:rFonts w:ascii="Consolas" w:hAnsi="Consolas"/>
          <w:sz w:val="20"/>
        </w:rPr>
        <w:t>tmp</w:t>
      </w:r>
      <w:proofErr w:type="spellEnd"/>
      <w:r>
        <w:rPr>
          <w:rFonts w:ascii="Consolas" w:hAnsi="Consolas"/>
          <w:sz w:val="20"/>
        </w:rPr>
        <w:t>/</w:t>
      </w:r>
      <w:proofErr w:type="spellStart"/>
      <w:r>
        <w:rPr>
          <w:rFonts w:ascii="Consolas" w:hAnsi="Consolas"/>
          <w:sz w:val="20"/>
        </w:rPr>
        <w:t>mytpm</w:t>
      </w:r>
      <w:proofErr w:type="spellEnd"/>
      <w:r>
        <w:rPr>
          <w:rFonts w:ascii="Consolas" w:hAnsi="Consolas"/>
          <w:sz w:val="20"/>
        </w:rPr>
        <w:t xml:space="preserve"> --server type=</w:t>
      </w:r>
      <w:proofErr w:type="spellStart"/>
      <w:r>
        <w:rPr>
          <w:rFonts w:ascii="Consolas" w:hAnsi="Consolas"/>
          <w:sz w:val="20"/>
        </w:rPr>
        <w:t>tcp,port</w:t>
      </w:r>
      <w:proofErr w:type="spellEnd"/>
      <w:r>
        <w:rPr>
          <w:rFonts w:ascii="Consolas" w:hAnsi="Consolas"/>
          <w:sz w:val="20"/>
        </w:rPr>
        <w:t>=2321 \</w:t>
      </w:r>
      <w:r>
        <w:br/>
      </w:r>
      <w:r>
        <w:rPr>
          <w:rFonts w:ascii="Consolas" w:hAnsi="Consolas"/>
          <w:sz w:val="20"/>
        </w:rPr>
        <w:t xml:space="preserve">             --ctrl type=</w:t>
      </w:r>
      <w:proofErr w:type="spellStart"/>
      <w:r>
        <w:rPr>
          <w:rFonts w:ascii="Consolas" w:hAnsi="Consolas"/>
          <w:sz w:val="20"/>
        </w:rPr>
        <w:t>tcp,port</w:t>
      </w:r>
      <w:proofErr w:type="spellEnd"/>
      <w:r>
        <w:rPr>
          <w:rFonts w:ascii="Consolas" w:hAnsi="Consolas"/>
          <w:sz w:val="20"/>
        </w:rPr>
        <w:t>=2322 --flags not-need-</w:t>
      </w:r>
      <w:proofErr w:type="spellStart"/>
      <w:r>
        <w:rPr>
          <w:rFonts w:ascii="Consolas" w:hAnsi="Consolas"/>
          <w:sz w:val="20"/>
        </w:rPr>
        <w:t>init,startup</w:t>
      </w:r>
      <w:proofErr w:type="spellEnd"/>
      <w:r>
        <w:rPr>
          <w:rFonts w:ascii="Consolas" w:hAnsi="Consolas"/>
          <w:sz w:val="20"/>
        </w:rPr>
        <w:t>-clear -d</w:t>
      </w:r>
      <w:r>
        <w:br/>
      </w:r>
      <w:r>
        <w:br/>
      </w:r>
      <w:r>
        <w:rPr>
          <w:rFonts w:ascii="Consolas" w:hAnsi="Consolas"/>
          <w:sz w:val="20"/>
        </w:rPr>
        <w:t xml:space="preserve"># Connect tpm2-tools to </w:t>
      </w:r>
      <w:proofErr w:type="spellStart"/>
      <w:r>
        <w:rPr>
          <w:rFonts w:ascii="Consolas" w:hAnsi="Consolas"/>
          <w:sz w:val="20"/>
        </w:rPr>
        <w:t>swtpm</w:t>
      </w:r>
      <w:proofErr w:type="spellEnd"/>
      <w:r>
        <w:br/>
      </w:r>
      <w:r>
        <w:rPr>
          <w:rFonts w:ascii="Consolas" w:hAnsi="Consolas"/>
          <w:sz w:val="20"/>
        </w:rPr>
        <w:t>export TPM2TOOLS_TCTI="</w:t>
      </w:r>
      <w:proofErr w:type="spellStart"/>
      <w:r>
        <w:rPr>
          <w:rFonts w:ascii="Consolas" w:hAnsi="Consolas"/>
          <w:sz w:val="20"/>
        </w:rPr>
        <w:t>swtpm:port</w:t>
      </w:r>
      <w:proofErr w:type="spellEnd"/>
      <w:r>
        <w:rPr>
          <w:rFonts w:ascii="Consolas" w:hAnsi="Consolas"/>
          <w:sz w:val="20"/>
        </w:rPr>
        <w:t>=2321"</w:t>
      </w:r>
      <w:r>
        <w:br/>
      </w:r>
      <w:r>
        <w:rPr>
          <w:rFonts w:ascii="Consolas" w:hAnsi="Consolas"/>
          <w:sz w:val="20"/>
        </w:rPr>
        <w:t>tpm2_startup -c</w:t>
      </w:r>
      <w:r>
        <w:br/>
      </w:r>
      <w:r>
        <w:br/>
      </w:r>
      <w:r>
        <w:rPr>
          <w:rFonts w:ascii="Consolas" w:hAnsi="Consolas"/>
          <w:sz w:val="20"/>
        </w:rPr>
        <w:t># Verify properties, random numbers, and PCRs</w:t>
      </w:r>
      <w:r>
        <w:br/>
      </w:r>
      <w:r>
        <w:rPr>
          <w:rFonts w:ascii="Consolas" w:hAnsi="Consolas"/>
          <w:sz w:val="20"/>
        </w:rPr>
        <w:t>tpm2_getcap properties-fixed | head -n 12</w:t>
      </w:r>
      <w:r>
        <w:br/>
      </w:r>
      <w:r>
        <w:rPr>
          <w:rFonts w:ascii="Consolas" w:hAnsi="Consolas"/>
          <w:sz w:val="20"/>
        </w:rPr>
        <w:t>tpm2_getrandom --hex 16</w:t>
      </w:r>
      <w:r>
        <w:br/>
      </w:r>
      <w:r>
        <w:rPr>
          <w:rFonts w:ascii="Consolas" w:hAnsi="Consolas"/>
          <w:sz w:val="20"/>
        </w:rPr>
        <w:t>tpm2_pcrread sha256:0,1,2,7,16</w:t>
      </w:r>
    </w:p>
    <w:p w14:paraId="7BD08206" w14:textId="77777777" w:rsidR="006C5955" w:rsidRDefault="006C5955">
      <w:pPr>
        <w:spacing w:before="60" w:after="100"/>
        <w:ind w:left="360"/>
      </w:pPr>
    </w:p>
    <w:p w14:paraId="0F886AD6" w14:textId="77777777" w:rsidR="006C5955" w:rsidRDefault="00000000">
      <w:pPr>
        <w:spacing w:after="120"/>
        <w:rPr>
          <w:b/>
          <w:sz w:val="23"/>
        </w:rPr>
      </w:pPr>
      <w:r>
        <w:rPr>
          <w:b/>
          <w:sz w:val="23"/>
        </w:rPr>
        <w:t xml:space="preserve">Observations: </w:t>
      </w:r>
    </w:p>
    <w:p w14:paraId="27FC79B6" w14:textId="658A8E77" w:rsidR="002B275C" w:rsidRDefault="00000000">
      <w:pPr>
        <w:spacing w:after="120"/>
      </w:pPr>
      <w:r>
        <w:rPr>
          <w:sz w:val="23"/>
        </w:rPr>
        <w:t>1. tpm2_getcap properties-fixed confirmed the TPM family is 2.0 and revision is 1.83.</w:t>
      </w:r>
      <w:r>
        <w:rPr>
          <w:sz w:val="23"/>
        </w:rPr>
        <w:br/>
        <w:t>2. tpm2_getrandom produced 16 random hex bytes (78fc0e71d8f25537a72803396077f1d1), verifying that the random number generator is operational.</w:t>
      </w:r>
      <w:r>
        <w:rPr>
          <w:sz w:val="23"/>
        </w:rPr>
        <w:br/>
        <w:t>3. tpm2_pcrread showed that the SHA-256 PCR bank (including PCR 16) is clean and initialized to thirty-two zeros.</w:t>
      </w:r>
    </w:p>
    <w:p w14:paraId="0B442CCB" w14:textId="77777777" w:rsidR="002B275C" w:rsidRDefault="002B275C">
      <w:pPr>
        <w:spacing w:after="120"/>
      </w:pPr>
    </w:p>
    <w:p w14:paraId="49806F15" w14:textId="1ED53F5E" w:rsidR="00112B62" w:rsidRPr="00112B62" w:rsidRDefault="006C5955" w:rsidP="00112B62">
      <w:pPr>
        <w:spacing w:after="120"/>
        <w:rPr>
          <w:lang w:val="en-IN"/>
        </w:rPr>
      </w:pPr>
      <w:r>
        <w:rPr>
          <w:noProof/>
        </w:rPr>
        <w:lastRenderedPageBreak/>
        <w:drawing>
          <wp:inline distT="0" distB="0" distL="0" distR="0" wp14:anchorId="271BD531" wp14:editId="3DF728CF">
            <wp:extent cx="5943600" cy="2588895"/>
            <wp:effectExtent l="0" t="0" r="0" b="1905"/>
            <wp:docPr id="976006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88895"/>
                    </a:xfrm>
                    <a:prstGeom prst="rect">
                      <a:avLst/>
                    </a:prstGeom>
                    <a:noFill/>
                    <a:ln>
                      <a:noFill/>
                    </a:ln>
                  </pic:spPr>
                </pic:pic>
              </a:graphicData>
            </a:graphic>
          </wp:inline>
        </w:drawing>
      </w:r>
    </w:p>
    <w:p w14:paraId="130A4994" w14:textId="77777777" w:rsidR="00112B62" w:rsidRDefault="00112B62">
      <w:pPr>
        <w:spacing w:after="120"/>
      </w:pPr>
    </w:p>
    <w:p w14:paraId="2A059D52" w14:textId="77777777" w:rsidR="00112B62" w:rsidRDefault="00112B62">
      <w:pPr>
        <w:spacing w:after="120"/>
      </w:pPr>
    </w:p>
    <w:p w14:paraId="51770C63" w14:textId="77777777" w:rsidR="002B275C" w:rsidRPr="00AC39FA" w:rsidRDefault="00000000">
      <w:pPr>
        <w:keepNext/>
        <w:spacing w:before="240" w:after="100"/>
        <w:rPr>
          <w:sz w:val="28"/>
          <w:szCs w:val="24"/>
        </w:rPr>
      </w:pPr>
      <w:r w:rsidRPr="00AC39FA">
        <w:rPr>
          <w:b/>
          <w:szCs w:val="24"/>
        </w:rPr>
        <w:t>2. TPM Key Creation and Data Sealing</w:t>
      </w:r>
    </w:p>
    <w:p w14:paraId="27EDB32A" w14:textId="77777777" w:rsidR="00AC39FA" w:rsidRDefault="00AC39FA">
      <w:pPr>
        <w:spacing w:after="120"/>
        <w:rPr>
          <w:b/>
          <w:sz w:val="23"/>
        </w:rPr>
      </w:pPr>
    </w:p>
    <w:p w14:paraId="5F2304FC" w14:textId="52E265A8" w:rsidR="002B275C" w:rsidRDefault="00000000">
      <w:pPr>
        <w:spacing w:after="120"/>
        <w:rPr>
          <w:sz w:val="23"/>
        </w:rPr>
      </w:pPr>
      <w:r>
        <w:rPr>
          <w:b/>
          <w:sz w:val="23"/>
        </w:rPr>
        <w:t xml:space="preserve">Commands Executed: </w:t>
      </w:r>
      <w:r w:rsidR="009B3E1C" w:rsidRPr="009B3E1C">
        <w:rPr>
          <w:sz w:val="23"/>
        </w:rPr>
        <w:t>Data Sealing refers to encryption of data in such a way that it can only be decrypted by the Trusted Platform Module (TPM) when the platform is in an expected state (PCR values). The process involved creating a secret payload, a primary key, and sealing the data to the clear state of PCR 16</w:t>
      </w:r>
      <w:r>
        <w:rPr>
          <w:sz w:val="23"/>
        </w:rPr>
        <w:t>:</w:t>
      </w:r>
    </w:p>
    <w:p w14:paraId="3D96A023" w14:textId="77777777" w:rsidR="006C5955" w:rsidRDefault="006C5955">
      <w:pPr>
        <w:spacing w:after="120"/>
      </w:pPr>
    </w:p>
    <w:p w14:paraId="5D831B46" w14:textId="77777777" w:rsidR="002B275C" w:rsidRDefault="00000000">
      <w:pPr>
        <w:spacing w:before="60" w:after="100"/>
        <w:ind w:left="360"/>
      </w:pPr>
      <w:r>
        <w:rPr>
          <w:rFonts w:ascii="Consolas" w:hAnsi="Consolas"/>
          <w:sz w:val="20"/>
        </w:rPr>
        <w:t># 1. Create a secret data file</w:t>
      </w:r>
      <w:r>
        <w:br/>
      </w:r>
      <w:r>
        <w:rPr>
          <w:rFonts w:ascii="Consolas" w:hAnsi="Consolas"/>
          <w:sz w:val="20"/>
        </w:rPr>
        <w:t>echo "SECURE_DATA_PRIYAJIT_23011102068" &gt; secret_payload.txt</w:t>
      </w:r>
      <w:r>
        <w:br/>
      </w:r>
      <w:r>
        <w:rPr>
          <w:rFonts w:ascii="Consolas" w:hAnsi="Consolas"/>
          <w:sz w:val="20"/>
        </w:rPr>
        <w:t>cat secret_payload.txt</w:t>
      </w:r>
      <w:r>
        <w:br/>
      </w:r>
      <w:r>
        <w:br/>
      </w:r>
      <w:r>
        <w:rPr>
          <w:rFonts w:ascii="Consolas" w:hAnsi="Consolas"/>
          <w:sz w:val="20"/>
        </w:rPr>
        <w:t># 2. Create the Storage Primary Key under the Owner hierarchy</w:t>
      </w:r>
      <w:r>
        <w:br/>
      </w:r>
      <w:r>
        <w:rPr>
          <w:rFonts w:ascii="Consolas" w:hAnsi="Consolas"/>
          <w:sz w:val="20"/>
        </w:rPr>
        <w:t xml:space="preserve">tpm2_createprimary -C o -g sha256 -G </w:t>
      </w:r>
      <w:proofErr w:type="spellStart"/>
      <w:r>
        <w:rPr>
          <w:rFonts w:ascii="Consolas" w:hAnsi="Consolas"/>
          <w:sz w:val="20"/>
        </w:rPr>
        <w:t>rsa</w:t>
      </w:r>
      <w:proofErr w:type="spellEnd"/>
      <w:r>
        <w:rPr>
          <w:rFonts w:ascii="Consolas" w:hAnsi="Consolas"/>
          <w:sz w:val="20"/>
        </w:rPr>
        <w:t xml:space="preserve"> -c </w:t>
      </w:r>
      <w:proofErr w:type="spellStart"/>
      <w:r>
        <w:rPr>
          <w:rFonts w:ascii="Consolas" w:hAnsi="Consolas"/>
          <w:sz w:val="20"/>
        </w:rPr>
        <w:t>primary.ctx</w:t>
      </w:r>
      <w:proofErr w:type="spellEnd"/>
      <w:r>
        <w:br/>
      </w:r>
      <w:r>
        <w:br/>
      </w:r>
      <w:r>
        <w:rPr>
          <w:rFonts w:ascii="Consolas" w:hAnsi="Consolas"/>
          <w:sz w:val="20"/>
        </w:rPr>
        <w:t># 3. Read current PCR 16 value and create a policy from it</w:t>
      </w:r>
      <w:r>
        <w:br/>
      </w:r>
      <w:r>
        <w:rPr>
          <w:rFonts w:ascii="Consolas" w:hAnsi="Consolas"/>
          <w:sz w:val="20"/>
        </w:rPr>
        <w:t>tpm2_pcrread sha256:16 -o pcr16_val.bin</w:t>
      </w:r>
      <w:r>
        <w:br/>
      </w:r>
      <w:r>
        <w:rPr>
          <w:rFonts w:ascii="Consolas" w:hAnsi="Consolas"/>
          <w:sz w:val="20"/>
        </w:rPr>
        <w:t>tpm2_createpolicy --policy-</w:t>
      </w:r>
      <w:proofErr w:type="spellStart"/>
      <w:r>
        <w:rPr>
          <w:rFonts w:ascii="Consolas" w:hAnsi="Consolas"/>
          <w:sz w:val="20"/>
        </w:rPr>
        <w:t>pcr</w:t>
      </w:r>
      <w:proofErr w:type="spellEnd"/>
      <w:r>
        <w:rPr>
          <w:rFonts w:ascii="Consolas" w:hAnsi="Consolas"/>
          <w:sz w:val="20"/>
        </w:rPr>
        <w:t xml:space="preserve"> -l sha256:16 -f pcr16_val.bin -L pcr16.policy</w:t>
      </w:r>
      <w:r>
        <w:br/>
      </w:r>
      <w:proofErr w:type="spellStart"/>
      <w:r>
        <w:rPr>
          <w:rFonts w:ascii="Consolas" w:hAnsi="Consolas"/>
          <w:sz w:val="20"/>
        </w:rPr>
        <w:t>xxd</w:t>
      </w:r>
      <w:proofErr w:type="spellEnd"/>
      <w:r>
        <w:rPr>
          <w:rFonts w:ascii="Consolas" w:hAnsi="Consolas"/>
          <w:sz w:val="20"/>
        </w:rPr>
        <w:t xml:space="preserve"> -p pcr16.policy</w:t>
      </w:r>
      <w:r>
        <w:br/>
      </w:r>
      <w:r>
        <w:br/>
      </w:r>
      <w:r>
        <w:rPr>
          <w:rFonts w:ascii="Consolas" w:hAnsi="Consolas"/>
          <w:sz w:val="20"/>
        </w:rPr>
        <w:t># 4. Seal the secret file to the policy and load into TPM memory</w:t>
      </w:r>
      <w:r>
        <w:br/>
      </w:r>
      <w:r>
        <w:rPr>
          <w:rFonts w:ascii="Consolas" w:hAnsi="Consolas"/>
          <w:sz w:val="20"/>
        </w:rPr>
        <w:t xml:space="preserve">tpm2_create -C </w:t>
      </w:r>
      <w:proofErr w:type="spellStart"/>
      <w:r>
        <w:rPr>
          <w:rFonts w:ascii="Consolas" w:hAnsi="Consolas"/>
          <w:sz w:val="20"/>
        </w:rPr>
        <w:t>primary.ctx</w:t>
      </w:r>
      <w:proofErr w:type="spellEnd"/>
      <w:r>
        <w:rPr>
          <w:rFonts w:ascii="Consolas" w:hAnsi="Consolas"/>
          <w:sz w:val="20"/>
        </w:rPr>
        <w:t xml:space="preserve"> -u sealed.pub -r </w:t>
      </w:r>
      <w:proofErr w:type="spellStart"/>
      <w:r>
        <w:rPr>
          <w:rFonts w:ascii="Consolas" w:hAnsi="Consolas"/>
          <w:sz w:val="20"/>
        </w:rPr>
        <w:t>sealed.priv</w:t>
      </w:r>
      <w:proofErr w:type="spellEnd"/>
      <w:r>
        <w:rPr>
          <w:rFonts w:ascii="Consolas" w:hAnsi="Consolas"/>
          <w:sz w:val="20"/>
        </w:rPr>
        <w:t xml:space="preserve"> -</w:t>
      </w:r>
      <w:proofErr w:type="spellStart"/>
      <w:r>
        <w:rPr>
          <w:rFonts w:ascii="Consolas" w:hAnsi="Consolas"/>
          <w:sz w:val="20"/>
        </w:rPr>
        <w:t>i</w:t>
      </w:r>
      <w:proofErr w:type="spellEnd"/>
      <w:r>
        <w:rPr>
          <w:rFonts w:ascii="Consolas" w:hAnsi="Consolas"/>
          <w:sz w:val="20"/>
        </w:rPr>
        <w:t xml:space="preserve"> secret_payload.txt -L pcr16.policy</w:t>
      </w:r>
      <w:r>
        <w:br/>
      </w:r>
      <w:r>
        <w:rPr>
          <w:rFonts w:ascii="Consolas" w:hAnsi="Consolas"/>
          <w:sz w:val="20"/>
        </w:rPr>
        <w:t>tpm2_flushcontext -t</w:t>
      </w:r>
      <w:r>
        <w:br/>
      </w:r>
      <w:r>
        <w:rPr>
          <w:rFonts w:ascii="Consolas" w:hAnsi="Consolas"/>
          <w:sz w:val="20"/>
        </w:rPr>
        <w:t xml:space="preserve">tpm2_load -C </w:t>
      </w:r>
      <w:proofErr w:type="spellStart"/>
      <w:r>
        <w:rPr>
          <w:rFonts w:ascii="Consolas" w:hAnsi="Consolas"/>
          <w:sz w:val="20"/>
        </w:rPr>
        <w:t>primary.ctx</w:t>
      </w:r>
      <w:proofErr w:type="spellEnd"/>
      <w:r>
        <w:rPr>
          <w:rFonts w:ascii="Consolas" w:hAnsi="Consolas"/>
          <w:sz w:val="20"/>
        </w:rPr>
        <w:t xml:space="preserve"> -u sealed.pub -r </w:t>
      </w:r>
      <w:proofErr w:type="spellStart"/>
      <w:r>
        <w:rPr>
          <w:rFonts w:ascii="Consolas" w:hAnsi="Consolas"/>
          <w:sz w:val="20"/>
        </w:rPr>
        <w:t>sealed.priv</w:t>
      </w:r>
      <w:proofErr w:type="spellEnd"/>
      <w:r>
        <w:rPr>
          <w:rFonts w:ascii="Consolas" w:hAnsi="Consolas"/>
          <w:sz w:val="20"/>
        </w:rPr>
        <w:t xml:space="preserve"> -c </w:t>
      </w:r>
      <w:proofErr w:type="spellStart"/>
      <w:r>
        <w:rPr>
          <w:rFonts w:ascii="Consolas" w:hAnsi="Consolas"/>
          <w:sz w:val="20"/>
        </w:rPr>
        <w:t>sealed.ctx</w:t>
      </w:r>
      <w:proofErr w:type="spellEnd"/>
    </w:p>
    <w:p w14:paraId="59EB782E" w14:textId="77777777" w:rsidR="006C5955" w:rsidRDefault="006C5955">
      <w:pPr>
        <w:spacing w:after="120"/>
        <w:rPr>
          <w:b/>
          <w:sz w:val="23"/>
        </w:rPr>
      </w:pPr>
    </w:p>
    <w:p w14:paraId="0E7A9ED7" w14:textId="77777777" w:rsidR="006C5955" w:rsidRDefault="006C5955">
      <w:pPr>
        <w:spacing w:after="120"/>
        <w:rPr>
          <w:b/>
          <w:sz w:val="23"/>
        </w:rPr>
      </w:pPr>
    </w:p>
    <w:p w14:paraId="5C2B8C2A" w14:textId="77777777" w:rsidR="006C5955" w:rsidRDefault="00000000">
      <w:pPr>
        <w:spacing w:after="120"/>
        <w:rPr>
          <w:b/>
          <w:sz w:val="23"/>
        </w:rPr>
      </w:pPr>
      <w:r>
        <w:rPr>
          <w:b/>
          <w:sz w:val="23"/>
        </w:rPr>
        <w:t xml:space="preserve">Observations: </w:t>
      </w:r>
    </w:p>
    <w:p w14:paraId="78750E75" w14:textId="77777777" w:rsidR="0038537E" w:rsidRPr="0038537E" w:rsidRDefault="00000000" w:rsidP="0038537E">
      <w:pPr>
        <w:pStyle w:val="ListParagraph"/>
        <w:numPr>
          <w:ilvl w:val="0"/>
          <w:numId w:val="28"/>
        </w:numPr>
        <w:spacing w:after="120"/>
        <w:rPr>
          <w:sz w:val="23"/>
        </w:rPr>
      </w:pPr>
      <w:r w:rsidRPr="0038537E">
        <w:rPr>
          <w:sz w:val="23"/>
        </w:rPr>
        <w:t>The secret payload file was created with the student text.</w:t>
      </w:r>
      <w:r w:rsidRPr="0038537E">
        <w:rPr>
          <w:sz w:val="23"/>
        </w:rPr>
        <w:br/>
      </w:r>
    </w:p>
    <w:p w14:paraId="45104330" w14:textId="77777777" w:rsidR="0038537E" w:rsidRPr="0038537E" w:rsidRDefault="00000000" w:rsidP="0038537E">
      <w:pPr>
        <w:pStyle w:val="ListParagraph"/>
        <w:numPr>
          <w:ilvl w:val="0"/>
          <w:numId w:val="28"/>
        </w:numPr>
        <w:spacing w:after="120"/>
        <w:rPr>
          <w:sz w:val="23"/>
        </w:rPr>
      </w:pPr>
      <w:r w:rsidRPr="0038537E">
        <w:rPr>
          <w:sz w:val="23"/>
        </w:rPr>
        <w:t xml:space="preserve">An RSA 2048-bit primary key was created under handle </w:t>
      </w:r>
      <w:proofErr w:type="spellStart"/>
      <w:r w:rsidRPr="0038537E">
        <w:rPr>
          <w:sz w:val="23"/>
        </w:rPr>
        <w:t>primary.ctx</w:t>
      </w:r>
      <w:proofErr w:type="spellEnd"/>
      <w:r w:rsidRPr="0038537E">
        <w:rPr>
          <w:sz w:val="23"/>
        </w:rPr>
        <w:t>.</w:t>
      </w:r>
      <w:r w:rsidRPr="0038537E">
        <w:rPr>
          <w:sz w:val="23"/>
        </w:rPr>
        <w:br/>
      </w:r>
    </w:p>
    <w:p w14:paraId="733B94D0" w14:textId="77777777" w:rsidR="0038537E" w:rsidRPr="0038537E" w:rsidRDefault="00000000" w:rsidP="0038537E">
      <w:pPr>
        <w:pStyle w:val="ListParagraph"/>
        <w:numPr>
          <w:ilvl w:val="0"/>
          <w:numId w:val="28"/>
        </w:numPr>
        <w:spacing w:after="120"/>
        <w:rPr>
          <w:sz w:val="23"/>
        </w:rPr>
      </w:pPr>
      <w:r w:rsidRPr="0038537E">
        <w:rPr>
          <w:sz w:val="23"/>
        </w:rPr>
        <w:t>The policy tool read PCR 16 (all zeros) and generated an authorization policy digest: bff2d58e9813f97cefc14f72ad8133bc7092d652b7c877959254af140c841f36.</w:t>
      </w:r>
      <w:r w:rsidRPr="0038537E">
        <w:rPr>
          <w:sz w:val="23"/>
        </w:rPr>
        <w:br/>
      </w:r>
    </w:p>
    <w:p w14:paraId="09BA4392" w14:textId="0E1532A2" w:rsidR="002B275C" w:rsidRDefault="00000000" w:rsidP="0038537E">
      <w:pPr>
        <w:pStyle w:val="ListParagraph"/>
        <w:numPr>
          <w:ilvl w:val="0"/>
          <w:numId w:val="28"/>
        </w:numPr>
        <w:spacing w:after="120"/>
      </w:pPr>
      <w:r w:rsidRPr="0038537E">
        <w:rPr>
          <w:sz w:val="23"/>
        </w:rPr>
        <w:t>tpm2_create generat</w:t>
      </w:r>
      <w:r w:rsidR="00D66ACB">
        <w:rPr>
          <w:sz w:val="23"/>
        </w:rPr>
        <w:t>es</w:t>
      </w:r>
      <w:r w:rsidRPr="0038537E">
        <w:rPr>
          <w:sz w:val="23"/>
        </w:rPr>
        <w:t xml:space="preserve"> the public and private sealed files. After flushing </w:t>
      </w:r>
      <w:r w:rsidR="00D66ACB">
        <w:rPr>
          <w:sz w:val="23"/>
        </w:rPr>
        <w:t xml:space="preserve">the </w:t>
      </w:r>
      <w:r w:rsidRPr="0038537E">
        <w:rPr>
          <w:sz w:val="23"/>
        </w:rPr>
        <w:t xml:space="preserve">temporary slots, tpm2_load loaded the sealed object into </w:t>
      </w:r>
      <w:r w:rsidR="00D66ACB">
        <w:rPr>
          <w:sz w:val="23"/>
        </w:rPr>
        <w:t xml:space="preserve">the </w:t>
      </w:r>
      <w:r w:rsidRPr="0038537E">
        <w:rPr>
          <w:sz w:val="23"/>
        </w:rPr>
        <w:t xml:space="preserve">TPM memory as </w:t>
      </w:r>
      <w:proofErr w:type="spellStart"/>
      <w:r w:rsidRPr="0038537E">
        <w:rPr>
          <w:sz w:val="23"/>
        </w:rPr>
        <w:t>sealed.ctx</w:t>
      </w:r>
      <w:proofErr w:type="spellEnd"/>
      <w:r w:rsidRPr="0038537E">
        <w:rPr>
          <w:sz w:val="23"/>
        </w:rPr>
        <w:t>.</w:t>
      </w:r>
    </w:p>
    <w:p w14:paraId="4523623B" w14:textId="77777777" w:rsidR="002B275C" w:rsidRDefault="002B275C">
      <w:pPr>
        <w:spacing w:after="120"/>
      </w:pPr>
    </w:p>
    <w:p w14:paraId="1F62A19B" w14:textId="77563E4B" w:rsidR="006C5955" w:rsidRDefault="006C5955">
      <w:pPr>
        <w:spacing w:after="120"/>
      </w:pPr>
      <w:r>
        <w:rPr>
          <w:noProof/>
        </w:rPr>
        <w:drawing>
          <wp:inline distT="0" distB="0" distL="0" distR="0" wp14:anchorId="32D989E9" wp14:editId="753568E1">
            <wp:extent cx="5943600" cy="3063875"/>
            <wp:effectExtent l="0" t="0" r="0" b="3175"/>
            <wp:docPr id="12969039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63875"/>
                    </a:xfrm>
                    <a:prstGeom prst="rect">
                      <a:avLst/>
                    </a:prstGeom>
                    <a:noFill/>
                    <a:ln>
                      <a:noFill/>
                    </a:ln>
                  </pic:spPr>
                </pic:pic>
              </a:graphicData>
            </a:graphic>
          </wp:inline>
        </w:drawing>
      </w:r>
    </w:p>
    <w:p w14:paraId="7754CEEF" w14:textId="493B026D" w:rsidR="006C5955" w:rsidRDefault="006C5955">
      <w:pPr>
        <w:spacing w:after="120"/>
      </w:pPr>
      <w:r>
        <w:rPr>
          <w:noProof/>
        </w:rPr>
        <w:drawing>
          <wp:inline distT="0" distB="0" distL="0" distR="0" wp14:anchorId="4D3A060E" wp14:editId="5EBDB315">
            <wp:extent cx="5943600" cy="2196465"/>
            <wp:effectExtent l="0" t="0" r="0" b="0"/>
            <wp:docPr id="818130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96465"/>
                    </a:xfrm>
                    <a:prstGeom prst="rect">
                      <a:avLst/>
                    </a:prstGeom>
                    <a:noFill/>
                    <a:ln>
                      <a:noFill/>
                    </a:ln>
                  </pic:spPr>
                </pic:pic>
              </a:graphicData>
            </a:graphic>
          </wp:inline>
        </w:drawing>
      </w:r>
    </w:p>
    <w:p w14:paraId="6DCC6115" w14:textId="77777777" w:rsidR="006C5955" w:rsidRDefault="006C5955">
      <w:pPr>
        <w:spacing w:after="120"/>
      </w:pPr>
    </w:p>
    <w:p w14:paraId="797C414E" w14:textId="77777777" w:rsidR="002B275C" w:rsidRPr="00AC39FA" w:rsidRDefault="00000000">
      <w:pPr>
        <w:keepNext/>
        <w:spacing w:before="240" w:after="100"/>
        <w:rPr>
          <w:sz w:val="28"/>
          <w:szCs w:val="24"/>
        </w:rPr>
      </w:pPr>
      <w:r w:rsidRPr="00AC39FA">
        <w:rPr>
          <w:b/>
          <w:szCs w:val="24"/>
        </w:rPr>
        <w:t>3. Data Unsealing and Policy Verification</w:t>
      </w:r>
    </w:p>
    <w:p w14:paraId="27AB420A" w14:textId="77777777" w:rsidR="00AC39FA" w:rsidRDefault="00AC39FA">
      <w:pPr>
        <w:spacing w:after="120"/>
        <w:rPr>
          <w:sz w:val="23"/>
        </w:rPr>
      </w:pPr>
    </w:p>
    <w:p w14:paraId="13C6702E" w14:textId="128F9B11" w:rsidR="0044135B" w:rsidRDefault="00B17468">
      <w:pPr>
        <w:spacing w:after="120"/>
        <w:rPr>
          <w:sz w:val="23"/>
        </w:rPr>
      </w:pPr>
      <w:r>
        <w:rPr>
          <w:sz w:val="23"/>
        </w:rPr>
        <w:t xml:space="preserve">Two </w:t>
      </w:r>
      <w:r w:rsidRPr="00B17468">
        <w:rPr>
          <w:sz w:val="23"/>
        </w:rPr>
        <w:t>tests for verifying policy enforcement were performed. The first test was to unseal when the PCR matches the policy. The second one was to try to unseal after tampering with PCR.</w:t>
      </w:r>
    </w:p>
    <w:p w14:paraId="5501AFDB" w14:textId="77777777" w:rsidR="00B17468" w:rsidRDefault="00B17468">
      <w:pPr>
        <w:spacing w:after="120"/>
      </w:pPr>
    </w:p>
    <w:p w14:paraId="7AA57022" w14:textId="77777777" w:rsidR="00A03921" w:rsidRDefault="00000000">
      <w:pPr>
        <w:spacing w:after="120"/>
        <w:rPr>
          <w:rFonts w:ascii="Segoe UI" w:hAnsi="Segoe UI" w:cs="Segoe UI"/>
          <w:color w:val="E9EAE2"/>
          <w:sz w:val="23"/>
          <w:szCs w:val="23"/>
        </w:rPr>
      </w:pPr>
      <w:r>
        <w:rPr>
          <w:b/>
          <w:sz w:val="23"/>
        </w:rPr>
        <w:t>Phase 3A: Successful Unsealing under Matching Policy:</w:t>
      </w:r>
      <w:r w:rsidR="00A03921" w:rsidRPr="00A03921">
        <w:rPr>
          <w:rFonts w:ascii="Segoe UI" w:hAnsi="Segoe UI" w:cs="Segoe UI"/>
          <w:color w:val="E9EAE2"/>
          <w:sz w:val="23"/>
          <w:szCs w:val="23"/>
        </w:rPr>
        <w:t xml:space="preserve"> </w:t>
      </w:r>
    </w:p>
    <w:p w14:paraId="38A35174" w14:textId="412319E6" w:rsidR="002B275C" w:rsidRDefault="00A03921">
      <w:pPr>
        <w:spacing w:after="120"/>
        <w:rPr>
          <w:sz w:val="23"/>
        </w:rPr>
      </w:pPr>
      <w:r w:rsidRPr="00A03921">
        <w:rPr>
          <w:bCs/>
          <w:sz w:val="23"/>
        </w:rPr>
        <w:t>As PCR 16 was not altered and is all zeros, I would get a matching session digest from the policy digest that was sealed in the sealed object. TPM would be able to decrypt and unseal the data:</w:t>
      </w:r>
    </w:p>
    <w:p w14:paraId="0259DAF9" w14:textId="77777777" w:rsidR="006C5955" w:rsidRDefault="006C5955">
      <w:pPr>
        <w:spacing w:after="120"/>
      </w:pPr>
    </w:p>
    <w:p w14:paraId="6C7898DE" w14:textId="0F6476B3" w:rsidR="002B275C" w:rsidRDefault="00000000">
      <w:pPr>
        <w:spacing w:before="60" w:after="100"/>
        <w:ind w:left="360"/>
      </w:pPr>
      <w:r>
        <w:rPr>
          <w:rFonts w:ascii="Consolas" w:hAnsi="Consolas"/>
          <w:sz w:val="20"/>
        </w:rPr>
        <w:t># Start policy session and evaluate PCR 16</w:t>
      </w:r>
      <w:r>
        <w:br/>
      </w:r>
      <w:r>
        <w:rPr>
          <w:rFonts w:ascii="Consolas" w:hAnsi="Consolas"/>
          <w:sz w:val="20"/>
        </w:rPr>
        <w:t xml:space="preserve">tpm2_startauthsession -S </w:t>
      </w:r>
      <w:proofErr w:type="spellStart"/>
      <w:r>
        <w:rPr>
          <w:rFonts w:ascii="Consolas" w:hAnsi="Consolas"/>
          <w:sz w:val="20"/>
        </w:rPr>
        <w:t>session.ctx</w:t>
      </w:r>
      <w:proofErr w:type="spellEnd"/>
      <w:r>
        <w:rPr>
          <w:rFonts w:ascii="Consolas" w:hAnsi="Consolas"/>
          <w:sz w:val="20"/>
        </w:rPr>
        <w:t xml:space="preserve"> </w:t>
      </w:r>
      <w:r w:rsidR="00AC39FA">
        <w:rPr>
          <w:rFonts w:ascii="Consolas" w:hAnsi="Consolas"/>
          <w:sz w:val="20"/>
        </w:rPr>
        <w:t>–</w:t>
      </w:r>
      <w:r>
        <w:rPr>
          <w:rFonts w:ascii="Consolas" w:hAnsi="Consolas"/>
          <w:sz w:val="20"/>
        </w:rPr>
        <w:t>policy-session</w:t>
      </w:r>
      <w:r>
        <w:br/>
      </w:r>
      <w:r>
        <w:rPr>
          <w:rFonts w:ascii="Consolas" w:hAnsi="Consolas"/>
          <w:sz w:val="20"/>
        </w:rPr>
        <w:t xml:space="preserve">tpm2_policypcr -S </w:t>
      </w:r>
      <w:proofErr w:type="spellStart"/>
      <w:r>
        <w:rPr>
          <w:rFonts w:ascii="Consolas" w:hAnsi="Consolas"/>
          <w:sz w:val="20"/>
        </w:rPr>
        <w:t>session.ctx</w:t>
      </w:r>
      <w:proofErr w:type="spellEnd"/>
      <w:r>
        <w:rPr>
          <w:rFonts w:ascii="Consolas" w:hAnsi="Consolas"/>
          <w:sz w:val="20"/>
        </w:rPr>
        <w:t xml:space="preserve"> -l sha256:16</w:t>
      </w:r>
      <w:r>
        <w:br/>
      </w:r>
      <w:r>
        <w:br/>
      </w:r>
      <w:r>
        <w:rPr>
          <w:rFonts w:ascii="Consolas" w:hAnsi="Consolas"/>
          <w:sz w:val="20"/>
        </w:rPr>
        <w:t># Unseal the secret</w:t>
      </w:r>
      <w:r>
        <w:br/>
      </w:r>
      <w:r>
        <w:rPr>
          <w:rFonts w:ascii="Consolas" w:hAnsi="Consolas"/>
          <w:sz w:val="20"/>
        </w:rPr>
        <w:t xml:space="preserve">tpm2_unseal -p </w:t>
      </w:r>
      <w:proofErr w:type="spellStart"/>
      <w:r>
        <w:rPr>
          <w:rFonts w:ascii="Consolas" w:hAnsi="Consolas"/>
          <w:sz w:val="20"/>
        </w:rPr>
        <w:t>session:session.ctx</w:t>
      </w:r>
      <w:proofErr w:type="spellEnd"/>
      <w:r>
        <w:rPr>
          <w:rFonts w:ascii="Consolas" w:hAnsi="Consolas"/>
          <w:sz w:val="20"/>
        </w:rPr>
        <w:t xml:space="preserve"> -c </w:t>
      </w:r>
      <w:proofErr w:type="spellStart"/>
      <w:r>
        <w:rPr>
          <w:rFonts w:ascii="Consolas" w:hAnsi="Consolas"/>
          <w:sz w:val="20"/>
        </w:rPr>
        <w:t>sealed.ctx</w:t>
      </w:r>
      <w:proofErr w:type="spellEnd"/>
      <w:r>
        <w:rPr>
          <w:rFonts w:ascii="Consolas" w:hAnsi="Consolas"/>
          <w:sz w:val="20"/>
        </w:rPr>
        <w:t xml:space="preserve"> -o unsealed_output.txt</w:t>
      </w:r>
      <w:r>
        <w:br/>
      </w:r>
      <w:r>
        <w:rPr>
          <w:rFonts w:ascii="Consolas" w:hAnsi="Consolas"/>
          <w:sz w:val="20"/>
        </w:rPr>
        <w:t xml:space="preserve">tpm2_flushcontext </w:t>
      </w:r>
      <w:proofErr w:type="spellStart"/>
      <w:r>
        <w:rPr>
          <w:rFonts w:ascii="Consolas" w:hAnsi="Consolas"/>
          <w:sz w:val="20"/>
        </w:rPr>
        <w:t>session.ctx</w:t>
      </w:r>
      <w:proofErr w:type="spellEnd"/>
      <w:r>
        <w:br/>
      </w:r>
      <w:r>
        <w:rPr>
          <w:rFonts w:ascii="Consolas" w:hAnsi="Consolas"/>
          <w:sz w:val="20"/>
        </w:rPr>
        <w:t>cat unsealed_output.txt</w:t>
      </w:r>
    </w:p>
    <w:p w14:paraId="43D30DF1" w14:textId="77777777" w:rsidR="006C5955" w:rsidRDefault="006C5955">
      <w:pPr>
        <w:spacing w:after="120"/>
        <w:rPr>
          <w:b/>
          <w:sz w:val="23"/>
        </w:rPr>
      </w:pPr>
    </w:p>
    <w:p w14:paraId="698D72A9" w14:textId="01B3502C" w:rsidR="002B275C" w:rsidRDefault="00000000">
      <w:pPr>
        <w:spacing w:after="120"/>
        <w:rPr>
          <w:sz w:val="23"/>
        </w:rPr>
      </w:pPr>
      <w:r>
        <w:rPr>
          <w:b/>
          <w:sz w:val="23"/>
        </w:rPr>
        <w:t xml:space="preserve">Observation: </w:t>
      </w:r>
      <w:r w:rsidR="00A03921" w:rsidRPr="00A03921">
        <w:rPr>
          <w:sz w:val="23"/>
        </w:rPr>
        <w:t>The result was that the command tpm2_policypcr resulted in a digest of bff2d58e… which matched the sealed policy. The data was unsealed to unsealed_output.txt and displayed the original text SECURE_DATA_PRIYAJIT_23011102068.</w:t>
      </w:r>
    </w:p>
    <w:p w14:paraId="4D373763" w14:textId="77777777" w:rsidR="006C5955" w:rsidRDefault="006C5955">
      <w:pPr>
        <w:spacing w:after="120"/>
      </w:pPr>
    </w:p>
    <w:p w14:paraId="3CE4CA53" w14:textId="2377AFFA" w:rsidR="002B275C" w:rsidRDefault="006C5955">
      <w:pPr>
        <w:spacing w:after="120"/>
      </w:pPr>
      <w:r>
        <w:rPr>
          <w:noProof/>
        </w:rPr>
        <w:drawing>
          <wp:inline distT="0" distB="0" distL="0" distR="0" wp14:anchorId="76C1050D" wp14:editId="57702B4D">
            <wp:extent cx="5943600" cy="1280795"/>
            <wp:effectExtent l="0" t="0" r="0" b="0"/>
            <wp:docPr id="7158495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80795"/>
                    </a:xfrm>
                    <a:prstGeom prst="rect">
                      <a:avLst/>
                    </a:prstGeom>
                    <a:noFill/>
                    <a:ln>
                      <a:noFill/>
                    </a:ln>
                  </pic:spPr>
                </pic:pic>
              </a:graphicData>
            </a:graphic>
          </wp:inline>
        </w:drawing>
      </w:r>
    </w:p>
    <w:p w14:paraId="1FDF8AE7" w14:textId="77777777" w:rsidR="006C5955" w:rsidRDefault="006C5955">
      <w:pPr>
        <w:spacing w:after="120"/>
      </w:pPr>
    </w:p>
    <w:p w14:paraId="65AFCA7E" w14:textId="77777777" w:rsidR="006C5955" w:rsidRDefault="006C5955">
      <w:pPr>
        <w:spacing w:after="120"/>
      </w:pPr>
    </w:p>
    <w:p w14:paraId="1E794C81" w14:textId="2BB8F1A2" w:rsidR="006C5955" w:rsidRDefault="00000000">
      <w:pPr>
        <w:spacing w:after="120"/>
        <w:rPr>
          <w:sz w:val="23"/>
        </w:rPr>
      </w:pPr>
      <w:r>
        <w:rPr>
          <w:b/>
          <w:sz w:val="23"/>
        </w:rPr>
        <w:t xml:space="preserve">Phase 3B: Demonstration of Unsealing Rejection (Tampered State): </w:t>
      </w:r>
      <w:r w:rsidR="001D1B85" w:rsidRPr="001D1B85">
        <w:rPr>
          <w:sz w:val="23"/>
        </w:rPr>
        <w:t>To simulate either an attack or tampered bootloader, PCR 16 was extended with an arbitrary value tpm2_pcrextend. An unsealing trial was made:</w:t>
      </w:r>
    </w:p>
    <w:p w14:paraId="1844B2C3" w14:textId="77777777" w:rsidR="001D1B85" w:rsidRDefault="001D1B85">
      <w:pPr>
        <w:spacing w:after="120"/>
      </w:pPr>
    </w:p>
    <w:p w14:paraId="2011A293" w14:textId="5A94416B" w:rsidR="002B275C" w:rsidRDefault="00000000">
      <w:pPr>
        <w:spacing w:before="60" w:after="100"/>
        <w:ind w:left="360"/>
      </w:pPr>
      <w:r>
        <w:rPr>
          <w:rFonts w:ascii="Consolas" w:hAnsi="Consolas"/>
          <w:sz w:val="20"/>
        </w:rPr>
        <w:lastRenderedPageBreak/>
        <w:t># Tamper PCR 16 by extending it</w:t>
      </w:r>
      <w:r>
        <w:br/>
      </w:r>
      <w:r>
        <w:rPr>
          <w:rFonts w:ascii="Consolas" w:hAnsi="Consolas"/>
          <w:sz w:val="20"/>
        </w:rPr>
        <w:t>tpm2_pcrextend 16:sha256=f1d2d2f924e986ac86fdf7b36c94bcdf32beec158525b6a3832c3bb47565ef02</w:t>
      </w:r>
      <w:r>
        <w:br/>
      </w:r>
      <w:r>
        <w:rPr>
          <w:rFonts w:ascii="Consolas" w:hAnsi="Consolas"/>
          <w:sz w:val="20"/>
        </w:rPr>
        <w:t>tpm2_pcrread sha256:16</w:t>
      </w:r>
      <w:r>
        <w:br/>
      </w:r>
      <w:r>
        <w:br/>
      </w:r>
      <w:r>
        <w:rPr>
          <w:rFonts w:ascii="Consolas" w:hAnsi="Consolas"/>
          <w:sz w:val="20"/>
        </w:rPr>
        <w:t># Reset slots and reload sealed object</w:t>
      </w:r>
      <w:r>
        <w:br/>
      </w:r>
      <w:r>
        <w:rPr>
          <w:rFonts w:ascii="Consolas" w:hAnsi="Consolas"/>
          <w:sz w:val="20"/>
        </w:rPr>
        <w:t>tpm2_flushcontext -t</w:t>
      </w:r>
      <w:r>
        <w:br/>
      </w:r>
      <w:r>
        <w:rPr>
          <w:rFonts w:ascii="Consolas" w:hAnsi="Consolas"/>
          <w:sz w:val="20"/>
        </w:rPr>
        <w:t>tpm2_flushcontext -l</w:t>
      </w:r>
      <w:r>
        <w:br/>
      </w:r>
      <w:r>
        <w:rPr>
          <w:rFonts w:ascii="Consolas" w:hAnsi="Consolas"/>
          <w:sz w:val="20"/>
        </w:rPr>
        <w:t xml:space="preserve">tpm2_load -C </w:t>
      </w:r>
      <w:proofErr w:type="spellStart"/>
      <w:r>
        <w:rPr>
          <w:rFonts w:ascii="Consolas" w:hAnsi="Consolas"/>
          <w:sz w:val="20"/>
        </w:rPr>
        <w:t>primary.ctx</w:t>
      </w:r>
      <w:proofErr w:type="spellEnd"/>
      <w:r>
        <w:rPr>
          <w:rFonts w:ascii="Consolas" w:hAnsi="Consolas"/>
          <w:sz w:val="20"/>
        </w:rPr>
        <w:t xml:space="preserve"> -u sealed.pub -r </w:t>
      </w:r>
      <w:proofErr w:type="spellStart"/>
      <w:r>
        <w:rPr>
          <w:rFonts w:ascii="Consolas" w:hAnsi="Consolas"/>
          <w:sz w:val="20"/>
        </w:rPr>
        <w:t>sealed.priv</w:t>
      </w:r>
      <w:proofErr w:type="spellEnd"/>
      <w:r>
        <w:rPr>
          <w:rFonts w:ascii="Consolas" w:hAnsi="Consolas"/>
          <w:sz w:val="20"/>
        </w:rPr>
        <w:t xml:space="preserve"> -c </w:t>
      </w:r>
      <w:proofErr w:type="spellStart"/>
      <w:r>
        <w:rPr>
          <w:rFonts w:ascii="Consolas" w:hAnsi="Consolas"/>
          <w:sz w:val="20"/>
        </w:rPr>
        <w:t>sealed.ctx</w:t>
      </w:r>
      <w:proofErr w:type="spellEnd"/>
      <w:r>
        <w:br/>
      </w:r>
      <w:r>
        <w:br/>
      </w:r>
      <w:r>
        <w:rPr>
          <w:rFonts w:ascii="Consolas" w:hAnsi="Consolas"/>
          <w:sz w:val="20"/>
        </w:rPr>
        <w:t># Attempt unseal under tampered state</w:t>
      </w:r>
      <w:r>
        <w:br/>
      </w:r>
      <w:r>
        <w:rPr>
          <w:rFonts w:ascii="Consolas" w:hAnsi="Consolas"/>
          <w:sz w:val="20"/>
        </w:rPr>
        <w:t xml:space="preserve">tpm2_startauthsession -S </w:t>
      </w:r>
      <w:proofErr w:type="spellStart"/>
      <w:r>
        <w:rPr>
          <w:rFonts w:ascii="Consolas" w:hAnsi="Consolas"/>
          <w:sz w:val="20"/>
        </w:rPr>
        <w:t>session.ctx</w:t>
      </w:r>
      <w:proofErr w:type="spellEnd"/>
      <w:r>
        <w:rPr>
          <w:rFonts w:ascii="Consolas" w:hAnsi="Consolas"/>
          <w:sz w:val="20"/>
        </w:rPr>
        <w:t xml:space="preserve"> </w:t>
      </w:r>
      <w:r w:rsidR="00AC39FA">
        <w:rPr>
          <w:rFonts w:ascii="Consolas" w:hAnsi="Consolas"/>
          <w:sz w:val="20"/>
        </w:rPr>
        <w:t>–</w:t>
      </w:r>
      <w:r>
        <w:rPr>
          <w:rFonts w:ascii="Consolas" w:hAnsi="Consolas"/>
          <w:sz w:val="20"/>
        </w:rPr>
        <w:t>policy-session</w:t>
      </w:r>
      <w:r>
        <w:br/>
      </w:r>
      <w:r>
        <w:rPr>
          <w:rFonts w:ascii="Consolas" w:hAnsi="Consolas"/>
          <w:sz w:val="20"/>
        </w:rPr>
        <w:t xml:space="preserve">tpm2_policypcr -S </w:t>
      </w:r>
      <w:proofErr w:type="spellStart"/>
      <w:r>
        <w:rPr>
          <w:rFonts w:ascii="Consolas" w:hAnsi="Consolas"/>
          <w:sz w:val="20"/>
        </w:rPr>
        <w:t>session.ctx</w:t>
      </w:r>
      <w:proofErr w:type="spellEnd"/>
      <w:r>
        <w:rPr>
          <w:rFonts w:ascii="Consolas" w:hAnsi="Consolas"/>
          <w:sz w:val="20"/>
        </w:rPr>
        <w:t xml:space="preserve"> -l sha256:16</w:t>
      </w:r>
      <w:r>
        <w:br/>
      </w:r>
      <w:r>
        <w:rPr>
          <w:rFonts w:ascii="Consolas" w:hAnsi="Consolas"/>
          <w:sz w:val="20"/>
        </w:rPr>
        <w:t xml:space="preserve">tpm2_unseal -p </w:t>
      </w:r>
      <w:proofErr w:type="spellStart"/>
      <w:r>
        <w:rPr>
          <w:rFonts w:ascii="Consolas" w:hAnsi="Consolas"/>
          <w:sz w:val="20"/>
        </w:rPr>
        <w:t>session:session.ctx</w:t>
      </w:r>
      <w:proofErr w:type="spellEnd"/>
      <w:r>
        <w:rPr>
          <w:rFonts w:ascii="Consolas" w:hAnsi="Consolas"/>
          <w:sz w:val="20"/>
        </w:rPr>
        <w:t xml:space="preserve"> -c </w:t>
      </w:r>
      <w:proofErr w:type="spellStart"/>
      <w:r>
        <w:rPr>
          <w:rFonts w:ascii="Consolas" w:hAnsi="Consolas"/>
          <w:sz w:val="20"/>
        </w:rPr>
        <w:t>sealed.ctx</w:t>
      </w:r>
      <w:proofErr w:type="spellEnd"/>
      <w:r>
        <w:rPr>
          <w:rFonts w:ascii="Consolas" w:hAnsi="Consolas"/>
          <w:sz w:val="20"/>
        </w:rPr>
        <w:t xml:space="preserve"> -o unsealed_tampered.txt</w:t>
      </w:r>
      <w:r>
        <w:br/>
      </w:r>
      <w:r>
        <w:rPr>
          <w:rFonts w:ascii="Consolas" w:hAnsi="Consolas"/>
          <w:sz w:val="20"/>
        </w:rPr>
        <w:t xml:space="preserve">tpm2_flushcontext </w:t>
      </w:r>
      <w:proofErr w:type="spellStart"/>
      <w:r>
        <w:rPr>
          <w:rFonts w:ascii="Consolas" w:hAnsi="Consolas"/>
          <w:sz w:val="20"/>
        </w:rPr>
        <w:t>session.ctx</w:t>
      </w:r>
      <w:proofErr w:type="spellEnd"/>
    </w:p>
    <w:p w14:paraId="00A900CE" w14:textId="77777777" w:rsidR="006C5955" w:rsidRDefault="006C5955">
      <w:pPr>
        <w:spacing w:after="120"/>
        <w:rPr>
          <w:b/>
          <w:sz w:val="23"/>
        </w:rPr>
      </w:pPr>
    </w:p>
    <w:p w14:paraId="3CA5A916" w14:textId="77777777" w:rsidR="006C5955" w:rsidRDefault="00000000">
      <w:pPr>
        <w:spacing w:after="120"/>
        <w:rPr>
          <w:b/>
          <w:sz w:val="23"/>
        </w:rPr>
      </w:pPr>
      <w:r>
        <w:rPr>
          <w:b/>
          <w:sz w:val="23"/>
        </w:rPr>
        <w:t xml:space="preserve">Observations and Error Output: </w:t>
      </w:r>
    </w:p>
    <w:p w14:paraId="368FB4E7" w14:textId="77777777" w:rsidR="00106991" w:rsidRDefault="00000000">
      <w:pPr>
        <w:spacing w:after="120"/>
        <w:rPr>
          <w:sz w:val="23"/>
        </w:rPr>
      </w:pPr>
      <w:r>
        <w:rPr>
          <w:sz w:val="23"/>
        </w:rPr>
        <w:t xml:space="preserve">Extending PCR 16 changed its value from all zeros to 0x897BDEB41C92E1BD8EFBC4645F6ECEB0CC2A2B175CB437ACD5D5B48CB8300AF9. </w:t>
      </w:r>
    </w:p>
    <w:p w14:paraId="5F9691BB" w14:textId="7D2CB103" w:rsidR="002B275C" w:rsidRDefault="00106991">
      <w:pPr>
        <w:spacing w:after="120"/>
      </w:pPr>
      <w:r w:rsidRPr="00106991">
        <w:rPr>
          <w:sz w:val="23"/>
        </w:rPr>
        <w:t>The policy session evaluates to a new digest 5f8f2df4… which differs from the expected policy bff2d58e…, thus TPM denied the request and caused an error:</w:t>
      </w:r>
      <w:r>
        <w:rPr>
          <w:sz w:val="23"/>
        </w:rPr>
        <w:br/>
      </w:r>
      <w:r>
        <w:rPr>
          <w:sz w:val="23"/>
        </w:rPr>
        <w:br/>
        <w:t xml:space="preserve">      ERROR: </w:t>
      </w:r>
      <w:proofErr w:type="spellStart"/>
      <w:r>
        <w:rPr>
          <w:sz w:val="23"/>
        </w:rPr>
        <w:t>Esys_Unseal</w:t>
      </w:r>
      <w:proofErr w:type="spellEnd"/>
      <w:r>
        <w:rPr>
          <w:sz w:val="23"/>
        </w:rPr>
        <w:t xml:space="preserve">(0x99D) </w:t>
      </w:r>
      <w:r w:rsidR="00AC39FA">
        <w:rPr>
          <w:sz w:val="23"/>
        </w:rPr>
        <w:t>–</w:t>
      </w:r>
      <w:r>
        <w:rPr>
          <w:sz w:val="23"/>
        </w:rPr>
        <w:t xml:space="preserve"> </w:t>
      </w:r>
      <w:proofErr w:type="spellStart"/>
      <w:r>
        <w:rPr>
          <w:sz w:val="23"/>
        </w:rPr>
        <w:t>tpm:session</w:t>
      </w:r>
      <w:proofErr w:type="spellEnd"/>
      <w:r>
        <w:rPr>
          <w:sz w:val="23"/>
        </w:rPr>
        <w:t>(1):a policy check failed</w:t>
      </w:r>
      <w:r>
        <w:rPr>
          <w:sz w:val="23"/>
        </w:rPr>
        <w:br/>
        <w:t xml:space="preserve">      ERROR: Unable to run tpm2_unseal</w:t>
      </w:r>
      <w:r>
        <w:rPr>
          <w:sz w:val="23"/>
        </w:rPr>
        <w:br/>
      </w:r>
      <w:r>
        <w:rPr>
          <w:sz w:val="23"/>
        </w:rPr>
        <w:br/>
      </w:r>
      <w:r w:rsidRPr="00106991">
        <w:rPr>
          <w:sz w:val="23"/>
        </w:rPr>
        <w:t>This indicates that the TPM correctly recognized the tampered state of the platform.</w:t>
      </w:r>
    </w:p>
    <w:p w14:paraId="0F5BC37B" w14:textId="77777777" w:rsidR="002B275C" w:rsidRDefault="002B275C">
      <w:pPr>
        <w:spacing w:after="120"/>
      </w:pPr>
    </w:p>
    <w:p w14:paraId="5A0E0BA7" w14:textId="652B8F79" w:rsidR="006C5955" w:rsidRDefault="006C5955">
      <w:pPr>
        <w:spacing w:after="120"/>
      </w:pPr>
      <w:r>
        <w:rPr>
          <w:noProof/>
        </w:rPr>
        <w:lastRenderedPageBreak/>
        <w:drawing>
          <wp:inline distT="0" distB="0" distL="0" distR="0" wp14:anchorId="3C669E58" wp14:editId="37C24DBC">
            <wp:extent cx="5943600" cy="3225165"/>
            <wp:effectExtent l="0" t="0" r="0" b="0"/>
            <wp:docPr id="16631605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25165"/>
                    </a:xfrm>
                    <a:prstGeom prst="rect">
                      <a:avLst/>
                    </a:prstGeom>
                    <a:noFill/>
                    <a:ln>
                      <a:noFill/>
                    </a:ln>
                  </pic:spPr>
                </pic:pic>
              </a:graphicData>
            </a:graphic>
          </wp:inline>
        </w:drawing>
      </w:r>
    </w:p>
    <w:p w14:paraId="5E90582C" w14:textId="77777777" w:rsidR="006C5955" w:rsidRDefault="006C5955">
      <w:pPr>
        <w:spacing w:after="120"/>
      </w:pPr>
    </w:p>
    <w:p w14:paraId="4E670C0A" w14:textId="77777777" w:rsidR="002B275C" w:rsidRPr="00AC39FA" w:rsidRDefault="00000000">
      <w:pPr>
        <w:keepNext/>
        <w:spacing w:before="240" w:after="100"/>
        <w:rPr>
          <w:sz w:val="28"/>
          <w:szCs w:val="24"/>
        </w:rPr>
      </w:pPr>
      <w:r w:rsidRPr="00AC39FA">
        <w:rPr>
          <w:b/>
          <w:szCs w:val="24"/>
        </w:rPr>
        <w:t>4. Analysis and Documentation</w:t>
      </w:r>
    </w:p>
    <w:p w14:paraId="5F668C8C" w14:textId="77777777" w:rsidR="00AC39FA" w:rsidRDefault="00AC39FA">
      <w:pPr>
        <w:spacing w:after="120"/>
        <w:rPr>
          <w:b/>
          <w:sz w:val="23"/>
        </w:rPr>
      </w:pPr>
    </w:p>
    <w:p w14:paraId="0A64640B" w14:textId="77777777" w:rsidR="00855DBB" w:rsidRPr="00855DBB" w:rsidRDefault="00000000" w:rsidP="00855DBB">
      <w:pPr>
        <w:spacing w:after="120"/>
        <w:rPr>
          <w:sz w:val="23"/>
        </w:rPr>
      </w:pPr>
      <w:r>
        <w:rPr>
          <w:b/>
          <w:sz w:val="23"/>
        </w:rPr>
        <w:t xml:space="preserve">Explanation of Commands and Error Code 0x99D: </w:t>
      </w:r>
      <w:r w:rsidR="00855DBB" w:rsidRPr="00855DBB">
        <w:rPr>
          <w:sz w:val="23"/>
        </w:rPr>
        <w:t>In Task 3A, after successful unsealing of the PCR bank, it was discovered that the session digest calculated from PCR 16 was equal to bff2d58e..., which matched the authorization policy digest built into the sealed object. However, when Task 3B was executed, and PCR 16 was extended, the session digest changed to 5f8f2df4...</w:t>
      </w:r>
    </w:p>
    <w:p w14:paraId="6245CAF9" w14:textId="485EBE2E" w:rsidR="002B275C" w:rsidRDefault="00855DBB" w:rsidP="00855DBB">
      <w:pPr>
        <w:spacing w:after="120"/>
        <w:rPr>
          <w:sz w:val="23"/>
        </w:rPr>
      </w:pPr>
      <w:r w:rsidRPr="00855DBB">
        <w:rPr>
          <w:sz w:val="23"/>
        </w:rPr>
        <w:t>Since the session digest does not match the sealed value, the TPM returned error code 0x99D (TPM2_RC_POLICY_FAIL). This error code is specific to the TPM 2.0 specification and states that a policy check has failed. In this case, the TPM hardware refused to decrypt the private file. As a result, the secret data remained protected.</w:t>
      </w:r>
    </w:p>
    <w:p w14:paraId="3A25AE58" w14:textId="77777777" w:rsidR="006C5955" w:rsidRDefault="006C5955">
      <w:pPr>
        <w:spacing w:after="120"/>
      </w:pPr>
    </w:p>
    <w:p w14:paraId="08E62F19" w14:textId="77777777" w:rsidR="00855DBB" w:rsidRPr="00855DBB" w:rsidRDefault="00000000" w:rsidP="00855DBB">
      <w:pPr>
        <w:spacing w:after="120"/>
        <w:rPr>
          <w:sz w:val="23"/>
        </w:rPr>
      </w:pPr>
      <w:r>
        <w:rPr>
          <w:b/>
          <w:sz w:val="23"/>
        </w:rPr>
        <w:t xml:space="preserve">How PCR Sealing Protects Data in Practice: </w:t>
      </w:r>
      <w:r w:rsidR="00855DBB" w:rsidRPr="00855DBB">
        <w:rPr>
          <w:sz w:val="23"/>
        </w:rPr>
        <w:t>PCR-bound data sealing provides much better protection of sensitive computer data than standard passwords:</w:t>
      </w:r>
    </w:p>
    <w:p w14:paraId="01A9930D" w14:textId="77777777" w:rsidR="00855DBB" w:rsidRPr="00855DBB" w:rsidRDefault="00855DBB" w:rsidP="00855DBB">
      <w:pPr>
        <w:spacing w:after="120"/>
        <w:rPr>
          <w:sz w:val="23"/>
        </w:rPr>
      </w:pPr>
    </w:p>
    <w:p w14:paraId="617AF957" w14:textId="0BB4CF3E" w:rsidR="00855DBB" w:rsidRPr="008E5C01" w:rsidRDefault="00855DBB" w:rsidP="008E5C01">
      <w:pPr>
        <w:pStyle w:val="ListParagraph"/>
        <w:numPr>
          <w:ilvl w:val="0"/>
          <w:numId w:val="32"/>
        </w:numPr>
        <w:spacing w:after="120"/>
        <w:rPr>
          <w:sz w:val="23"/>
        </w:rPr>
      </w:pPr>
      <w:r w:rsidRPr="008E5C01">
        <w:rPr>
          <w:sz w:val="23"/>
        </w:rPr>
        <w:t>Laptop Theft and Offline Attacks: If a laptop is stolen but BitLocker or LUKS disk encryption is PCR-sealed, it will not be possible to simply boot the machine into another OS from a USB drive to read the files. This is because booting into another OS will change PCR 0, 4, and 7, which will cause the TPM to refuse to release the disk's decryption key.</w:t>
      </w:r>
    </w:p>
    <w:p w14:paraId="45BC7179" w14:textId="77777777" w:rsidR="00855DBB" w:rsidRPr="00855DBB" w:rsidRDefault="00855DBB" w:rsidP="00855DBB">
      <w:pPr>
        <w:spacing w:after="120"/>
        <w:rPr>
          <w:sz w:val="23"/>
        </w:rPr>
      </w:pPr>
    </w:p>
    <w:p w14:paraId="6959FF5A" w14:textId="26AEE935" w:rsidR="00855DBB" w:rsidRPr="008E5C01" w:rsidRDefault="00855DBB" w:rsidP="008E5C01">
      <w:pPr>
        <w:pStyle w:val="ListParagraph"/>
        <w:numPr>
          <w:ilvl w:val="0"/>
          <w:numId w:val="32"/>
        </w:numPr>
        <w:spacing w:after="120"/>
        <w:rPr>
          <w:sz w:val="23"/>
        </w:rPr>
      </w:pPr>
      <w:r w:rsidRPr="008E5C01">
        <w:rPr>
          <w:sz w:val="23"/>
        </w:rPr>
        <w:lastRenderedPageBreak/>
        <w:t>Protection Against Boot Malware: Malware or rootkits which modify the BIOS, bootloader, or kernel will cause PCR measurement mismatches, meaning that the TPM will refuse to release the decryption key.</w:t>
      </w:r>
    </w:p>
    <w:p w14:paraId="3CA61C14" w14:textId="77777777" w:rsidR="00855DBB" w:rsidRPr="00855DBB" w:rsidRDefault="00855DBB" w:rsidP="00855DBB">
      <w:pPr>
        <w:spacing w:after="120"/>
        <w:rPr>
          <w:sz w:val="23"/>
        </w:rPr>
      </w:pPr>
    </w:p>
    <w:p w14:paraId="2A88AF84" w14:textId="117D39D3" w:rsidR="002B275C" w:rsidRPr="008E5C01" w:rsidRDefault="00855DBB" w:rsidP="008E5C01">
      <w:pPr>
        <w:pStyle w:val="ListParagraph"/>
        <w:numPr>
          <w:ilvl w:val="0"/>
          <w:numId w:val="32"/>
        </w:numPr>
        <w:spacing w:after="120"/>
        <w:rPr>
          <w:sz w:val="23"/>
        </w:rPr>
      </w:pPr>
      <w:r w:rsidRPr="008E5C01">
        <w:rPr>
          <w:sz w:val="23"/>
        </w:rPr>
        <w:t>Unattended Cloud Decryption: A server in a remote data center can be booted up and automatically decrypted without a password by an administrator, as the TPM will only release the decryption key if the boot process has not been tampered with.</w:t>
      </w:r>
    </w:p>
    <w:p w14:paraId="19CC735A" w14:textId="77777777" w:rsidR="006C5955" w:rsidRDefault="006C5955">
      <w:pPr>
        <w:spacing w:after="120"/>
      </w:pPr>
    </w:p>
    <w:p w14:paraId="58C2147F" w14:textId="57017AB2" w:rsidR="002B275C" w:rsidRPr="00AC39FA" w:rsidRDefault="00000000">
      <w:pPr>
        <w:keepNext/>
        <w:spacing w:before="240" w:after="100"/>
        <w:rPr>
          <w:sz w:val="28"/>
          <w:szCs w:val="24"/>
        </w:rPr>
      </w:pPr>
      <w:r w:rsidRPr="00AC39FA">
        <w:rPr>
          <w:b/>
          <w:szCs w:val="24"/>
        </w:rPr>
        <w:t>5. Conclusion</w:t>
      </w:r>
    </w:p>
    <w:p w14:paraId="67A34C6A" w14:textId="77777777" w:rsidR="00AC39FA" w:rsidRDefault="00AC39FA">
      <w:pPr>
        <w:spacing w:after="120"/>
        <w:rPr>
          <w:sz w:val="23"/>
        </w:rPr>
      </w:pPr>
    </w:p>
    <w:p w14:paraId="28993929" w14:textId="4318F3FC" w:rsidR="002B275C" w:rsidRDefault="008E5C01" w:rsidP="008E5C01">
      <w:pPr>
        <w:spacing w:after="120"/>
      </w:pPr>
      <w:r w:rsidRPr="008E5C01">
        <w:rPr>
          <w:sz w:val="23"/>
        </w:rPr>
        <w:t xml:space="preserve">I confirm that all the requirements of the CIA-2 standard were met. First, using the </w:t>
      </w:r>
      <w:proofErr w:type="spellStart"/>
      <w:r w:rsidRPr="008E5C01">
        <w:rPr>
          <w:sz w:val="23"/>
        </w:rPr>
        <w:t>swtpm</w:t>
      </w:r>
      <w:proofErr w:type="spellEnd"/>
      <w:r w:rsidRPr="008E5C01">
        <w:rPr>
          <w:sz w:val="23"/>
        </w:rPr>
        <w:t xml:space="preserve"> and tpm2-tools software, I created a TPM 2.0 object, then I sealed it to a PCR policy. Then, by meeting the PCR policy, I was able to unseal the object, and the secret text was displayed. Finally, by extending PCR 16 to simulate a tamper, the TPM refused to unseal the object with error code 0x99D. This whole process shows how hardware-enabled security is used to protect valuable data from unauthorized disclosure.</w:t>
      </w:r>
    </w:p>
    <w:sectPr w:rsidR="002B275C" w:rsidSect="00C53D0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9EC83C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E72C0"/>
    <w:multiLevelType w:val="hybridMultilevel"/>
    <w:tmpl w:val="75D60B90"/>
    <w:lvl w:ilvl="0" w:tplc="EE0E410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D657C40"/>
    <w:multiLevelType w:val="hybridMultilevel"/>
    <w:tmpl w:val="C9F66C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0EBC068A"/>
    <w:multiLevelType w:val="hybridMultilevel"/>
    <w:tmpl w:val="C2F6F92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FCE0851"/>
    <w:multiLevelType w:val="hybridMultilevel"/>
    <w:tmpl w:val="12C20D6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7107A11"/>
    <w:multiLevelType w:val="hybridMultilevel"/>
    <w:tmpl w:val="54DA82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976730B"/>
    <w:multiLevelType w:val="hybridMultilevel"/>
    <w:tmpl w:val="58A4E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FAF4584"/>
    <w:multiLevelType w:val="hybridMultilevel"/>
    <w:tmpl w:val="3140E4E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6" w15:restartNumberingAfterBreak="0">
    <w:nsid w:val="226B1D90"/>
    <w:multiLevelType w:val="hybridMultilevel"/>
    <w:tmpl w:val="3F3E8B6C"/>
    <w:lvl w:ilvl="0" w:tplc="75D29ED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0350EB6"/>
    <w:multiLevelType w:val="hybridMultilevel"/>
    <w:tmpl w:val="99C222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2B86F74"/>
    <w:multiLevelType w:val="hybridMultilevel"/>
    <w:tmpl w:val="1196F4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4B3015"/>
    <w:multiLevelType w:val="hybridMultilevel"/>
    <w:tmpl w:val="B90A27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90C1C2A"/>
    <w:multiLevelType w:val="hybridMultilevel"/>
    <w:tmpl w:val="7C16F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B1B1A8C"/>
    <w:multiLevelType w:val="hybridMultilevel"/>
    <w:tmpl w:val="09CE6DB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32872D1"/>
    <w:multiLevelType w:val="hybridMultilevel"/>
    <w:tmpl w:val="73A877EE"/>
    <w:lvl w:ilvl="0" w:tplc="6CA4422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829626E"/>
    <w:multiLevelType w:val="hybridMultilevel"/>
    <w:tmpl w:val="D6B46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BC17AE"/>
    <w:multiLevelType w:val="hybridMultilevel"/>
    <w:tmpl w:val="302A0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AC5114C"/>
    <w:multiLevelType w:val="hybridMultilevel"/>
    <w:tmpl w:val="6A8621E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6" w15:restartNumberingAfterBreak="0">
    <w:nsid w:val="60B01A45"/>
    <w:multiLevelType w:val="hybridMultilevel"/>
    <w:tmpl w:val="750CBF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645307E"/>
    <w:multiLevelType w:val="hybridMultilevel"/>
    <w:tmpl w:val="40B847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D0B1899"/>
    <w:multiLevelType w:val="hybridMultilevel"/>
    <w:tmpl w:val="43E06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0C168A0"/>
    <w:multiLevelType w:val="hybridMultilevel"/>
    <w:tmpl w:val="11E86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E46CCA"/>
    <w:multiLevelType w:val="hybridMultilevel"/>
    <w:tmpl w:val="52B089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7FB236C"/>
    <w:multiLevelType w:val="hybridMultilevel"/>
    <w:tmpl w:val="33FCD6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72381786">
    <w:abstractNumId w:val="8"/>
  </w:num>
  <w:num w:numId="2" w16cid:durableId="1517503873">
    <w:abstractNumId w:val="6"/>
  </w:num>
  <w:num w:numId="3" w16cid:durableId="731853128">
    <w:abstractNumId w:val="5"/>
  </w:num>
  <w:num w:numId="4" w16cid:durableId="1361468336">
    <w:abstractNumId w:val="4"/>
  </w:num>
  <w:num w:numId="5" w16cid:durableId="1951745099">
    <w:abstractNumId w:val="7"/>
  </w:num>
  <w:num w:numId="6" w16cid:durableId="422773124">
    <w:abstractNumId w:val="3"/>
  </w:num>
  <w:num w:numId="7" w16cid:durableId="327708958">
    <w:abstractNumId w:val="2"/>
  </w:num>
  <w:num w:numId="8" w16cid:durableId="661081226">
    <w:abstractNumId w:val="1"/>
  </w:num>
  <w:num w:numId="9" w16cid:durableId="648480481">
    <w:abstractNumId w:val="0"/>
  </w:num>
  <w:num w:numId="10" w16cid:durableId="2007593699">
    <w:abstractNumId w:val="16"/>
  </w:num>
  <w:num w:numId="11" w16cid:durableId="1160347272">
    <w:abstractNumId w:val="29"/>
  </w:num>
  <w:num w:numId="12" w16cid:durableId="932205022">
    <w:abstractNumId w:val="12"/>
  </w:num>
  <w:num w:numId="13" w16cid:durableId="1103110383">
    <w:abstractNumId w:val="14"/>
  </w:num>
  <w:num w:numId="14" w16cid:durableId="1620842502">
    <w:abstractNumId w:val="24"/>
  </w:num>
  <w:num w:numId="15" w16cid:durableId="636224582">
    <w:abstractNumId w:val="13"/>
  </w:num>
  <w:num w:numId="16" w16cid:durableId="1513489743">
    <w:abstractNumId w:val="23"/>
  </w:num>
  <w:num w:numId="17" w16cid:durableId="1090464318">
    <w:abstractNumId w:val="26"/>
  </w:num>
  <w:num w:numId="18" w16cid:durableId="618030867">
    <w:abstractNumId w:val="15"/>
  </w:num>
  <w:num w:numId="19" w16cid:durableId="432550063">
    <w:abstractNumId w:val="25"/>
  </w:num>
  <w:num w:numId="20" w16cid:durableId="1085689938">
    <w:abstractNumId w:val="10"/>
  </w:num>
  <w:num w:numId="21" w16cid:durableId="1554804429">
    <w:abstractNumId w:val="9"/>
  </w:num>
  <w:num w:numId="22" w16cid:durableId="131220596">
    <w:abstractNumId w:val="11"/>
  </w:num>
  <w:num w:numId="23" w16cid:durableId="371075763">
    <w:abstractNumId w:val="19"/>
  </w:num>
  <w:num w:numId="24" w16cid:durableId="2031297102">
    <w:abstractNumId w:val="22"/>
  </w:num>
  <w:num w:numId="25" w16cid:durableId="336734273">
    <w:abstractNumId w:val="21"/>
  </w:num>
  <w:num w:numId="26" w16cid:durableId="2001079710">
    <w:abstractNumId w:val="28"/>
  </w:num>
  <w:num w:numId="27" w16cid:durableId="1877505057">
    <w:abstractNumId w:val="31"/>
  </w:num>
  <w:num w:numId="28" w16cid:durableId="1539929191">
    <w:abstractNumId w:val="27"/>
  </w:num>
  <w:num w:numId="29" w16cid:durableId="1956905574">
    <w:abstractNumId w:val="18"/>
  </w:num>
  <w:num w:numId="30" w16cid:durableId="1550844381">
    <w:abstractNumId w:val="30"/>
  </w:num>
  <w:num w:numId="31" w16cid:durableId="78141157">
    <w:abstractNumId w:val="20"/>
  </w:num>
  <w:num w:numId="32" w16cid:durableId="2148951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BEE"/>
    <w:rsid w:val="0001351B"/>
    <w:rsid w:val="00034616"/>
    <w:rsid w:val="0006063C"/>
    <w:rsid w:val="00074B81"/>
    <w:rsid w:val="000B612D"/>
    <w:rsid w:val="00106991"/>
    <w:rsid w:val="00112B62"/>
    <w:rsid w:val="0015074B"/>
    <w:rsid w:val="0018383A"/>
    <w:rsid w:val="00196C02"/>
    <w:rsid w:val="001D1B85"/>
    <w:rsid w:val="002118B5"/>
    <w:rsid w:val="002703EE"/>
    <w:rsid w:val="0029639D"/>
    <w:rsid w:val="002A5797"/>
    <w:rsid w:val="002B275C"/>
    <w:rsid w:val="002F77A8"/>
    <w:rsid w:val="00326F90"/>
    <w:rsid w:val="003831D2"/>
    <w:rsid w:val="0038537E"/>
    <w:rsid w:val="0044135B"/>
    <w:rsid w:val="0045081C"/>
    <w:rsid w:val="00507D87"/>
    <w:rsid w:val="00510ABE"/>
    <w:rsid w:val="00527665"/>
    <w:rsid w:val="00545AFE"/>
    <w:rsid w:val="0055514B"/>
    <w:rsid w:val="00593931"/>
    <w:rsid w:val="006421DB"/>
    <w:rsid w:val="006529F5"/>
    <w:rsid w:val="00694734"/>
    <w:rsid w:val="006A56DF"/>
    <w:rsid w:val="006C5955"/>
    <w:rsid w:val="00736629"/>
    <w:rsid w:val="00743B48"/>
    <w:rsid w:val="007576E5"/>
    <w:rsid w:val="007A2404"/>
    <w:rsid w:val="007E1C06"/>
    <w:rsid w:val="00837C42"/>
    <w:rsid w:val="00850C98"/>
    <w:rsid w:val="00855DBB"/>
    <w:rsid w:val="00880871"/>
    <w:rsid w:val="008B20C7"/>
    <w:rsid w:val="008B5294"/>
    <w:rsid w:val="008E5C01"/>
    <w:rsid w:val="00903C15"/>
    <w:rsid w:val="009872C0"/>
    <w:rsid w:val="009B3E1C"/>
    <w:rsid w:val="009E47F9"/>
    <w:rsid w:val="009F45CF"/>
    <w:rsid w:val="00A03921"/>
    <w:rsid w:val="00A669DE"/>
    <w:rsid w:val="00A73A4B"/>
    <w:rsid w:val="00AA1D8D"/>
    <w:rsid w:val="00AC39FA"/>
    <w:rsid w:val="00AF6D56"/>
    <w:rsid w:val="00B17468"/>
    <w:rsid w:val="00B21C84"/>
    <w:rsid w:val="00B47730"/>
    <w:rsid w:val="00C00046"/>
    <w:rsid w:val="00C53D01"/>
    <w:rsid w:val="00C86479"/>
    <w:rsid w:val="00C87B12"/>
    <w:rsid w:val="00C9037C"/>
    <w:rsid w:val="00CB0664"/>
    <w:rsid w:val="00CE1A7E"/>
    <w:rsid w:val="00D66ACB"/>
    <w:rsid w:val="00D82E93"/>
    <w:rsid w:val="00E524BF"/>
    <w:rsid w:val="00E77919"/>
    <w:rsid w:val="00EC41A6"/>
    <w:rsid w:val="00ED77FF"/>
    <w:rsid w:val="00F258A9"/>
    <w:rsid w:val="00F312B5"/>
    <w:rsid w:val="00FA03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450534"/>
  <w14:defaultImageDpi w14:val="300"/>
  <w15:docId w15:val="{D3D6B996-1664-4E71-B311-76EF84F3A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0871"/>
    <w:rPr>
      <w:color w:val="0000FF" w:themeColor="hyperlink"/>
      <w:u w:val="single"/>
    </w:rPr>
  </w:style>
  <w:style w:type="character" w:styleId="UnresolvedMention">
    <w:name w:val="Unresolved Mention"/>
    <w:basedOn w:val="DefaultParagraphFont"/>
    <w:uiPriority w:val="99"/>
    <w:semiHidden/>
    <w:unhideWhenUsed/>
    <w:rsid w:val="00880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riyajitbiswal/trusted-computing-tpm-lab/"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12</Pages>
  <Words>2332</Words>
  <Characters>13297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priyajit</dc:creator>
  <cp:keywords/>
  <dc:description>generated by python-docx</dc:description>
  <cp:lastModifiedBy>Priyajit Biswal</cp:lastModifiedBy>
  <cp:revision>45</cp:revision>
  <cp:lastPrinted>2026-10-19T14:21:00Z</cp:lastPrinted>
  <dcterms:created xsi:type="dcterms:W3CDTF">2026-10-19T14:21:00Z</dcterms:created>
  <dcterms:modified xsi:type="dcterms:W3CDTF">2026-10-20T09:38:00Z</dcterms:modified>
  <cp:category/>
</cp:coreProperties>
</file>