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7. Project Planning Phase — Work Breakdown</w:t>
      </w:r>
    </w:p>
    <w:p>
      <w:pPr>
        <w:spacing w:after="160"/>
      </w:pPr>
      <w:r>
        <w:rPr>
          <w:sz w:val="22"/>
        </w:rPr>
        <w:t>1. Project Phases</w:t>
        <w:br/>
        <w:t>Ideation → Requirements → Design → Planning → Development → Testing → Documentation → Demonstration.</w:t>
      </w:r>
    </w:p>
    <w:p>
      <w:pPr>
        <w:spacing w:after="160"/>
      </w:pPr>
      <w:r>
        <w:rPr>
          <w:sz w:val="22"/>
        </w:rPr>
        <w:t>2. Task Allocation</w:t>
        <w:br/>
        <w:t>Member 1: [TASK]</w:t>
        <w:br/>
        <w:t>Member 2: [TASK]</w:t>
        <w:br/>
        <w:t>Member 3: [TASK]</w:t>
        <w:br/>
        <w:t>Member 4: [TASK]</w:t>
      </w:r>
    </w:p>
    <w:p>
      <w:pPr>
        <w:spacing w:after="160"/>
      </w:pPr>
      <w:r>
        <w:rPr>
          <w:sz w:val="22"/>
        </w:rPr>
        <w:t>3. Deliverables</w:t>
        <w:br/>
        <w:t>List the expected documents, source code, dataset, model files, test results, presentation, and demonstration materials.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8. Project Planning Phase — Schedule &amp; Risk Plan</w:t>
      </w:r>
    </w:p>
    <w:p>
      <w:pPr>
        <w:spacing w:after="160"/>
      </w:pPr>
      <w:r>
        <w:rPr>
          <w:sz w:val="22"/>
        </w:rPr>
        <w:t>4. Timeline</w:t>
        <w:br/>
        <w:t>Week 1: Ideation and requirements.</w:t>
        <w:br/>
        <w:t>Week 2: Design and planning.</w:t>
        <w:br/>
        <w:t>Weeks 3–5: Development.</w:t>
        <w:br/>
        <w:t>Week 6: Testing and improvements.</w:t>
        <w:br/>
        <w:t>Week 7: Documentation.</w:t>
        <w:br/>
        <w:t>Week 8: Demonstration and final submission.</w:t>
      </w:r>
    </w:p>
    <w:p>
      <w:pPr>
        <w:spacing w:after="160"/>
      </w:pPr>
      <w:r>
        <w:rPr>
          <w:sz w:val="22"/>
        </w:rPr>
        <w:t>5. Risk Management</w:t>
        <w:br/>
        <w:t>Data risk: use validated datasets and backups.</w:t>
        <w:br/>
        <w:t>Model risk: evaluate accuracy and failure cases.</w:t>
        <w:br/>
        <w:t>Schedule risk: prioritize core features.</w:t>
        <w:br/>
        <w:t>Technical risk: maintain fallback approaches.</w:t>
      </w:r>
    </w:p>
    <w:p>
      <w:pPr>
        <w:spacing w:after="160"/>
      </w:pPr>
      <w:r>
        <w:rPr>
          <w:sz w:val="22"/>
        </w:rPr>
        <w:t>6. Success Criteria</w:t>
        <w:br/>
        <w:t>Define measurable criteria such as accuracy, response time, usability, completion rate, or task-specific performance.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