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FC8B7" w14:textId="77777777" w:rsidR="001B7962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2E3CFE5" w14:textId="77777777" w:rsidR="001B7962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28AB85F8" w14:textId="77777777" w:rsidR="001B7962" w:rsidRDefault="001B796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5"/>
        <w:gridCol w:w="6681"/>
      </w:tblGrid>
      <w:tr w:rsidR="001B7962" w14:paraId="41774DD5" w14:textId="77777777" w:rsidTr="00157B19">
        <w:tc>
          <w:tcPr>
            <w:tcW w:w="2335" w:type="dxa"/>
          </w:tcPr>
          <w:p w14:paraId="573F45A5" w14:textId="77777777" w:rsidR="001B7962" w:rsidRPr="00157B19" w:rsidRDefault="00000000" w:rsidP="00157B19">
            <w:pPr>
              <w:spacing w:before="60"/>
              <w:rPr>
                <w:b/>
                <w:bCs/>
              </w:rPr>
            </w:pPr>
            <w:r w:rsidRPr="00157B19">
              <w:rPr>
                <w:b/>
                <w:bCs/>
              </w:rPr>
              <w:t>Date</w:t>
            </w:r>
          </w:p>
        </w:tc>
        <w:tc>
          <w:tcPr>
            <w:tcW w:w="6681" w:type="dxa"/>
          </w:tcPr>
          <w:p w14:paraId="315FC0E1" w14:textId="7BB2AA3F" w:rsidR="001B7962" w:rsidRPr="000F1E9B" w:rsidRDefault="00157B19" w:rsidP="00157B19">
            <w:pPr>
              <w:rPr>
                <w:b/>
                <w:bCs/>
              </w:rPr>
            </w:pPr>
            <w:r w:rsidRPr="000F1E9B">
              <w:rPr>
                <w:b/>
                <w:bCs/>
              </w:rPr>
              <w:t>8 February 2026</w:t>
            </w:r>
          </w:p>
        </w:tc>
      </w:tr>
      <w:tr w:rsidR="001B7962" w14:paraId="5D51C95A" w14:textId="77777777" w:rsidTr="00157B19">
        <w:tc>
          <w:tcPr>
            <w:tcW w:w="2335" w:type="dxa"/>
          </w:tcPr>
          <w:p w14:paraId="18F1B2E8" w14:textId="77777777" w:rsidR="001B7962" w:rsidRPr="00157B19" w:rsidRDefault="00000000" w:rsidP="00157B19">
            <w:pPr>
              <w:spacing w:before="60"/>
              <w:rPr>
                <w:b/>
                <w:bCs/>
              </w:rPr>
            </w:pPr>
            <w:r w:rsidRPr="00157B19">
              <w:rPr>
                <w:b/>
                <w:bCs/>
              </w:rPr>
              <w:t>Team ID</w:t>
            </w:r>
          </w:p>
        </w:tc>
        <w:tc>
          <w:tcPr>
            <w:tcW w:w="6681" w:type="dxa"/>
          </w:tcPr>
          <w:p w14:paraId="0B692F8C" w14:textId="79C6CDB6" w:rsidR="001B7962" w:rsidRPr="00157B19" w:rsidRDefault="00157B19" w:rsidP="00157B19">
            <w:pPr>
              <w:spacing w:before="60"/>
              <w:rPr>
                <w:b/>
                <w:bCs/>
              </w:rPr>
            </w:pPr>
            <w:r w:rsidRPr="00157B19">
              <w:rPr>
                <w:b/>
                <w:bCs/>
              </w:rPr>
              <w:t>LTVIP2026TMIDS89922</w:t>
            </w:r>
          </w:p>
        </w:tc>
      </w:tr>
      <w:tr w:rsidR="001B7962" w14:paraId="4A98B7FA" w14:textId="77777777" w:rsidTr="00157B19">
        <w:tc>
          <w:tcPr>
            <w:tcW w:w="2335" w:type="dxa"/>
          </w:tcPr>
          <w:p w14:paraId="25A66414" w14:textId="77777777" w:rsidR="001B7962" w:rsidRPr="00157B19" w:rsidRDefault="00000000" w:rsidP="00157B19">
            <w:pPr>
              <w:spacing w:before="60"/>
              <w:rPr>
                <w:b/>
                <w:bCs/>
              </w:rPr>
            </w:pPr>
            <w:r w:rsidRPr="00157B19">
              <w:rPr>
                <w:b/>
                <w:bCs/>
              </w:rPr>
              <w:t>Project Name</w:t>
            </w:r>
          </w:p>
        </w:tc>
        <w:tc>
          <w:tcPr>
            <w:tcW w:w="6681" w:type="dxa"/>
          </w:tcPr>
          <w:p w14:paraId="7B5A19B2" w14:textId="4707B174" w:rsidR="001B7962" w:rsidRPr="00157B19" w:rsidRDefault="00157B19" w:rsidP="00157B19">
            <w:pPr>
              <w:spacing w:before="60"/>
              <w:rPr>
                <w:b/>
                <w:bCs/>
              </w:rPr>
            </w:pPr>
            <w:r w:rsidRPr="00157B19">
              <w:rPr>
                <w:b/>
                <w:bCs/>
              </w:rPr>
              <w:t>Weather-Based Prediction of Wind Turbine Energy Output</w:t>
            </w:r>
          </w:p>
        </w:tc>
      </w:tr>
      <w:tr w:rsidR="001B7962" w14:paraId="0F858411" w14:textId="77777777" w:rsidTr="00157B19">
        <w:tc>
          <w:tcPr>
            <w:tcW w:w="2335" w:type="dxa"/>
          </w:tcPr>
          <w:p w14:paraId="5FD6C477" w14:textId="77777777" w:rsidR="001B7962" w:rsidRPr="00157B19" w:rsidRDefault="00000000" w:rsidP="00157B19">
            <w:pPr>
              <w:spacing w:before="60"/>
              <w:rPr>
                <w:b/>
                <w:bCs/>
              </w:rPr>
            </w:pPr>
            <w:r w:rsidRPr="00157B19">
              <w:rPr>
                <w:b/>
                <w:bCs/>
              </w:rPr>
              <w:t>Maximum Marks</w:t>
            </w:r>
          </w:p>
        </w:tc>
        <w:tc>
          <w:tcPr>
            <w:tcW w:w="6681" w:type="dxa"/>
          </w:tcPr>
          <w:p w14:paraId="4D3BF07B" w14:textId="77777777" w:rsidR="001B7962" w:rsidRPr="00157B19" w:rsidRDefault="00000000" w:rsidP="00157B19">
            <w:pPr>
              <w:spacing w:before="60"/>
              <w:rPr>
                <w:b/>
                <w:bCs/>
              </w:rPr>
            </w:pPr>
            <w:r w:rsidRPr="00157B19">
              <w:rPr>
                <w:b/>
                <w:bCs/>
              </w:rPr>
              <w:t>2 Marks</w:t>
            </w:r>
          </w:p>
        </w:tc>
      </w:tr>
    </w:tbl>
    <w:p w14:paraId="10282A70" w14:textId="77777777" w:rsidR="001B7962" w:rsidRDefault="001B7962" w:rsidP="00157B19">
      <w:pPr>
        <w:spacing w:before="240"/>
        <w:rPr>
          <w:b/>
          <w:sz w:val="24"/>
          <w:szCs w:val="24"/>
        </w:rPr>
      </w:pPr>
    </w:p>
    <w:p w14:paraId="2F1EBAED" w14:textId="77777777" w:rsidR="00157B19" w:rsidRPr="00157B19" w:rsidRDefault="00157B19" w:rsidP="00157B19">
      <w:pPr>
        <w:rPr>
          <w:b/>
          <w:sz w:val="24"/>
          <w:szCs w:val="24"/>
        </w:rPr>
      </w:pPr>
      <w:r w:rsidRPr="00157B19">
        <w:rPr>
          <w:b/>
          <w:bCs/>
          <w:sz w:val="24"/>
          <w:szCs w:val="24"/>
        </w:rPr>
        <w:t>Customer Problem Statement: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4"/>
        <w:gridCol w:w="1510"/>
        <w:gridCol w:w="1649"/>
        <w:gridCol w:w="1500"/>
        <w:gridCol w:w="1553"/>
        <w:gridCol w:w="1540"/>
      </w:tblGrid>
      <w:tr w:rsidR="00157B19" w:rsidRPr="00157B19" w14:paraId="2C71A11D" w14:textId="77777777" w:rsidTr="00D606E0">
        <w:tc>
          <w:tcPr>
            <w:tcW w:w="1255" w:type="dxa"/>
            <w:hideMark/>
          </w:tcPr>
          <w:p w14:paraId="48F5D603" w14:textId="77777777" w:rsidR="00157B19" w:rsidRPr="00157B19" w:rsidRDefault="00157B19" w:rsidP="00157B19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157B19">
              <w:rPr>
                <w:b/>
                <w:bCs/>
                <w:sz w:val="24"/>
                <w:szCs w:val="24"/>
              </w:rPr>
              <w:t>Problem Statement (PS)</w:t>
            </w:r>
          </w:p>
        </w:tc>
        <w:tc>
          <w:tcPr>
            <w:tcW w:w="1510" w:type="dxa"/>
            <w:hideMark/>
          </w:tcPr>
          <w:p w14:paraId="1A20089C" w14:textId="77777777" w:rsidR="00157B19" w:rsidRPr="00157B19" w:rsidRDefault="00157B19" w:rsidP="00157B19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157B19">
              <w:rPr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0" w:type="auto"/>
            <w:hideMark/>
          </w:tcPr>
          <w:p w14:paraId="59F70224" w14:textId="77777777" w:rsidR="00157B19" w:rsidRPr="00157B19" w:rsidRDefault="00157B19" w:rsidP="00157B19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157B19">
              <w:rPr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0" w:type="auto"/>
            <w:hideMark/>
          </w:tcPr>
          <w:p w14:paraId="741A0521" w14:textId="77777777" w:rsidR="00157B19" w:rsidRPr="00157B19" w:rsidRDefault="00157B19" w:rsidP="00157B19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157B19">
              <w:rPr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0" w:type="auto"/>
            <w:hideMark/>
          </w:tcPr>
          <w:p w14:paraId="2543ABF7" w14:textId="77777777" w:rsidR="00157B19" w:rsidRPr="00157B19" w:rsidRDefault="00157B19" w:rsidP="00157B19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157B19">
              <w:rPr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0" w:type="auto"/>
            <w:hideMark/>
          </w:tcPr>
          <w:p w14:paraId="3028E8A4" w14:textId="77777777" w:rsidR="00157B19" w:rsidRPr="00157B19" w:rsidRDefault="00157B19" w:rsidP="00157B19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157B19">
              <w:rPr>
                <w:b/>
                <w:bCs/>
                <w:sz w:val="24"/>
                <w:szCs w:val="24"/>
              </w:rPr>
              <w:t>Which makes me feel</w:t>
            </w:r>
          </w:p>
        </w:tc>
      </w:tr>
      <w:tr w:rsidR="00157B19" w:rsidRPr="00157B19" w14:paraId="79280605" w14:textId="77777777" w:rsidTr="00D606E0">
        <w:tc>
          <w:tcPr>
            <w:tcW w:w="1255" w:type="dxa"/>
            <w:hideMark/>
          </w:tcPr>
          <w:p w14:paraId="1E3E9E98" w14:textId="77777777" w:rsidR="00157B19" w:rsidRPr="00157B19" w:rsidRDefault="00157B19" w:rsidP="00157B19">
            <w:pPr>
              <w:spacing w:after="160" w:line="259" w:lineRule="auto"/>
              <w:rPr>
                <w:sz w:val="24"/>
                <w:szCs w:val="24"/>
              </w:rPr>
            </w:pPr>
            <w:r w:rsidRPr="00157B19">
              <w:rPr>
                <w:sz w:val="24"/>
                <w:szCs w:val="24"/>
              </w:rPr>
              <w:t>PS-1</w:t>
            </w:r>
          </w:p>
        </w:tc>
        <w:tc>
          <w:tcPr>
            <w:tcW w:w="1510" w:type="dxa"/>
            <w:hideMark/>
          </w:tcPr>
          <w:p w14:paraId="6356E484" w14:textId="77777777" w:rsidR="00157B19" w:rsidRPr="00157B19" w:rsidRDefault="00157B19" w:rsidP="00157B19">
            <w:pPr>
              <w:spacing w:after="160" w:line="259" w:lineRule="auto"/>
              <w:rPr>
                <w:sz w:val="24"/>
                <w:szCs w:val="24"/>
              </w:rPr>
            </w:pPr>
            <w:r w:rsidRPr="00157B19">
              <w:rPr>
                <w:sz w:val="24"/>
                <w:szCs w:val="24"/>
              </w:rPr>
              <w:t>An energy company manager</w:t>
            </w:r>
          </w:p>
        </w:tc>
        <w:tc>
          <w:tcPr>
            <w:tcW w:w="0" w:type="auto"/>
            <w:hideMark/>
          </w:tcPr>
          <w:p w14:paraId="178977BE" w14:textId="77777777" w:rsidR="00157B19" w:rsidRPr="00157B19" w:rsidRDefault="00157B19" w:rsidP="00157B19">
            <w:pPr>
              <w:spacing w:after="160" w:line="259" w:lineRule="auto"/>
              <w:rPr>
                <w:sz w:val="24"/>
                <w:szCs w:val="24"/>
              </w:rPr>
            </w:pPr>
            <w:r w:rsidRPr="00157B19">
              <w:rPr>
                <w:sz w:val="24"/>
                <w:szCs w:val="24"/>
              </w:rPr>
              <w:t>forecast energy output from wind turbines</w:t>
            </w:r>
          </w:p>
        </w:tc>
        <w:tc>
          <w:tcPr>
            <w:tcW w:w="0" w:type="auto"/>
            <w:hideMark/>
          </w:tcPr>
          <w:p w14:paraId="0FC37B0F" w14:textId="77777777" w:rsidR="00157B19" w:rsidRPr="00157B19" w:rsidRDefault="00157B19" w:rsidP="00157B19">
            <w:pPr>
              <w:spacing w:after="160" w:line="259" w:lineRule="auto"/>
              <w:rPr>
                <w:sz w:val="24"/>
                <w:szCs w:val="24"/>
              </w:rPr>
            </w:pPr>
            <w:r w:rsidRPr="00157B19">
              <w:rPr>
                <w:sz w:val="24"/>
                <w:szCs w:val="24"/>
              </w:rPr>
              <w:t>current predictions are inaccurate and reactive</w:t>
            </w:r>
          </w:p>
        </w:tc>
        <w:tc>
          <w:tcPr>
            <w:tcW w:w="0" w:type="auto"/>
            <w:hideMark/>
          </w:tcPr>
          <w:p w14:paraId="5954A96B" w14:textId="77777777" w:rsidR="00157B19" w:rsidRPr="00157B19" w:rsidRDefault="00157B19" w:rsidP="00157B19">
            <w:pPr>
              <w:spacing w:after="160" w:line="259" w:lineRule="auto"/>
              <w:rPr>
                <w:sz w:val="24"/>
                <w:szCs w:val="24"/>
              </w:rPr>
            </w:pPr>
            <w:r w:rsidRPr="00157B19">
              <w:rPr>
                <w:sz w:val="24"/>
                <w:szCs w:val="24"/>
              </w:rPr>
              <w:t>wind energy depends on highly variable weather conditions</w:t>
            </w:r>
          </w:p>
        </w:tc>
        <w:tc>
          <w:tcPr>
            <w:tcW w:w="0" w:type="auto"/>
            <w:hideMark/>
          </w:tcPr>
          <w:p w14:paraId="1FF445D7" w14:textId="77777777" w:rsidR="00157B19" w:rsidRPr="00157B19" w:rsidRDefault="00157B19" w:rsidP="00157B19">
            <w:pPr>
              <w:spacing w:after="160" w:line="259" w:lineRule="auto"/>
              <w:rPr>
                <w:sz w:val="24"/>
                <w:szCs w:val="24"/>
              </w:rPr>
            </w:pPr>
            <w:r w:rsidRPr="00157B19">
              <w:rPr>
                <w:sz w:val="24"/>
                <w:szCs w:val="24"/>
              </w:rPr>
              <w:t>uncertain about energy distribution and pricing</w:t>
            </w:r>
          </w:p>
        </w:tc>
      </w:tr>
      <w:tr w:rsidR="00157B19" w:rsidRPr="00157B19" w14:paraId="3A60FCF1" w14:textId="77777777" w:rsidTr="00D606E0">
        <w:tc>
          <w:tcPr>
            <w:tcW w:w="1255" w:type="dxa"/>
            <w:hideMark/>
          </w:tcPr>
          <w:p w14:paraId="0F7BE182" w14:textId="77777777" w:rsidR="00157B19" w:rsidRPr="00157B19" w:rsidRDefault="00157B19" w:rsidP="00157B19">
            <w:pPr>
              <w:spacing w:after="160" w:line="259" w:lineRule="auto"/>
              <w:rPr>
                <w:sz w:val="24"/>
                <w:szCs w:val="24"/>
              </w:rPr>
            </w:pPr>
            <w:r w:rsidRPr="00157B19">
              <w:rPr>
                <w:sz w:val="24"/>
                <w:szCs w:val="24"/>
              </w:rPr>
              <w:t>PS-2</w:t>
            </w:r>
          </w:p>
        </w:tc>
        <w:tc>
          <w:tcPr>
            <w:tcW w:w="1510" w:type="dxa"/>
            <w:hideMark/>
          </w:tcPr>
          <w:p w14:paraId="1E86FD17" w14:textId="77777777" w:rsidR="00157B19" w:rsidRPr="00157B19" w:rsidRDefault="00157B19" w:rsidP="00157B19">
            <w:pPr>
              <w:spacing w:after="160" w:line="259" w:lineRule="auto"/>
              <w:rPr>
                <w:sz w:val="24"/>
                <w:szCs w:val="24"/>
              </w:rPr>
            </w:pPr>
            <w:r w:rsidRPr="00157B19">
              <w:rPr>
                <w:sz w:val="24"/>
                <w:szCs w:val="24"/>
              </w:rPr>
              <w:t>A wind farm operator</w:t>
            </w:r>
          </w:p>
        </w:tc>
        <w:tc>
          <w:tcPr>
            <w:tcW w:w="0" w:type="auto"/>
            <w:hideMark/>
          </w:tcPr>
          <w:p w14:paraId="3BA80C0F" w14:textId="77777777" w:rsidR="00157B19" w:rsidRPr="00157B19" w:rsidRDefault="00157B19" w:rsidP="00157B19">
            <w:pPr>
              <w:spacing w:after="160" w:line="259" w:lineRule="auto"/>
              <w:rPr>
                <w:sz w:val="24"/>
                <w:szCs w:val="24"/>
              </w:rPr>
            </w:pPr>
            <w:r w:rsidRPr="00157B19">
              <w:rPr>
                <w:sz w:val="24"/>
                <w:szCs w:val="24"/>
              </w:rPr>
              <w:t>plan maintenance schedules efficiently</w:t>
            </w:r>
          </w:p>
        </w:tc>
        <w:tc>
          <w:tcPr>
            <w:tcW w:w="0" w:type="auto"/>
            <w:hideMark/>
          </w:tcPr>
          <w:p w14:paraId="38E377D6" w14:textId="77777777" w:rsidR="00157B19" w:rsidRPr="00157B19" w:rsidRDefault="00157B19" w:rsidP="00157B19">
            <w:pPr>
              <w:spacing w:after="160" w:line="259" w:lineRule="auto"/>
              <w:rPr>
                <w:sz w:val="24"/>
                <w:szCs w:val="24"/>
              </w:rPr>
            </w:pPr>
            <w:r w:rsidRPr="00157B19">
              <w:rPr>
                <w:sz w:val="24"/>
                <w:szCs w:val="24"/>
              </w:rPr>
              <w:t>I cannot predict low-output periods accurately</w:t>
            </w:r>
          </w:p>
        </w:tc>
        <w:tc>
          <w:tcPr>
            <w:tcW w:w="0" w:type="auto"/>
            <w:hideMark/>
          </w:tcPr>
          <w:p w14:paraId="09792529" w14:textId="77777777" w:rsidR="00157B19" w:rsidRPr="00157B19" w:rsidRDefault="00157B19" w:rsidP="00157B19">
            <w:pPr>
              <w:spacing w:after="160" w:line="259" w:lineRule="auto"/>
              <w:rPr>
                <w:sz w:val="24"/>
                <w:szCs w:val="24"/>
              </w:rPr>
            </w:pPr>
            <w:r w:rsidRPr="00157B19">
              <w:rPr>
                <w:sz w:val="24"/>
                <w:szCs w:val="24"/>
              </w:rPr>
              <w:t>turbine downtime impacts overall energy production</w:t>
            </w:r>
          </w:p>
        </w:tc>
        <w:tc>
          <w:tcPr>
            <w:tcW w:w="0" w:type="auto"/>
            <w:hideMark/>
          </w:tcPr>
          <w:p w14:paraId="07935643" w14:textId="77777777" w:rsidR="00157B19" w:rsidRPr="00157B19" w:rsidRDefault="00157B19" w:rsidP="00157B19">
            <w:pPr>
              <w:spacing w:after="160" w:line="259" w:lineRule="auto"/>
              <w:rPr>
                <w:sz w:val="24"/>
                <w:szCs w:val="24"/>
              </w:rPr>
            </w:pPr>
            <w:r w:rsidRPr="00157B19">
              <w:rPr>
                <w:sz w:val="24"/>
                <w:szCs w:val="24"/>
              </w:rPr>
              <w:t>stressed about operational efficiency</w:t>
            </w:r>
          </w:p>
        </w:tc>
      </w:tr>
    </w:tbl>
    <w:p w14:paraId="2384AE01" w14:textId="77777777" w:rsidR="00157B19" w:rsidRDefault="00157B19" w:rsidP="00157B19">
      <w:pPr>
        <w:rPr>
          <w:b/>
          <w:bCs/>
          <w:sz w:val="24"/>
          <w:szCs w:val="24"/>
        </w:rPr>
      </w:pPr>
    </w:p>
    <w:p w14:paraId="35D470A9" w14:textId="103A315E" w:rsidR="00157B19" w:rsidRPr="00157B19" w:rsidRDefault="00157B19" w:rsidP="00157B19">
      <w:pPr>
        <w:rPr>
          <w:b/>
          <w:sz w:val="24"/>
          <w:szCs w:val="24"/>
        </w:rPr>
      </w:pPr>
      <w:r w:rsidRPr="00157B19">
        <w:rPr>
          <w:b/>
          <w:bCs/>
          <w:sz w:val="24"/>
          <w:szCs w:val="24"/>
        </w:rPr>
        <w:t>Explanation:</w:t>
      </w:r>
      <w:r w:rsidRPr="00157B19">
        <w:rPr>
          <w:b/>
          <w:sz w:val="24"/>
          <w:szCs w:val="24"/>
        </w:rPr>
        <w:br/>
      </w:r>
      <w:r w:rsidRPr="00157B19">
        <w:rPr>
          <w:bCs/>
          <w:sz w:val="24"/>
          <w:szCs w:val="24"/>
        </w:rPr>
        <w:t>By framing the “customer” as the energy company or operator, this project provides a practical solution: predicting wind turbine output to optimize operations, minimize downtime, and improve grid integration.</w:t>
      </w:r>
    </w:p>
    <w:sectPr w:rsidR="00157B19" w:rsidRPr="00157B1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962"/>
    <w:rsid w:val="000F1E9B"/>
    <w:rsid w:val="00157B19"/>
    <w:rsid w:val="001B7962"/>
    <w:rsid w:val="00B02B2C"/>
    <w:rsid w:val="00D60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0F0D5"/>
  <w15:docId w15:val="{B8EFE2F4-1BB3-4210-8E87-ABA1D04D2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Lakshmi Priya Koppineedi</cp:lastModifiedBy>
  <cp:revision>2</cp:revision>
  <dcterms:created xsi:type="dcterms:W3CDTF">2022-09-18T16:51:00Z</dcterms:created>
  <dcterms:modified xsi:type="dcterms:W3CDTF">2026-02-19T11:54:00Z</dcterms:modified>
</cp:coreProperties>
</file>