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</w:r>
    </w:p>
    <w:p>
      <w:pPr>
        <w:pStyle w:val="Title"/>
        <w:jc w:val="center"/>
      </w:pPr>
      <w:r>
        <w:t>WAL-E Remediation Guide</w:t>
      </w:r>
    </w:p>
    <w:p>
      <w:pPr>
        <w:jc w:val="center"/>
      </w:pPr>
      <w:r>
        <w:rPr>
          <w:color w:val="616161"/>
          <w:sz w:val="28"/>
        </w:rPr>
        <w:t>Well-Architected Lakehouse Assessment</w:t>
        <w:br/>
        <w:t>Detailed Remediation Instructions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Workspace</w:t>
            </w:r>
          </w:p>
        </w:tc>
        <w:tc>
          <w:tcPr>
            <w:tcW w:type="dxa" w:w="4320"/>
          </w:tcPr>
          <w:p>
            <w:pPr/>
            <w:r>
              <w:t>https://e2-demo-field-eng.cloud.databricks.com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Cloud Provider</w:t>
            </w:r>
          </w:p>
        </w:tc>
        <w:tc>
          <w:tcPr>
            <w:tcW w:type="dxa" w:w="4320"/>
          </w:tcPr>
          <w:p>
            <w:pPr/>
            <w:r>
              <w:t>Amazon Web Services (AWS) (AWS)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Date</w:t>
            </w:r>
          </w:p>
        </w:tc>
        <w:tc>
          <w:tcPr>
            <w:tcW w:type="dxa" w:w="4320"/>
          </w:tcPr>
          <w:p>
            <w:pPr/>
            <w:r>
              <w:t>2026-04-02T16:03:14Z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Maturity Level</w:t>
            </w:r>
          </w:p>
        </w:tc>
        <w:tc>
          <w:tcPr>
            <w:tcW w:type="dxa" w:w="4320"/>
          </w:tcPr>
          <w:p>
            <w:pPr/>
            <w:r>
              <w:t>Established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Verified Score</w:t>
            </w:r>
          </w:p>
        </w:tc>
        <w:tc>
          <w:tcPr>
            <w:tcW w:type="dxa" w:w="4320"/>
          </w:tcPr>
          <w:p>
            <w:pPr/>
            <w:r>
              <w:t>71%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Coverage</w:t>
            </w:r>
          </w:p>
        </w:tc>
        <w:tc>
          <w:tcPr>
            <w:tcW w:type="dxa" w:w="4320"/>
          </w:tcPr>
          <w:p>
            <w:pPr/>
            <w:r>
              <w:t>66%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remediation guide provides detailed, actionable instructions for resolving the 44 issues identified during the Well-Architected Lakehouse assessment on AWS. The verified assessment score is 71% based on 66% best practice coverage.</w:t>
        <w:br/>
        <w:br/>
        <w:t>Each issue includes an explanation of why it matters, step-by-step remediation instructions, and links to the relevant AWS Databricks documentation.</w:t>
      </w:r>
    </w:p>
    <w:p>
      <w:pPr>
        <w:pStyle w:val="Heading2"/>
      </w:pPr>
      <w:r>
        <w:t>Issue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  <w:shd w:val="clear" w:color="auto" w:fill="FFEBEE"/>
          </w:tcPr>
          <w:p>
            <w:r>
              <w:t>Critical (Score 0) — Not Implemented</w:t>
            </w:r>
          </w:p>
        </w:tc>
        <w:tc>
          <w:tcPr>
            <w:tcW w:type="dxa" w:w="4320"/>
            <w:shd w:val="clear" w:color="auto" w:fill="FFEBEE"/>
          </w:tcPr>
          <w:p>
            <w:r>
              <w:t>9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Needs Improvement (Score 1) — Partial</w:t>
            </w:r>
          </w:p>
        </w:tc>
        <w:tc>
          <w:tcPr>
            <w:tcW w:type="dxa" w:w="4320"/>
            <w:shd w:val="clear" w:color="auto" w:fill="FFF3E0"/>
          </w:tcPr>
          <w:p>
            <w:r>
              <w:t>35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Healthy (Score 2) — Fully Implemented</w:t>
            </w:r>
          </w:p>
        </w:tc>
        <w:tc>
          <w:tcPr>
            <w:tcW w:type="dxa" w:w="4320"/>
            <w:shd w:val="clear" w:color="auto" w:fill="E8F5E9"/>
          </w:tcPr>
          <w:p>
            <w:r>
              <w:t>48</w:t>
            </w:r>
          </w:p>
        </w:tc>
      </w:tr>
    </w:tbl>
    <w:p/>
    <w:p>
      <w:pPr>
        <w:pStyle w:val="Heading2"/>
      </w:pPr>
      <w:r>
        <w:t>Critical Issues (Immediate Action Required)</w:t>
      </w:r>
    </w:p>
    <w:p>
      <w:pPr>
        <w:pStyle w:val="ListBullet"/>
      </w:pPr>
      <w:r>
        <w:rPr>
          <w:b/>
          <w:color w:val="C62828"/>
        </w:rPr>
        <w:t>Add descriptions</w:t>
      </w:r>
      <w:r>
        <w:t xml:space="preserve"> (Data &amp; AI Governance)</w:t>
      </w:r>
      <w:r>
        <w:br/>
        <w:t>3932 catalogs — likely many lack descriptions. Add comments to schemas and tables.</w:t>
      </w:r>
    </w:p>
    <w:p>
      <w:pPr>
        <w:pStyle w:val="ListBullet"/>
      </w:pPr>
      <w:r>
        <w:rPr>
          <w:b/>
          <w:color w:val="C62828"/>
        </w:rPr>
        <w:t>Centralize access control</w:t>
      </w:r>
      <w:r>
        <w:t xml:space="preserve"> (Data &amp; AI Governance)</w:t>
      </w:r>
      <w:r>
        <w:br/>
        <w:t>Metastore owner is 'account users' — overly permissive. Use dedicated admin group.</w:t>
      </w:r>
    </w:p>
    <w:p>
      <w:pPr>
        <w:pStyle w:val="ListBullet"/>
      </w:pPr>
      <w:r>
        <w:rPr>
          <w:b/>
          <w:color w:val="C62828"/>
        </w:rPr>
        <w:t>Account-level group management</w:t>
      </w:r>
      <w:r>
        <w:t xml:space="preserve"> (Data &amp; AI Governance)</w:t>
      </w:r>
      <w:r>
        <w:br/>
        <w:t>No SCIM groups detected. Use account-level groups synced from your IdP.</w:t>
      </w:r>
    </w:p>
    <w:p>
      <w:pPr>
        <w:pStyle w:val="ListBullet"/>
      </w:pPr>
      <w:r>
        <w:rPr>
          <w:b/>
          <w:color w:val="C62828"/>
        </w:rPr>
        <w:t>Predefined compute templates</w:t>
      </w:r>
      <w:r>
        <w:t xml:space="preserve"> (Interoperability &amp; Usability)</w:t>
      </w:r>
      <w:r>
        <w:br/>
        <w:t>No cluster policies. Define compute templates via policies.</w:t>
      </w:r>
    </w:p>
    <w:p>
      <w:pPr>
        <w:pStyle w:val="ListBullet"/>
      </w:pPr>
      <w:r>
        <w:rPr>
          <w:b/>
          <w:color w:val="C62828"/>
        </w:rPr>
        <w:t>Automated rollbacks</w:t>
      </w:r>
      <w:r>
        <w:t xml:space="preserve"> (Operational Excellence)</w:t>
      </w:r>
      <w:r>
        <w:br/>
        <w:t>No Git-backed jobs detected. Implement CI/CD with automated rollback mechanisms.</w:t>
      </w:r>
    </w:p>
    <w:p>
      <w:pPr>
        <w:pStyle w:val="ListBullet"/>
      </w:pPr>
      <w:r>
        <w:rPr>
          <w:b/>
          <w:color w:val="C62828"/>
        </w:rPr>
        <w:t>Restart long-running clusters</w:t>
      </w:r>
      <w:r>
        <w:t xml:space="preserve"> (Operational Excellence)</w:t>
      </w:r>
      <w:r>
        <w:br/>
        <w:t>20 running cluster(s) without auto-termination. Restart periodically for security patches.</w:t>
      </w:r>
    </w:p>
    <w:p>
      <w:pPr>
        <w:pStyle w:val="ListBullet"/>
      </w:pPr>
      <w:r>
        <w:rPr>
          <w:b/>
          <w:color w:val="C62828"/>
        </w:rPr>
        <w:t>SCIM provisioning</w:t>
      </w:r>
      <w:r>
        <w:t xml:space="preserve"> (Security, Compliance &amp; Privacy)</w:t>
      </w:r>
      <w:r>
        <w:br/>
        <w:t>No SCIM-synced groups detected. Set up SCIM provisioning from your identity provider.</w:t>
      </w:r>
    </w:p>
    <w:p>
      <w:pPr>
        <w:pStyle w:val="ListBullet"/>
      </w:pPr>
      <w:r>
        <w:rPr>
          <w:b/>
          <w:color w:val="C62828"/>
        </w:rPr>
        <w:t>Restrict DBFS root data storage</w:t>
      </w:r>
      <w:r>
        <w:t xml:space="preserve"> (Security, Compliance &amp; Privacy)</w:t>
      </w:r>
      <w:r>
        <w:br/>
        <w:t>DBFS file browser is ENABLED. Disable immediately and migrate data out of DBFS root.</w:t>
      </w:r>
    </w:p>
    <w:p>
      <w:pPr>
        <w:pStyle w:val="ListBullet"/>
      </w:pPr>
      <w:r>
        <w:rPr>
          <w:b/>
          <w:color w:val="C62828"/>
        </w:rPr>
        <w:t>Graviton instance types</w:t>
      </w:r>
      <w:r>
        <w:t xml:space="preserve"> (Performance Efficiency)</w:t>
      </w:r>
      <w:r>
        <w:br/>
        <w:t>No Graviton instances across 20 clusters (AWS). Adopt for best price-to-performance.</w:t>
      </w:r>
    </w:p>
    <w:p>
      <w:r>
        <w:br w:type="page"/>
      </w:r>
    </w:p>
    <w:p>
      <w:pPr>
        <w:pStyle w:val="Heading1"/>
      </w:pPr>
      <w:r>
        <w:t>Pillar: Data &amp; AI Governance</w:t>
      </w:r>
    </w:p>
    <w:p>
      <w:r>
        <w:rPr>
          <w:b/>
          <w:color w:val="C62828"/>
        </w:rPr>
        <w:t>3 critical issue(s)</w:t>
      </w:r>
      <w:r>
        <w:t xml:space="preserve"> and 10 partial implementation(s) found.</w:t>
      </w:r>
    </w:p>
    <w:p>
      <w:pPr>
        <w:pStyle w:val="Heading2"/>
      </w:pPr>
      <w:r>
        <w:t>Add descriptions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3932 catalogs — likely many lack descriptions. Add comments to schemas and tables.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Centralize access control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Metastore owner is 'account users' — overly permissive. Use dedicated admin group.</w:t>
      </w:r>
    </w:p>
    <w:p>
      <w:pPr>
        <w:pStyle w:val="Heading3"/>
      </w:pPr>
      <w:r>
        <w:t>Why This Matters</w:t>
      </w:r>
    </w:p>
    <w:p>
      <w:r>
        <w:t>Unity Catalog provides a unified governance layer for all data and AI assets. Without it, access control is fragmented across workspace-level ACLs.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Unity Catalog at the account level and assign a metastore to each workspace.</w:t>
      </w:r>
    </w:p>
    <w:p>
      <w:pPr>
        <w:pStyle w:val="ListNumber"/>
      </w:pPr>
      <w:r>
        <w:t>Migrate existing hive_metastore tables to Unity Catalog using the UCX migration tool.</w:t>
      </w:r>
    </w:p>
    <w:p>
      <w:pPr>
        <w:pStyle w:val="ListNumber"/>
      </w:pPr>
      <w:r>
        <w:t>Create a catalog naming convention (e.g., prod_*, dev_*, staging_*).</w:t>
      </w:r>
    </w:p>
    <w:p>
      <w:pPr>
        <w:pStyle w:val="ListNumber"/>
      </w:pPr>
      <w:r>
        <w:t>Define ownership at the catalog and schema level.</w:t>
      </w:r>
    </w:p>
    <w:p>
      <w:pPr>
        <w:pStyle w:val="ListNumber"/>
      </w:pPr>
      <w:r>
        <w:t>Enable automatic lineage tracking by ensuring all workloads run through UC-enabled compute.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Unity Catalog Setup: </w:t>
      </w:r>
      <w:r>
        <w:rPr>
          <w:color w:val="1565C0"/>
          <w:u w:val="single"/>
        </w:rPr>
        <w:t>https://docs.databricks.com/aws/en/data-governance/unity-catalog/get-started</w:t>
      </w:r>
    </w:p>
    <w:p>
      <w:pPr>
        <w:pStyle w:val="ListBullet"/>
      </w:pPr>
      <w:r>
        <w:rPr>
          <w:b/>
        </w:rPr>
        <w:t xml:space="preserve">Migration Guide (UCX): </w:t>
      </w:r>
      <w:r>
        <w:rPr>
          <w:color w:val="1565C0"/>
          <w:u w:val="single"/>
        </w:rPr>
        <w:t>https://docs.databricks.com/aws/en/data-governance/unity-catalog/migrate</w:t>
      </w:r>
    </w:p>
    <w:p>
      <w:pPr>
        <w:pStyle w:val="ListBullet"/>
      </w:pPr>
      <w:r>
        <w:rPr>
          <w:b/>
        </w:rPr>
        <w:t xml:space="preserve">Best Practices: </w:t>
      </w:r>
      <w:r>
        <w:rPr>
          <w:color w:val="1565C0"/>
          <w:u w:val="single"/>
        </w:rPr>
        <w:t>https://docs.databricks.com/aws/en/data-governance/unity-catalog/best-practices</w:t>
      </w:r>
    </w:p>
    <w:p>
      <w:pPr>
        <w:pStyle w:val="Heading2"/>
      </w:pPr>
      <w:r>
        <w:t>Account-level group management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 groups detected. Use account-level groups synced from your IdP.</w:t>
      </w:r>
    </w:p>
    <w:p>
      <w:pPr>
        <w:pStyle w:val="Heading3"/>
      </w:pPr>
      <w:r>
        <w:t>Why This Matters</w:t>
      </w:r>
    </w:p>
    <w:p>
      <w:r>
        <w:t>IdP-synced groups ensure permissions stay in sync with your identity provider. BROWSE privilege enables data discovery without granting data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SCIM provisioning from your IdP (Entra ID, Okta, OneLogin) to sync groups automatically.</w:t>
      </w:r>
    </w:p>
    <w:p>
      <w:pPr>
        <w:pStyle w:val="ListNumber"/>
      </w:pPr>
      <w:r>
        <w:t>Create account-level groups instead of workspace-level groups.</w:t>
      </w:r>
    </w:p>
    <w:p>
      <w:pPr>
        <w:pStyle w:val="ListNumber"/>
      </w:pPr>
      <w:r>
        <w:t>Grant BROWSE privilege on catalogs to the 'account users' group for discovery.</w:t>
      </w:r>
    </w:p>
    <w:p>
      <w:pPr>
        <w:pStyle w:val="ListNumber"/>
      </w:pPr>
      <w:r>
        <w:t>Remove workspace-local groups and migrate to account-level groups.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SCIM Provisioning: </w:t>
      </w:r>
      <w:r>
        <w:rPr>
          <w:color w:val="1565C0"/>
          <w:u w:val="single"/>
        </w:rPr>
        <w:t>https://docs.databricks.com/aws/en/administration-guide/users-groups/scim</w:t>
      </w:r>
    </w:p>
    <w:p>
      <w:pPr>
        <w:pStyle w:val="ListBullet"/>
      </w:pPr>
      <w:r>
        <w:rPr>
          <w:b/>
        </w:rPr>
        <w:t xml:space="preserve">Account Groups: </w:t>
      </w:r>
      <w:r>
        <w:rPr>
          <w:color w:val="1565C0"/>
          <w:u w:val="single"/>
        </w:rPr>
        <w:t>https://docs.databricks.com/aws/en/administration-guide/users-groups/groups</w:t>
      </w:r>
    </w:p>
    <w:p>
      <w:pPr>
        <w:pStyle w:val="ListBullet"/>
      </w:pPr>
      <w:r>
        <w:rPr>
          <w:b/>
        </w:rPr>
        <w:t xml:space="preserve">BROWSE Privilege: </w:t>
      </w:r>
      <w:r>
        <w:rPr>
          <w:color w:val="1565C0"/>
          <w:u w:val="single"/>
        </w:rPr>
        <w:t>https://docs.databricks.com/aws/en/data-governance/unity-catalog/manage-privileges/privileges#browse</w:t>
      </w:r>
    </w:p>
    <w:p>
      <w:pPr>
        <w:pStyle w:val="Heading2"/>
      </w:pPr>
      <w:r>
        <w:t>Establish governance process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 but 3932 catalogs suggest ad-hoc governance. Formalize process.</w:t>
      </w:r>
    </w:p>
    <w:p>
      <w:r>
        <w:rPr>
          <w:i/>
          <w:color w:val="616161"/>
        </w:rPr>
        <w:t>See remediation steps under "Unity Catalog Adoption" above.</w:t>
      </w:r>
    </w:p>
    <w:p>
      <w:pPr>
        <w:pStyle w:val="Heading2"/>
      </w:pPr>
      <w:r>
        <w:t>Track lineage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lineage available but active tracking not verified. Monitor lineage usage.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Allow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available but 3932 catalogs hinder discovery. Consolidate catalogs.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Govern AI assets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834 serving endpoints — AI assets partially governed. Extend to Model Registry.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Configure audit logging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configuration accessible; audit logging partially verified. Enable system tables for full audit.</w:t>
      </w:r>
    </w:p>
    <w:p>
      <w:pPr>
        <w:pStyle w:val="Heading3"/>
      </w:pPr>
      <w:r>
        <w:t>Why This Matters</w:t>
      </w:r>
    </w:p>
    <w:p>
      <w:r>
        <w:t>Audit logs are essential for security incident investigation, compliance reporting, and understanding who accessed what data.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audit log delivery at the account level.</w:t>
      </w:r>
    </w:p>
    <w:p>
      <w:pPr>
        <w:pStyle w:val="ListNumber"/>
      </w:pPr>
      <w:r>
        <w:t>Configure delivery to a cloud storage bucket (S3/ADLS/GCS).</w:t>
      </w:r>
    </w:p>
    <w:p>
      <w:pPr>
        <w:pStyle w:val="ListNumber"/>
      </w:pPr>
      <w:r>
        <w:t>Set up system tables (system.access.audit) for SQL-based audit analysis.</w:t>
      </w:r>
    </w:p>
    <w:p>
      <w:pPr>
        <w:pStyle w:val="ListNumber"/>
      </w:pPr>
      <w:r>
        <w:t>Create dashboards for login patterns, permission changes, and data access.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Audit Logging (AWS): </w:t>
      </w:r>
      <w:r>
        <w:rPr>
          <w:color w:val="1565C0"/>
          <w:u w:val="single"/>
        </w:rPr>
        <w:t>https://docs.databricks.com/aws/en/administration-guide/account-settings/audit-logs</w:t>
      </w:r>
    </w:p>
    <w:p>
      <w:pPr>
        <w:pStyle w:val="ListBullet"/>
      </w:pPr>
      <w:r>
        <w:rPr>
          <w:b/>
        </w:rPr>
        <w:t xml:space="preserve">System Tables: </w:t>
      </w:r>
      <w:r>
        <w:rPr>
          <w:color w:val="1565C0"/>
          <w:u w:val="single"/>
        </w:rPr>
        <w:t>https://docs.databricks.com/aws/en/administration-guide/system-tables</w:t>
      </w:r>
    </w:p>
    <w:p>
      <w:pPr>
        <w:pStyle w:val="Heading2"/>
      </w:pPr>
      <w:r>
        <w:t>Audit events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settings accessible; configure systematic audit event monitoring and alerting via system tables.</w:t>
      </w:r>
    </w:p>
    <w:p>
      <w:r>
        <w:rPr>
          <w:i/>
          <w:color w:val="616161"/>
        </w:rPr>
        <w:t>See remediation steps under "Audit Logging" above.</w:t>
      </w:r>
    </w:p>
    <w:p>
      <w:pPr>
        <w:pStyle w:val="Heading2"/>
      </w:pPr>
      <w:r>
        <w:t>Define DQ standards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present — verify DQ expectations are defined.</w:t>
      </w:r>
    </w:p>
    <w:p>
      <w:pPr>
        <w:pStyle w:val="Heading3"/>
      </w:pPr>
      <w:r>
        <w:t>Why This Matters</w:t>
      </w:r>
    </w:p>
    <w:p>
      <w:r>
        <w:t>Without data quality checks, bad data propagates downstream silently, causing incorrect analytics and ML model drift.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Add DLT expectations (EXPECT, EXPECT OR DROP, EXPECT OR FAIL) to all DLT pipelines.</w:t>
      </w:r>
    </w:p>
    <w:p>
      <w:pPr>
        <w:pStyle w:val="ListNumber"/>
      </w:pPr>
      <w:r>
        <w:t>Define quality rules for critical columns: NOT NULL, valid ranges, referential integrity.</w:t>
      </w:r>
    </w:p>
    <w:p>
      <w:pPr>
        <w:pStyle w:val="ListNumber"/>
      </w:pPr>
      <w:r>
        <w:t>Set up DLT event log monitoring to track quality metrics over time.</w:t>
      </w:r>
    </w:p>
    <w:p>
      <w:pPr>
        <w:pStyle w:val="ListNumber"/>
      </w:pPr>
      <w:r>
        <w:t>Create alerts on quality metric regressions.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DLT Expectations: </w:t>
      </w:r>
      <w:r>
        <w:rPr>
          <w:color w:val="1565C0"/>
          <w:u w:val="single"/>
        </w:rPr>
        <w:t>https://docs.databricks.com/aws/en/delta-live-tables/expectations</w:t>
      </w:r>
    </w:p>
    <w:p>
      <w:pPr>
        <w:pStyle w:val="ListBullet"/>
      </w:pPr>
      <w:r>
        <w:rPr>
          <w:b/>
        </w:rPr>
        <w:t xml:space="preserve">Monitor Data Quality: </w:t>
      </w:r>
      <w:r>
        <w:rPr>
          <w:color w:val="1565C0"/>
          <w:u w:val="single"/>
        </w:rPr>
        <w:t>https://docs.databricks.com/aws/en/delta-live-tables/observability</w:t>
      </w:r>
    </w:p>
    <w:p>
      <w:pPr>
        <w:pStyle w:val="Heading2"/>
      </w:pPr>
      <w:r>
        <w:t>Use DQ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— verify expectations are actively used.</w:t>
      </w:r>
    </w:p>
    <w:p>
      <w:r>
        <w:rPr>
          <w:i/>
          <w:color w:val="616161"/>
        </w:rPr>
        <w:t>See remediation steps under "Data Quality with DLT Expectations" above.</w:t>
      </w:r>
    </w:p>
    <w:p>
      <w:pPr>
        <w:pStyle w:val="Heading2"/>
      </w:pPr>
      <w:r>
        <w:t>Prefer managed tables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external locations (576). Prefer UC managed tables for new tables.</w:t>
      </w:r>
    </w:p>
    <w:p>
      <w:pPr>
        <w:pStyle w:val="Heading3"/>
      </w:pPr>
      <w:r>
        <w:t>Why This Matters</w:t>
      </w:r>
    </w:p>
    <w:p>
      <w:r>
        <w:t>Managed tables in Unity Catalog provide automatic lifecycle management, governance, and simplified access control. External tables require manual credential and path management.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new tables, always create as managed tables in Unity Catalog.</w:t>
      </w:r>
    </w:p>
    <w:p>
      <w:pPr>
        <w:pStyle w:val="ListNumber"/>
      </w:pPr>
      <w:r>
        <w:t>Migrate existing external tables using CREATE TABLE AS SELECT or DEEP CLONE.</w:t>
      </w:r>
    </w:p>
    <w:p>
      <w:pPr>
        <w:pStyle w:val="ListNumber"/>
      </w:pPr>
      <w:r>
        <w:t>Limit external locations to data that must remain in existing storage (e.g., shared with non-Databricks systems).</w:t>
      </w:r>
    </w:p>
    <w:p>
      <w:pPr>
        <w:pStyle w:val="ListNumber"/>
      </w:pPr>
      <w:r>
        <w:t>Audit and minimize the number of external locations and storage credentials.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Managed vs External Tables: </w:t>
      </w:r>
      <w:r>
        <w:rPr>
          <w:color w:val="1565C0"/>
          <w:u w:val="single"/>
        </w:rPr>
        <w:t>https://docs.databricks.com/aws/en/data-governance/unity-catalog/create-tables</w:t>
      </w:r>
    </w:p>
    <w:p>
      <w:pPr>
        <w:pStyle w:val="ListBullet"/>
      </w:pPr>
      <w:r>
        <w:rPr>
          <w:b/>
        </w:rPr>
        <w:t xml:space="preserve">External Locations: </w:t>
      </w:r>
      <w:r>
        <w:rPr>
          <w:color w:val="1565C0"/>
          <w:u w:val="single"/>
        </w:rPr>
        <w:t>https://docs.databricks.com/aws/en/data-governance/unity-catalog/manage-external-locations</w:t>
      </w:r>
    </w:p>
    <w:p>
      <w:pPr>
        <w:pStyle w:val="Heading2"/>
      </w:pPr>
      <w:r>
        <w:t>BROWSE privilege for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Grant BROWSE privilege on catalogs to All account users for data discovery.</w:t>
      </w:r>
    </w:p>
    <w:p>
      <w:r>
        <w:rPr>
          <w:i/>
          <w:color w:val="616161"/>
        </w:rPr>
        <w:t>See remediation steps under "Group Management and BROWSE Privilege" above.</w:t>
      </w:r>
    </w:p>
    <w:p>
      <w:pPr>
        <w:pStyle w:val="Heading1"/>
      </w:pPr>
      <w:r>
        <w:t>Pillar: Interoperability &amp; Usability</w:t>
      </w:r>
    </w:p>
    <w:p>
      <w:r>
        <w:rPr>
          <w:b/>
          <w:color w:val="C62828"/>
        </w:rPr>
        <w:t>1 critical issue(s)</w:t>
      </w:r>
      <w:r>
        <w:t xml:space="preserve"> and 5 partial implementation(s) found.</w:t>
      </w:r>
    </w:p>
    <w:p>
      <w:pPr>
        <w:pStyle w:val="Heading2"/>
      </w:pPr>
      <w:r>
        <w:t>Predefined compute templates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cluster policies. Define compute templates via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Standard integration patterns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3 DAB-based jobs detected; expand to standardize integration patterns.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Optimized connectors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LakeFlow Connect/gateway pipelines detected (2). Verify optimized connectors.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Certified partner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suggest external tool integration (e.g. Power BI). Verify certified partners.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Use IaC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Reusable data products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Delta Sharing configured. Define reusable data products.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Operational Excellence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Automated rollbacks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Git-backed jobs detected. Implement CI/CD with automated rollback mechanisms.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Restart long-running clusters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20 running cluster(s) without auto-termination. Restart periodically for security patches.</w:t>
      </w:r>
    </w:p>
    <w:p>
      <w:pPr>
        <w:pStyle w:val="Heading3"/>
      </w:pPr>
      <w:r>
        <w:t>Why This Matters</w:t>
      </w:r>
    </w:p>
    <w:p>
      <w:r>
        <w:t>Clusters left running 24/7 without workloads waste significant DBUs. Auto-termination ensures clusters shut down after a period of inactivity.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auto-termination to 10-20 minutes for interactive clusters.</w:t>
      </w:r>
    </w:p>
    <w:p>
      <w:pPr>
        <w:pStyle w:val="ListNumber"/>
      </w:pPr>
      <w:r>
        <w:t>Use job clusters (ephemeral) instead of all-purpose clusters for scheduled workloads.</w:t>
      </w:r>
    </w:p>
    <w:p>
      <w:pPr>
        <w:pStyle w:val="ListNumber"/>
      </w:pPr>
      <w:r>
        <w:t>Enforce auto-termination through cluster policies (cannot be disabled by users).</w:t>
      </w:r>
    </w:p>
    <w:p>
      <w:pPr>
        <w:pStyle w:val="ListNumber"/>
      </w:pPr>
      <w:r>
        <w:t>Review system.compute.clusters for clusters with &gt;500 running hours/month.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Auto-Termination: </w:t>
      </w:r>
      <w:r>
        <w:rPr>
          <w:color w:val="1565C0"/>
          <w:u w:val="single"/>
        </w:rPr>
        <w:t>https://docs.databricks.com/aws/en/compute/configure#auto-termination</w:t>
      </w:r>
    </w:p>
    <w:p>
      <w:pPr>
        <w:pStyle w:val="ListBullet"/>
      </w:pPr>
      <w:r>
        <w:rPr>
          <w:b/>
        </w:rPr>
        <w:t xml:space="preserve">Job Clusters: </w:t>
      </w:r>
      <w:r>
        <w:rPr>
          <w:color w:val="1565C0"/>
          <w:u w:val="single"/>
        </w:rPr>
        <w:t>https://docs.databricks.com/aws/en/jobs/use-compute</w:t>
      </w:r>
    </w:p>
    <w:p>
      <w:pPr>
        <w:pStyle w:val="Heading2"/>
      </w:pPr>
      <w:r>
        <w:t>Standardize CI/CD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20 jobs present but none use Git source. Use Repos and Git-backed job tasks for CI/CD.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IaC deployments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r>
        <w:rPr>
          <w:i/>
          <w:color w:val="616161"/>
        </w:rPr>
        <w:t>See remediation steps under "CI/CD and Git Integration" above.</w:t>
      </w:r>
    </w:p>
    <w:p>
      <w:pPr>
        <w:pStyle w:val="Heading2"/>
      </w:pPr>
      <w:r>
        <w:t>Standardize compute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Workload identity federation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6366 service principal(s) exist. Verify workload identity federation for CI/CD auth (eliminates PATs).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Security, Compliance &amp; Privacy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SCIM provisioning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SCIM-synced groups detected. Set up SCIM provisioning from your identity provider.</w:t>
      </w:r>
    </w:p>
    <w:p>
      <w:pPr>
        <w:pStyle w:val="Heading3"/>
      </w:pPr>
      <w:r>
        <w:t>Why This Matters</w:t>
      </w:r>
    </w:p>
    <w:p>
      <w:r>
        <w:t>Without SSO, users manage separate passwords for Databricks. Without SCIM, group membership drifts from your identity provider, creating orphaned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SSO at the account level with your identity provider.</w:t>
      </w:r>
    </w:p>
    <w:p>
      <w:pPr>
        <w:pStyle w:val="ListNumber"/>
      </w:pPr>
      <w:r>
        <w:t>Enable SCIM provisioning to auto-sync users and groups.</w:t>
      </w:r>
    </w:p>
    <w:p>
      <w:pPr>
        <w:pStyle w:val="ListNumber"/>
      </w:pPr>
      <w:r>
        <w:t>Disable local password authentication after SSO is verified.</w:t>
      </w:r>
    </w:p>
    <w:p>
      <w:pPr>
        <w:pStyle w:val="ListNumber"/>
      </w:pPr>
      <w:r>
        <w:t>Set up SCIM for all workspaces in the account.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SSO Setup (AWS): </w:t>
      </w:r>
      <w:r>
        <w:rPr>
          <w:color w:val="1565C0"/>
          <w:u w:val="single"/>
        </w:rPr>
        <w:t>https://docs.databricks.com/aws/en/administration-guide/users-groups/single-sign-on</w:t>
      </w:r>
    </w:p>
    <w:p>
      <w:pPr>
        <w:pStyle w:val="ListBullet"/>
      </w:pPr>
      <w:r>
        <w:rPr>
          <w:b/>
        </w:rPr>
        <w:t xml:space="preserve">SCIM (AWS): </w:t>
      </w:r>
      <w:r>
        <w:rPr>
          <w:color w:val="1565C0"/>
          <w:u w:val="single"/>
        </w:rPr>
        <w:t>https://docs.databricks.com/aws/en/administration-guide/users-groups/scim/aad</w:t>
      </w:r>
    </w:p>
    <w:p>
      <w:pPr>
        <w:pStyle w:val="Heading2"/>
      </w:pPr>
      <w:r>
        <w:t>Restrict DBFS root data storage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DBFS file browser is ENABLED. Disable immediately and migrate data out of DBFS root.</w:t>
      </w:r>
    </w:p>
    <w:p>
      <w:pPr>
        <w:pStyle w:val="Heading3"/>
      </w:pPr>
      <w:r>
        <w:t>Why This Matters</w:t>
      </w:r>
    </w:p>
    <w:p>
      <w:r>
        <w:t>DBFS root is a shared, unmanaged storage location. Sensitive data stored there lacks fine-grained access controls and is accessible to all workspace users.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Disable the DBFS browser in workspace settings (enableDbfsFileBrowser = false).</w:t>
      </w:r>
    </w:p>
    <w:p>
      <w:pPr>
        <w:pStyle w:val="ListNumber"/>
      </w:pPr>
      <w:r>
        <w:t>Migrate data from dbfs:/user/ and dbfs:/FileStore/ to Unity Catalog managed volumes.</w:t>
      </w:r>
    </w:p>
    <w:p>
      <w:pPr>
        <w:pStyle w:val="ListNumber"/>
      </w:pPr>
      <w:r>
        <w:t>Use workspace settings to block notebook export if data exfiltration is a concern.</w:t>
      </w:r>
    </w:p>
    <w:p>
      <w:pPr>
        <w:pStyle w:val="ListNumber"/>
      </w:pPr>
      <w:r>
        <w:t>Audit existing DBFS usage and create a migration plan.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DBFS Best Practices: </w:t>
      </w:r>
      <w:r>
        <w:rPr>
          <w:color w:val="1565C0"/>
          <w:u w:val="single"/>
        </w:rPr>
        <w:t>https://docs.databricks.com/aws/en/dbfs/best-practices</w:t>
      </w:r>
    </w:p>
    <w:p>
      <w:pPr>
        <w:pStyle w:val="ListBullet"/>
      </w:pPr>
      <w:r>
        <w:rPr>
          <w:b/>
        </w:rPr>
        <w:t xml:space="preserve">Unity Catalog Volumes: </w:t>
      </w:r>
      <w:r>
        <w:rPr>
          <w:color w:val="1565C0"/>
          <w:u w:val="single"/>
        </w:rPr>
        <w:t>https://docs.databricks.com/aws/en/data-governance/unity-catalog/create-volumes</w:t>
      </w:r>
    </w:p>
    <w:p>
      <w:pPr>
        <w:pStyle w:val="Heading2"/>
      </w:pPr>
      <w:r>
        <w:t>Data protection transit/rest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Verify AWS SSE-S3/SSE-KMS encryption at rest and TLS in transit. Consider customer-managed keys (CMK).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Compliance requirements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workspace security settings configured; review DBFS browser, IP access lists for full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Generic controls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security settings present; consider disabling DBFS file browser for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Customer-managed VPC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enabled (AWS). Verify customer-managed VPC with AWS PrivateLink for network-level security.</w:t>
      </w:r>
    </w:p>
    <w:p>
      <w:pPr>
        <w:pStyle w:val="Heading3"/>
      </w:pPr>
      <w:r>
        <w:t>Why This Matters</w:t>
      </w:r>
    </w:p>
    <w:p>
      <w:r>
        <w:t>Without network isolation, the Databricks control plane communicates over public internet. A customer-managed VPC/VNET restricts data plane traffic to your network.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Deploy Databricks in a customer-managed VPC (AWS), VNET (Azure), or use Private Service Connect (GCP).</w:t>
      </w:r>
    </w:p>
    <w:p>
      <w:pPr>
        <w:pStyle w:val="ListNumber"/>
      </w:pPr>
      <w:r>
        <w:t>Enable IP access lists to restrict workspace access to known corporate IPs/VPNs.</w:t>
      </w:r>
    </w:p>
    <w:p>
      <w:pPr>
        <w:pStyle w:val="ListNumber"/>
      </w:pPr>
      <w:r>
        <w:t>Configure Private Link / Private Endpoints for control plane and storage connectivity.</w:t>
      </w:r>
    </w:p>
    <w:p>
      <w:pPr>
        <w:pStyle w:val="ListNumber"/>
      </w:pPr>
      <w:r>
        <w:t>Disable public access to the workspace if all users connect via VPN.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Customer-Managed VPC: </w:t>
      </w:r>
      <w:r>
        <w:rPr>
          <w:color w:val="1565C0"/>
          <w:u w:val="single"/>
        </w:rPr>
        <w:t>https://docs.databricks.com/aws/en/administration-guide/cloud-configurations/aws/customer-managed-vpc</w:t>
      </w:r>
    </w:p>
    <w:p>
      <w:pPr>
        <w:pStyle w:val="ListBullet"/>
      </w:pPr>
      <w:r>
        <w:rPr>
          <w:b/>
        </w:rPr>
        <w:t xml:space="preserve">Private Link: </w:t>
      </w:r>
      <w:r>
        <w:rPr>
          <w:color w:val="1565C0"/>
          <w:u w:val="single"/>
        </w:rPr>
        <w:t>https://docs.databricks.com/aws/en/administration-guide/cloud-configurations/aws/privatelink</w:t>
      </w:r>
    </w:p>
    <w:p>
      <w:pPr>
        <w:pStyle w:val="ListBullet"/>
      </w:pPr>
      <w:r>
        <w:rPr>
          <w:b/>
        </w:rPr>
        <w:t xml:space="preserve">IP Access Lists: </w:t>
      </w:r>
      <w:r>
        <w:rPr>
          <w:color w:val="1565C0"/>
          <w:u w:val="single"/>
        </w:rPr>
        <w:t>https://docs.databricks.com/aws/en/security/network/front-end/ip-access-list</w:t>
      </w:r>
    </w:p>
    <w:p>
      <w:pPr>
        <w:pStyle w:val="Heading1"/>
      </w:pPr>
      <w:r>
        <w:t>Pillar: Reliability</w:t>
      </w:r>
    </w:p>
    <w:p>
      <w:r>
        <w:t>4 partial implementation(s) found. No critical issues.</w:t>
      </w:r>
    </w:p>
    <w:p>
      <w:pPr>
        <w:pStyle w:val="Heading2"/>
      </w:pPr>
      <w:r>
        <w:t>Auto retries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pPr>
        <w:pStyle w:val="Heading3"/>
      </w:pPr>
      <w:r>
        <w:t>Why This Matters</w:t>
      </w:r>
    </w:p>
    <w:p>
      <w:r>
        <w:t>Transient failures (network hiccups, spot instance reclamation) are normal in cloud. Without retries, jobs fail unnecessarily and require manual intervention.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max_retries to 1-3 on all production jobs.</w:t>
      </w:r>
    </w:p>
    <w:p>
      <w:pPr>
        <w:pStyle w:val="ListNumber"/>
      </w:pPr>
      <w:r>
        <w:t>Configure retry delays with exponential backoff for API-dependent jobs.</w:t>
      </w:r>
    </w:p>
    <w:p>
      <w:pPr>
        <w:pStyle w:val="ListNumber"/>
      </w:pPr>
      <w:r>
        <w:t>Use task-level retries (not just job-level) for multi-task workflows.</w:t>
      </w:r>
    </w:p>
    <w:p>
      <w:pPr>
        <w:pStyle w:val="ListNumber"/>
      </w:pPr>
      <w:r>
        <w:t>Set up email/Slack alerts on job failures.</w:t>
      </w:r>
    </w:p>
    <w:p>
      <w:pPr>
        <w:pStyle w:val="ListNumber"/>
      </w:pPr>
      <w:r>
        <w:t>Review system.lakeflow.job_run_timeline for chronic failures.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Retries: </w:t>
      </w:r>
      <w:r>
        <w:rPr>
          <w:color w:val="1565C0"/>
          <w:u w:val="single"/>
        </w:rPr>
        <w:t>https://docs.databricks.com/aws/en/jobs/settings#retries</w:t>
      </w:r>
    </w:p>
    <w:p>
      <w:pPr>
        <w:pStyle w:val="ListBullet"/>
      </w:pPr>
      <w:r>
        <w:rPr>
          <w:b/>
        </w:rPr>
        <w:t xml:space="preserve">Task Orchestration: </w:t>
      </w:r>
      <w:r>
        <w:rPr>
          <w:color w:val="1565C0"/>
          <w:u w:val="single"/>
        </w:rPr>
        <w:t>https://docs.databricks.com/aws/en/jobs/use-task-orchestration</w:t>
      </w:r>
    </w:p>
    <w:p>
      <w:pPr>
        <w:pStyle w:val="ListBullet"/>
      </w:pPr>
      <w:r>
        <w:rPr>
          <w:b/>
        </w:rPr>
        <w:t xml:space="preserve">Job Run System Table: </w:t>
      </w:r>
      <w:r>
        <w:rPr>
          <w:color w:val="1565C0"/>
          <w:u w:val="single"/>
        </w:rPr>
        <w:t>https://docs.databricks.com/aws/en/administration-guide/system-tables/lakeflow</w:t>
      </w:r>
    </w:p>
    <w:p>
      <w:pPr>
        <w:pStyle w:val="Heading2"/>
      </w:pPr>
      <w:r>
        <w:t>ETL autoscaling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DLT pipelines present but autoscaling not enabled. Enable on DLT pipelines.</w:t>
      </w:r>
    </w:p>
    <w:p>
      <w:pPr>
        <w:pStyle w:val="Heading3"/>
      </w:pPr>
      <w:r>
        <w:t>Why This Matters</w:t>
      </w:r>
    </w:p>
    <w:p>
      <w:r>
        <w:t>Fixed-size clusters either waste resources during low load or become bottlenecks during peak. Auto-scaling adjusts dynamically.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autoscale on all-purpose and job clusters (min_workers &lt; max_workers).</w:t>
      </w:r>
    </w:p>
    <w:p>
      <w:pPr>
        <w:pStyle w:val="ListNumber"/>
      </w:pPr>
      <w:r>
        <w:t>Enable enhanced autoscaling on DLT pipelines.</w:t>
      </w:r>
    </w:p>
    <w:p>
      <w:pPr>
        <w:pStyle w:val="ListNumber"/>
      </w:pPr>
      <w:r>
        <w:t>Set SQL warehouse min_num_clusters=1, max_num_clusters based on concurrency needs.</w:t>
      </w:r>
    </w:p>
    <w:p>
      <w:pPr>
        <w:pStyle w:val="ListNumber"/>
      </w:pPr>
      <w:r>
        <w:t>Monitor autoscaling behavior via cluster event logs.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Autoscaling: </w:t>
      </w:r>
      <w:r>
        <w:rPr>
          <w:color w:val="1565C0"/>
          <w:u w:val="single"/>
        </w:rPr>
        <w:t>https://docs.databricks.com/aws/en/compute/configure#autoscaling</w:t>
      </w:r>
    </w:p>
    <w:p>
      <w:pPr>
        <w:pStyle w:val="ListBullet"/>
      </w:pPr>
      <w:r>
        <w:rPr>
          <w:b/>
        </w:rPr>
        <w:t xml:space="preserve">DLT Enhanced Autoscaling: </w:t>
      </w:r>
      <w:r>
        <w:rPr>
          <w:color w:val="1565C0"/>
          <w:u w:val="single"/>
        </w:rPr>
        <w:t>https://docs.databricks.com/aws/en/delta-live-tables/settings#enhanced-autoscaling</w:t>
      </w:r>
    </w:p>
    <w:p>
      <w:pPr>
        <w:pStyle w:val="ListBullet"/>
      </w:pPr>
      <w:r>
        <w:rPr>
          <w:b/>
        </w:rPr>
        <w:t xml:space="preserve">SQL Warehouse Scaling: </w:t>
      </w:r>
      <w:r>
        <w:rPr>
          <w:color w:val="1565C0"/>
          <w:u w:val="single"/>
        </w:rPr>
        <w:t>https://docs.databricks.com/aws/en/compute/sql-warehouse/create#scaling</w:t>
      </w:r>
    </w:p>
    <w:p>
      <w:pPr>
        <w:pStyle w:val="Heading2"/>
      </w:pPr>
      <w:r>
        <w:t>Job automation recovery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Service principal job ownership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Service principals exist but job ownership not verified. Transfer production job ownership to service principals.</w:t>
      </w:r>
    </w:p>
    <w:p>
      <w:pPr>
        <w:pStyle w:val="Heading3"/>
      </w:pPr>
      <w:r>
        <w:t>Why This Matters</w:t>
      </w:r>
    </w:p>
    <w:p>
      <w:r>
        <w:t>Using personal accounts for automated jobs creates single points of failure and security risk. Service principals provide auditable, role-based automation identities.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service principals for each automation domain (ETL, ML, CI/CD).</w:t>
      </w:r>
    </w:p>
    <w:p>
      <w:pPr>
        <w:pStyle w:val="ListNumber"/>
      </w:pPr>
      <w:r>
        <w:t>Transfer job ownership from personal accounts to service principals.</w:t>
      </w:r>
    </w:p>
    <w:p>
      <w:pPr>
        <w:pStyle w:val="ListNumber"/>
      </w:pPr>
      <w:r>
        <w:t>Use OAuth tokens or managed identity instead of PAT tokens for service principals.</w:t>
      </w:r>
    </w:p>
    <w:p>
      <w:pPr>
        <w:pStyle w:val="ListNumber"/>
      </w:pPr>
      <w:r>
        <w:t>Apply least-privilege permissions to each service principal.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Service Principals: </w:t>
      </w:r>
      <w:r>
        <w:rPr>
          <w:color w:val="1565C0"/>
          <w:u w:val="single"/>
        </w:rPr>
        <w:t>https://docs.databricks.com/aws/en/administration-guide/users-groups/service-principals</w:t>
      </w:r>
    </w:p>
    <w:p>
      <w:pPr>
        <w:pStyle w:val="ListBullet"/>
      </w:pPr>
      <w:r>
        <w:rPr>
          <w:b/>
        </w:rPr>
        <w:t xml:space="preserve">OAuth M2M: </w:t>
      </w:r>
      <w:r>
        <w:rPr>
          <w:color w:val="1565C0"/>
          <w:u w:val="single"/>
        </w:rPr>
        <w:t>https://docs.databricks.com/aws/en/dev-tools/auth/oauth-m2m</w:t>
      </w:r>
    </w:p>
    <w:p>
      <w:pPr>
        <w:pStyle w:val="Heading1"/>
      </w:pPr>
      <w:r>
        <w:t>Pillar: Performance Efficiency</w:t>
      </w:r>
    </w:p>
    <w:p>
      <w:r>
        <w:rPr>
          <w:b/>
          <w:color w:val="C62828"/>
        </w:rPr>
        <w:t>1 critical issue(s)</w:t>
      </w:r>
      <w:r>
        <w:t xml:space="preserve"> and 3 partial implementation(s) found.</w:t>
      </w:r>
    </w:p>
    <w:p>
      <w:pPr>
        <w:pStyle w:val="Heading2"/>
      </w:pPr>
      <w:r>
        <w:t>Graviton instance types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Graviton instances across 20 clusters (AWS). Adopt for best price-to-performance.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Join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Join optimization (AQE) enabled by default. Verify skew handling.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Predictive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Enable predictive optimization for auto OPTIMIZE/VACUUM on managed tables.</w:t>
      </w:r>
    </w:p>
    <w:p>
      <w:pPr>
        <w:pStyle w:val="Heading3"/>
      </w:pPr>
      <w:r>
        <w:t>Why This Matters</w:t>
      </w:r>
    </w:p>
    <w:p>
      <w:r>
        <w:t>Traditional partitioning and Z-ORDER require manual tuning. Liquid clustering adapts automatically, and predictive optimization runs OPTIMIZE/VACUUM without manual scheduling.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predictive optimization at the catalog or schema level.</w:t>
      </w:r>
    </w:p>
    <w:p>
      <w:pPr>
        <w:pStyle w:val="ListNumber"/>
      </w:pPr>
      <w:r>
        <w:t>Migrate tables from static partitioning to liquid clustering (ALTER TABLE ... CLUSTER BY).</w:t>
      </w:r>
    </w:p>
    <w:p>
      <w:pPr>
        <w:pStyle w:val="ListNumber"/>
      </w:pPr>
      <w:r>
        <w:t>Remove manual OPTIMIZE and VACUUM jobs — predictive optimization handles this.</w:t>
      </w:r>
    </w:p>
    <w:p>
      <w:pPr>
        <w:pStyle w:val="ListNumber"/>
      </w:pPr>
      <w:r>
        <w:t>Monitor via system tables to verify optimization is running.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Liquid Clustering: </w:t>
      </w:r>
      <w:r>
        <w:rPr>
          <w:color w:val="1565C0"/>
          <w:u w:val="single"/>
        </w:rPr>
        <w:t>https://docs.databricks.com/aws/en/delta/clustering</w:t>
      </w:r>
    </w:p>
    <w:p>
      <w:pPr>
        <w:pStyle w:val="ListBullet"/>
      </w:pPr>
      <w:r>
        <w:rPr>
          <w:b/>
        </w:rPr>
        <w:t xml:space="preserve">Predictive Optimization: </w:t>
      </w:r>
      <w:r>
        <w:rPr>
          <w:color w:val="1565C0"/>
          <w:u w:val="single"/>
        </w:rPr>
        <w:t>https://docs.databricks.com/aws/en/delta/predictive-optimization</w:t>
      </w:r>
    </w:p>
    <w:p>
      <w:pPr>
        <w:pStyle w:val="Heading2"/>
      </w:pPr>
      <w:r>
        <w:t>Liquid clustering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Migrate from Z-ORDER/partitioning to liquid clustering for better performance.</w:t>
      </w:r>
    </w:p>
    <w:p>
      <w:r>
        <w:rPr>
          <w:i/>
          <w:color w:val="616161"/>
        </w:rPr>
        <w:t>See remediation steps under "Liquid Clustering and Predictive Optimization" above.</w:t>
      </w:r>
    </w:p>
    <w:p>
      <w:pPr>
        <w:pStyle w:val="Heading1"/>
      </w:pPr>
      <w:r>
        <w:t>Pillar: Cost Optimization</w:t>
      </w:r>
    </w:p>
    <w:p>
      <w:r>
        <w:t>5 partial implementation(s) found. No critical issues.</w:t>
      </w:r>
    </w:p>
    <w:p>
      <w:pPr>
        <w:pStyle w:val="Heading2"/>
      </w:pPr>
      <w:r>
        <w:t>Job clusters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not using job clusters. Use job clusters for cost efficiency.</w:t>
      </w:r>
    </w:p>
    <w:p>
      <w:pPr>
        <w:pStyle w:val="Heading3"/>
      </w:pPr>
      <w:r>
        <w:t>Why This Matters</w:t>
      </w:r>
    </w:p>
    <w:p>
      <w:r>
        <w:t>All-purpose clusters persist between job runs, accruing idle costs. Job clusters are created on demand and terminated immediately after the job completes.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every scheduled job, switch from 'existing cluster' to 'new job cluster'.</w:t>
      </w:r>
    </w:p>
    <w:p>
      <w:pPr>
        <w:pStyle w:val="ListNumber"/>
      </w:pPr>
      <w:r>
        <w:t>Define job cluster specs in the job definition (instance type, workers, DBR version).</w:t>
      </w:r>
    </w:p>
    <w:p>
      <w:pPr>
        <w:pStyle w:val="ListNumber"/>
      </w:pPr>
      <w:r>
        <w:t>Use cluster policies to standardize job cluster configurations.</w:t>
      </w:r>
    </w:p>
    <w:p>
      <w:pPr>
        <w:pStyle w:val="ListNumber"/>
      </w:pPr>
      <w:r>
        <w:t>Enable spot instances on job cluster worker nodes for batch workloads.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Compute: </w:t>
      </w:r>
      <w:r>
        <w:rPr>
          <w:color w:val="1565C0"/>
          <w:u w:val="single"/>
        </w:rPr>
        <w:t>https://docs.databricks.com/aws/en/jobs/use-compute</w:t>
      </w:r>
    </w:p>
    <w:p>
      <w:pPr>
        <w:pStyle w:val="ListBullet"/>
      </w:pPr>
      <w:r>
        <w:rPr>
          <w:b/>
        </w:rPr>
        <w:t xml:space="preserve">Job Cluster Configuration: </w:t>
      </w:r>
      <w:r>
        <w:rPr>
          <w:color w:val="1565C0"/>
          <w:u w:val="single"/>
        </w:rPr>
        <w:t>https://docs.databricks.com/aws/en/jobs/settings#compute</w:t>
      </w:r>
    </w:p>
    <w:p>
      <w:pPr>
        <w:pStyle w:val="Heading2"/>
      </w:pPr>
      <w:r>
        <w:t>Right instance type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Define policies to restrict instance types.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Cluster policies costs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On-demand vs reserved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Evaluate AWS Reserved Instances or Savings Plans for predictable workloads.</w:t>
      </w:r>
    </w:p>
    <w:p>
      <w:pPr>
        <w:pStyle w:val="Heading3"/>
      </w:pPr>
      <w:r>
        <w:t>Why This Matters</w:t>
      </w:r>
    </w:p>
    <w:p>
      <w:r>
        <w:t>For steady-state workloads that run predictably, reserved capacity (Savings Plans, Reserved Instances, CUDs) can reduce costs by 30-60%.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Analyze system.billing.usage for consistent daily DBU usage patterns.</w:t>
      </w:r>
    </w:p>
    <w:p>
      <w:pPr>
        <w:pStyle w:val="ListNumber"/>
      </w:pPr>
      <w:r>
        <w:t>Identify baseline (always-on) DBU consumption vs. burst usage.</w:t>
      </w:r>
    </w:p>
    <w:p>
      <w:pPr>
        <w:pStyle w:val="ListNumber"/>
      </w:pPr>
      <w:r>
        <w:t>Purchase Databricks Committed Use Discounts for the baseline.</w:t>
      </w:r>
    </w:p>
    <w:p>
      <w:pPr>
        <w:pStyle w:val="ListNumber"/>
      </w:pPr>
      <w:r>
        <w:t>Layer cloud-provider reserved instances for the underlying VMs.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Savings Plans: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pPr>
        <w:pStyle w:val="Heading2"/>
      </w:pPr>
      <w:r>
        <w:t>Budget alerts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Configure Databricks budget alerts in Account Console. Also set up AWS Cost Explorer and billing alarms.</w:t>
      </w:r>
    </w:p>
    <w:p>
      <w:pPr>
        <w:pStyle w:val="Heading3"/>
      </w:pPr>
      <w:r>
        <w:t>Why This Matters</w:t>
      </w:r>
    </w:p>
    <w:p>
      <w:r>
        <w:t>Without cost monitoring, spend grows silently. Budget alerts provide early warning before overruns become critical.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system.billing.usage system table.</w:t>
      </w:r>
    </w:p>
    <w:p>
      <w:pPr>
        <w:pStyle w:val="ListNumber"/>
      </w:pPr>
      <w:r>
        <w:t>Create a billing dashboard showing daily/weekly DBU trends by SKU and cluster.</w:t>
      </w:r>
    </w:p>
    <w:p>
      <w:pPr>
        <w:pStyle w:val="ListNumber"/>
      </w:pPr>
      <w:r>
        <w:t>Set up budget alerts in the Databricks Account Console.</w:t>
      </w:r>
    </w:p>
    <w:p>
      <w:pPr>
        <w:pStyle w:val="ListNumber"/>
      </w:pPr>
      <w:r>
        <w:t>Implement chargeback by tagging clusters with team/project/cost-center.</w:t>
      </w:r>
    </w:p>
    <w:p>
      <w:pPr>
        <w:pStyle w:val="ListNumber"/>
      </w:pPr>
      <w:r>
        <w:t>Review top-cost clusters monthly and right-size or terminate.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Billing System Table: </w:t>
      </w:r>
      <w:r>
        <w:rPr>
          <w:color w:val="1565C0"/>
          <w:u w:val="single"/>
        </w:rPr>
        <w:t>https://docs.databricks.com/aws/en/administration-guide/system-tables/billing</w:t>
      </w:r>
    </w:p>
    <w:p>
      <w:pPr>
        <w:pStyle w:val="ListBullet"/>
      </w:pPr>
      <w:r>
        <w:rPr>
          <w:b/>
        </w:rPr>
        <w:t xml:space="preserve">Budget Alerts: </w:t>
      </w:r>
      <w:r>
        <w:rPr>
          <w:color w:val="1565C0"/>
          <w:u w:val="single"/>
        </w:rPr>
        <w:t>https://docs.databricks.com/aws/en/administration-guide/account-settings/budgets</w:t>
      </w:r>
    </w:p>
    <w:p>
      <w:pPr>
        <w:pStyle w:val="ListBullet"/>
      </w:pPr>
      <w:r>
        <w:rPr>
          <w:b/>
        </w:rPr>
        <w:t xml:space="preserve">Cluster Tags: </w:t>
      </w:r>
      <w:r>
        <w:rPr>
          <w:color w:val="1565C0"/>
          <w:u w:val="single"/>
        </w:rPr>
        <w:t>https://docs.databricks.com/aws/en/compute/configure#cluster-tags</w:t>
      </w:r>
    </w:p>
    <w:p>
      <w:pPr>
        <w:pStyle w:val="ListBullet"/>
      </w:pPr>
      <w:r>
        <w:rPr>
          <w:b/>
        </w:rPr>
        <w:t xml:space="preserve">AWS Cost Explorer: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r>
        <w:br w:type="page"/>
      </w:r>
    </w:p>
    <w:p>
      <w:pPr>
        <w:pStyle w:val="Heading1"/>
      </w:pPr>
      <w:r>
        <w:t>Requires Manual Verification</w:t>
      </w:r>
    </w:p>
    <w:p>
      <w:r>
        <w:t>The following 48 best practices could not be automatically assessed from the available API data or system tables. These require manual review by the customer and SA together.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Why Unverifiable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 costs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Chargeback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balance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cost/throughput balance not verifiable. Tune micro-batch size.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Idle cluster waste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idle cluster waste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trend analysis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cost trends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DBU concentration risk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concentration risk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Enforce standardized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 not verifiable from API. Verify assistant enablement.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 not verifiable from API. Use Databricks SQL semantic layer.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ops team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Cannot verify org structure from API. Document dedicated ops ownership.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MLOps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834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 not verifiable from API. Use Auto Loader.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Model registry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834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Automate experiment tracking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Experiment tracking not verifiable from API. Use MLflow for experiment tracking.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Reuse ML infra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 infra reuse not verifiable from API. Use job clusters.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 not verifiable from API. Document capacity limits.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 not verifiable from API. Document planning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Jobs/pipelines present; monitoring not fully verifiable from API. Configure alerts and dashboards.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Cluster utilization efficiency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cluster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patterns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 not verifiable from API. Use Delta Cache for repeated reads.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skipping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Avoid over-partition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Partitioning strategy not verifiable from API. Avoid over-partitioning.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 not verifiable from API. Run ANALYZE TABLE.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 on production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Testing strategy not verifiable from API. Use clone for testing.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 failure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query failure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Slow query prevalence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slow queries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Warehouse utilization balance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warehouse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ACID format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 pattern not verifiable from pipeline metadata. Use Auto Loader rescued column.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Layered storage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Multiple catalogs; schema layering not verifiable from API. Verify bronze/silver/gold.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Reduce redundancy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redundancy not verifiable from API. Document deduplication strategy.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Active schema mgmt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Constraints/expectations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Data-centric 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Feature Store not verifiable from API. Use for data-centric ML.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Regular backups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Backup strategy not verifiable from API. Document Delta clone/backup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recovery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checkpoints used by default; storage config not verifiable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 not verifiable from API. Document replication and RTO/RPO.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 success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job success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Recurring job failures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recurring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 model not verifiable from API. Document cloud security.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security 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tables access not verifiable from API. Enable for security monitoring.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configuration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not verifiable from workspace API. Set up SSO via your identity provider (Okta, AAD, etc.) (AWS).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Failed login monitoring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login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Permission change audit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permission changes from API alone.</w:t>
            </w:r>
          </w:p>
        </w:tc>
      </w:tr>
    </w:tbl>
    <w:p/>
    <w:p>
      <w:pPr>
        <w:pStyle w:val="Heading2"/>
      </w:pPr>
      <w:r>
        <w:t>How to Increase Coverage</w:t>
      </w:r>
    </w:p>
    <w:p>
      <w:pPr>
        <w:pStyle w:val="ListBullet"/>
      </w:pPr>
      <w:r>
        <w:rPr>
          <w:b/>
        </w:rPr>
        <w:t xml:space="preserve">Run with workspace admin access: </w:t>
      </w:r>
      <w:r>
        <w:t>Unlocks security configuration settings (DBFS browser, token lifetime, IP access lists)</w:t>
      </w:r>
    </w:p>
    <w:p>
      <w:pPr>
        <w:pStyle w:val="ListBullet"/>
      </w:pPr>
      <w:r>
        <w:rPr>
          <w:b/>
        </w:rPr>
        <w:t xml:space="preserve">Run with metastore admin access: </w:t>
      </w:r>
      <w:r>
        <w:t>Unlocks full catalog listing, external locations, and storage credentials</w:t>
      </w:r>
    </w:p>
    <w:p>
      <w:pPr>
        <w:pStyle w:val="ListBullet"/>
      </w:pPr>
      <w:r>
        <w:rPr>
          <w:b/>
        </w:rPr>
        <w:t xml:space="preserve">Use --deep mode with system tables: </w:t>
      </w:r>
      <w:r>
        <w:t>Adds 11 operational best practices using AWS system tables (cost trends, query performance, job reliability, security audit)</w:t>
      </w:r>
    </w:p>
    <w:p>
      <w:pPr>
        <w:pStyle w:val="ListBullet"/>
      </w:pPr>
      <w:r>
        <w:rPr>
          <w:b/>
        </w:rPr>
        <w:t xml:space="preserve">Manual review with SA: </w:t>
      </w:r>
      <w:r>
        <w:t>Addresses process and organizational checks that no API can verify (compliance documentation, shared responsibility model, SIEM integration)</w:t>
      </w:r>
    </w:p>
    <w:p>
      <w:r>
        <w:br w:type="page"/>
      </w:r>
    </w:p>
    <w:p>
      <w:pPr>
        <w:pStyle w:val="Heading1"/>
      </w:pPr>
      <w:r>
        <w:t>Appendix: All Best Practices</w:t>
      </w:r>
    </w:p>
    <w:p>
      <w:r>
        <w:t>Complete list of all 140 best practices assessed, with scores and verification status.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Establish governance process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 metadata in one place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Track lineage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Add descriptions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Allow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Govern AI assets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Centralize access control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Configure audit logging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Audit events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Define DQ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DQ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Enforce standardized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Account-level group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Prefer managed tables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BROWSE privilege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integration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connectors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Certified partner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pipeline complexity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IaC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data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Secure sharing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ML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Self-service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Predefined compute templates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AI productivity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Reusable data products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Semantic consistency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UC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Dedicated ops team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Enterprise SCM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CI/CD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MLOps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Environment isolation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Catalog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IaC deployments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workflows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Event-driven ingestion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frameworks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Deploy-code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Model registry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 experiment tracking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Reuse ML infra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Declarative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limits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Capacity planning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Monitoring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Platform monitoring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rollbacks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Workload identity federation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Restart long-running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utilization efficiency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Least privilege IAM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protection transit/rest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Network security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Shared responsibility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Compliance requirements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System security monitoring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Generic controls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SSO configuration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SCIM provisioning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principals for automation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Customer-managed VPC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Restrict DBFS root data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Failed login monitoring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Permission change audit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ACID format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Resilient engine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Rescue invalid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 retries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Scalable serving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Managed services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Layered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redundancy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Active schema mgmt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Constraints/expectations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Data-centric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warehouse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Regular backups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Time travel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automation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DR pattern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 job ownership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success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Recurring job failures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Parallel computation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Execution chain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Larger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Spark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Hardware awareness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Caching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Compaction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skipping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Avoid over-partition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Join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Table statistics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Test on production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Prewarming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Identify bottlenecks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queries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streaming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jobs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Predictive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Liquid clustering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Graviton instance types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access mode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Query failure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Slow query prevalence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Warehouse utilization balance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for SQL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Up-to-date runtimes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GPU right workloads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Right instance type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Efficient compute size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Performance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Auto-termination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policies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Chargeback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reports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balance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On-demand vs reserved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Spot instance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Budget alerts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Idle cluster waste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trend analysis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DBU concentration risk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65C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