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Angular Guide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contentstack.com/docs/headless-cms/angular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(terminal, CLI, dashboard actions in a real browser with click-path labels asserted against the live UI, app boot + render verification with screenshots).</w:t>
      </w:r>
    </w:p>
    <w:p>
      <w:pPr>
        <w:pStyle w:val="Heading1"/>
      </w:pPr>
      <w:r>
        <w:t xml:space="preserve">Result: PASS — the guide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setup (CLI region, login, seed)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executed as written; Org ID read via the dashboard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&amp; preview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created in the dashboard UI; click-path labels verified 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Structure vs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every listed item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start → http://localhost:4200 responds HTTP 200 and renders the Kickstart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angular-app.png" descr="Figure — the app as rendered at http://localhost:4200 at the end of the verbatim run (the guide's promised result, achieved)." title="Figure — the app as rendered at http://localhost:4200 at the end of the verbatim run (the guide's promised result, achiev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app as rendered at http://localhost:4200 at the end of the verbatim run (the guide's promised result, achieved).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fresh stack seeded and deleted after the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e80fe0fc6462ea76a70151a9b436ff11808f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2026-07-10T11:37:48.984Z</dcterms:created>
  <dcterms:modified xsi:type="dcterms:W3CDTF">2026-07-10T11:37:48.984Z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