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57B1D1" w14:textId="5996EFD0" w:rsidR="00302C0C" w:rsidRPr="00FA3CFE" w:rsidRDefault="00D81812" w:rsidP="00FA3CFE">
      <w:pPr>
        <w:spacing w:line="360" w:lineRule="auto"/>
        <w:jc w:val="center"/>
      </w:pPr>
      <w:r w:rsidRPr="00FA3CFE">
        <w:t>Causal Reinforcement learning</w:t>
      </w:r>
    </w:p>
    <w:p w14:paraId="320E780F" w14:textId="0E7AEB23" w:rsidR="00D81812" w:rsidRPr="00FA3CFE" w:rsidRDefault="00D81812" w:rsidP="00FA3CFE">
      <w:pPr>
        <w:spacing w:line="360" w:lineRule="auto"/>
        <w:jc w:val="center"/>
      </w:pPr>
      <w:r w:rsidRPr="00FA3CFE">
        <w:t>Priyal Bhasin</w:t>
      </w:r>
    </w:p>
    <w:p w14:paraId="5E3E3497" w14:textId="0EA8E96A" w:rsidR="00D81812" w:rsidRPr="00FA3CFE" w:rsidRDefault="00D81812" w:rsidP="00FA3CFE">
      <w:pPr>
        <w:spacing w:line="360" w:lineRule="auto"/>
        <w:jc w:val="center"/>
      </w:pPr>
      <w:r w:rsidRPr="00FA3CFE">
        <w:t>STAD81</w:t>
      </w:r>
      <w:r w:rsidR="00C31156" w:rsidRPr="00FA3CFE">
        <w:t>:</w:t>
      </w:r>
      <w:r w:rsidRPr="00FA3CFE">
        <w:t xml:space="preserve"> Report</w:t>
      </w:r>
    </w:p>
    <w:p w14:paraId="231B5473" w14:textId="77777777" w:rsidR="00D81812" w:rsidRPr="00FA3CFE" w:rsidRDefault="00D81812" w:rsidP="00FA3CFE">
      <w:pPr>
        <w:spacing w:line="360" w:lineRule="auto"/>
        <w:jc w:val="center"/>
      </w:pPr>
    </w:p>
    <w:p w14:paraId="4FF1F5E6" w14:textId="77777777" w:rsidR="00D81812" w:rsidRPr="00FA3CFE" w:rsidRDefault="00D81812" w:rsidP="00FA3CFE">
      <w:pPr>
        <w:spacing w:line="360" w:lineRule="auto"/>
        <w:jc w:val="center"/>
      </w:pPr>
    </w:p>
    <w:p w14:paraId="3141347B" w14:textId="77777777" w:rsidR="00D81812" w:rsidRPr="00FA3CFE" w:rsidRDefault="00D81812" w:rsidP="00FA3CFE">
      <w:pPr>
        <w:spacing w:line="360" w:lineRule="auto"/>
        <w:jc w:val="both"/>
      </w:pPr>
    </w:p>
    <w:p w14:paraId="32122CE7" w14:textId="77777777" w:rsidR="00D81812" w:rsidRPr="00FA3CFE" w:rsidRDefault="00D81812" w:rsidP="00FA3CFE">
      <w:pPr>
        <w:spacing w:line="360" w:lineRule="auto"/>
        <w:jc w:val="both"/>
      </w:pPr>
    </w:p>
    <w:p w14:paraId="11F8B783" w14:textId="77777777" w:rsidR="00D81812" w:rsidRPr="00FA3CFE" w:rsidRDefault="00D81812" w:rsidP="00FA3CFE">
      <w:pPr>
        <w:spacing w:line="360" w:lineRule="auto"/>
        <w:jc w:val="both"/>
      </w:pPr>
    </w:p>
    <w:p w14:paraId="05DD78B7" w14:textId="77777777" w:rsidR="00D81812" w:rsidRPr="00FA3CFE" w:rsidRDefault="00D81812" w:rsidP="00FA3CFE">
      <w:pPr>
        <w:spacing w:line="360" w:lineRule="auto"/>
        <w:jc w:val="both"/>
      </w:pPr>
    </w:p>
    <w:p w14:paraId="11EB42E7" w14:textId="77777777" w:rsidR="00D81812" w:rsidRPr="00FA3CFE" w:rsidRDefault="00D81812" w:rsidP="00FA3CFE">
      <w:pPr>
        <w:spacing w:line="360" w:lineRule="auto"/>
        <w:jc w:val="both"/>
      </w:pPr>
    </w:p>
    <w:p w14:paraId="02BD1C9B" w14:textId="77777777" w:rsidR="00D81812" w:rsidRPr="00FA3CFE" w:rsidRDefault="00D81812" w:rsidP="00FA3CFE">
      <w:pPr>
        <w:spacing w:line="360" w:lineRule="auto"/>
        <w:jc w:val="both"/>
      </w:pPr>
    </w:p>
    <w:p w14:paraId="7505C042" w14:textId="77777777" w:rsidR="00D81812" w:rsidRPr="00FA3CFE" w:rsidRDefault="00D81812" w:rsidP="00FA3CFE">
      <w:pPr>
        <w:spacing w:line="360" w:lineRule="auto"/>
        <w:jc w:val="both"/>
      </w:pPr>
    </w:p>
    <w:p w14:paraId="38F06557" w14:textId="77777777" w:rsidR="00D81812" w:rsidRPr="00FA3CFE" w:rsidRDefault="00D81812" w:rsidP="00FA3CFE">
      <w:pPr>
        <w:spacing w:line="360" w:lineRule="auto"/>
        <w:jc w:val="both"/>
      </w:pPr>
    </w:p>
    <w:p w14:paraId="54627847" w14:textId="77777777" w:rsidR="00D81812" w:rsidRPr="00FA3CFE" w:rsidRDefault="00D81812" w:rsidP="00FA3CFE">
      <w:pPr>
        <w:spacing w:line="360" w:lineRule="auto"/>
        <w:jc w:val="both"/>
      </w:pPr>
    </w:p>
    <w:p w14:paraId="6AD33D24" w14:textId="77777777" w:rsidR="00D81812" w:rsidRPr="00FA3CFE" w:rsidRDefault="00D81812" w:rsidP="00FA3CFE">
      <w:pPr>
        <w:spacing w:line="360" w:lineRule="auto"/>
        <w:jc w:val="both"/>
      </w:pPr>
    </w:p>
    <w:p w14:paraId="02A2722A" w14:textId="77777777" w:rsidR="00D81812" w:rsidRPr="00FA3CFE" w:rsidRDefault="00D81812" w:rsidP="00FA3CFE">
      <w:pPr>
        <w:spacing w:line="360" w:lineRule="auto"/>
        <w:jc w:val="both"/>
      </w:pPr>
    </w:p>
    <w:p w14:paraId="52AF0C7E" w14:textId="77777777" w:rsidR="00D81812" w:rsidRPr="00FA3CFE" w:rsidRDefault="00D81812" w:rsidP="00FA3CFE">
      <w:pPr>
        <w:spacing w:line="360" w:lineRule="auto"/>
        <w:jc w:val="both"/>
      </w:pPr>
    </w:p>
    <w:p w14:paraId="492C5784" w14:textId="77777777" w:rsidR="00D81812" w:rsidRPr="00FA3CFE" w:rsidRDefault="00D81812" w:rsidP="00FA3CFE">
      <w:pPr>
        <w:spacing w:line="360" w:lineRule="auto"/>
        <w:jc w:val="both"/>
      </w:pPr>
    </w:p>
    <w:p w14:paraId="647EA5DE" w14:textId="77777777" w:rsidR="00D81812" w:rsidRPr="00FA3CFE" w:rsidRDefault="00D81812" w:rsidP="00FA3CFE">
      <w:pPr>
        <w:spacing w:line="360" w:lineRule="auto"/>
        <w:jc w:val="both"/>
      </w:pPr>
    </w:p>
    <w:p w14:paraId="592716F5" w14:textId="77777777" w:rsidR="00D81812" w:rsidRPr="00FA3CFE" w:rsidRDefault="00D81812" w:rsidP="00FA3CFE">
      <w:pPr>
        <w:spacing w:line="360" w:lineRule="auto"/>
        <w:jc w:val="both"/>
      </w:pPr>
    </w:p>
    <w:p w14:paraId="1B7FD186" w14:textId="77777777" w:rsidR="00D81812" w:rsidRPr="00FA3CFE" w:rsidRDefault="00D81812" w:rsidP="00FA3CFE">
      <w:pPr>
        <w:spacing w:line="360" w:lineRule="auto"/>
        <w:jc w:val="both"/>
      </w:pPr>
    </w:p>
    <w:p w14:paraId="39DD33FA" w14:textId="77777777" w:rsidR="00D81812" w:rsidRPr="00FA3CFE" w:rsidRDefault="00D81812" w:rsidP="00FA3CFE">
      <w:pPr>
        <w:spacing w:line="360" w:lineRule="auto"/>
        <w:jc w:val="both"/>
      </w:pPr>
    </w:p>
    <w:p w14:paraId="3920D301" w14:textId="77777777" w:rsidR="007E510C" w:rsidRPr="00FA3CFE" w:rsidRDefault="007E510C" w:rsidP="00FA3CFE">
      <w:pPr>
        <w:spacing w:line="360" w:lineRule="auto"/>
        <w:jc w:val="both"/>
      </w:pPr>
    </w:p>
    <w:p w14:paraId="09AFE348" w14:textId="77777777" w:rsidR="00D81812" w:rsidRPr="00FA3CFE" w:rsidRDefault="00D81812" w:rsidP="00FA3CFE">
      <w:pPr>
        <w:spacing w:line="360" w:lineRule="auto"/>
        <w:jc w:val="both"/>
      </w:pPr>
    </w:p>
    <w:p w14:paraId="2D325E4A" w14:textId="77777777" w:rsidR="00FA3CFE" w:rsidRPr="00FA3CFE" w:rsidRDefault="00FA3CFE" w:rsidP="00FA3CFE">
      <w:pPr>
        <w:spacing w:line="360" w:lineRule="auto"/>
        <w:jc w:val="both"/>
      </w:pPr>
    </w:p>
    <w:p w14:paraId="4DA911AC" w14:textId="77777777" w:rsidR="00FA3CFE" w:rsidRPr="00FA3CFE" w:rsidRDefault="00FA3CFE" w:rsidP="00FA3CFE">
      <w:pPr>
        <w:spacing w:line="360" w:lineRule="auto"/>
        <w:jc w:val="both"/>
      </w:pPr>
    </w:p>
    <w:p w14:paraId="3F02EA13" w14:textId="77777777" w:rsidR="00E055D0" w:rsidRDefault="00E055D0" w:rsidP="00FA3CFE">
      <w:pPr>
        <w:spacing w:line="360" w:lineRule="auto"/>
        <w:jc w:val="both"/>
      </w:pPr>
    </w:p>
    <w:p w14:paraId="772FD2E7" w14:textId="77777777" w:rsidR="00E055D0" w:rsidRDefault="00E055D0" w:rsidP="00FA3CFE">
      <w:pPr>
        <w:spacing w:line="360" w:lineRule="auto"/>
        <w:jc w:val="both"/>
      </w:pPr>
    </w:p>
    <w:p w14:paraId="1DC97A9D" w14:textId="77777777" w:rsidR="00E055D0" w:rsidRDefault="00E055D0" w:rsidP="00FA3CFE">
      <w:pPr>
        <w:spacing w:line="360" w:lineRule="auto"/>
        <w:jc w:val="both"/>
      </w:pPr>
    </w:p>
    <w:p w14:paraId="0322187F" w14:textId="77777777" w:rsidR="00E055D0" w:rsidRDefault="00E055D0" w:rsidP="00FA3CFE">
      <w:pPr>
        <w:spacing w:line="360" w:lineRule="auto"/>
        <w:jc w:val="both"/>
      </w:pPr>
    </w:p>
    <w:p w14:paraId="345D460C" w14:textId="77777777" w:rsidR="00E055D0" w:rsidRDefault="00E055D0" w:rsidP="00FA3CFE">
      <w:pPr>
        <w:spacing w:line="360" w:lineRule="auto"/>
        <w:jc w:val="both"/>
      </w:pPr>
    </w:p>
    <w:p w14:paraId="0C79EAA0" w14:textId="4E126FF1" w:rsidR="00D81812" w:rsidRPr="00FA3CFE" w:rsidRDefault="00D81812" w:rsidP="00FA3CFE">
      <w:pPr>
        <w:spacing w:line="360" w:lineRule="auto"/>
        <w:jc w:val="both"/>
      </w:pPr>
      <w:r w:rsidRPr="00FA3CFE">
        <w:lastRenderedPageBreak/>
        <w:t xml:space="preserve">1 Introduction </w:t>
      </w:r>
    </w:p>
    <w:p w14:paraId="4ABF6E37" w14:textId="77777777" w:rsidR="00D81812" w:rsidRPr="00FA3CFE" w:rsidRDefault="00D81812" w:rsidP="00FA3CFE">
      <w:pPr>
        <w:spacing w:line="360" w:lineRule="auto"/>
        <w:jc w:val="both"/>
      </w:pPr>
    </w:p>
    <w:p w14:paraId="6819FC31" w14:textId="45F02E3F" w:rsidR="00D81812" w:rsidRPr="00FA3CFE" w:rsidRDefault="00D81812" w:rsidP="00FA3CFE">
      <w:pPr>
        <w:spacing w:line="360" w:lineRule="auto"/>
        <w:jc w:val="both"/>
      </w:pPr>
      <w:r w:rsidRPr="00FA3CFE">
        <w:t>The pursuit of developing intelligent systems has largely been influenced by our understanding of human learning processes. Reinforcement Learning (RL), a pivotal area of machine learning, exemplifies this pursuit by enabling agents to make decisions that maximize some notion of cumulative reward. Traditional RL approaches, predominantly model-free, have made significant strides by operating on a principle akin to behavioral conditioning, where actions are taken in response to environmental stimuli to garner rewards.</w:t>
      </w:r>
    </w:p>
    <w:p w14:paraId="4EB0B247" w14:textId="77777777" w:rsidR="00D81812" w:rsidRPr="00FA3CFE" w:rsidRDefault="00D81812" w:rsidP="00FA3CFE">
      <w:pPr>
        <w:spacing w:line="360" w:lineRule="auto"/>
        <w:jc w:val="both"/>
      </w:pPr>
    </w:p>
    <w:p w14:paraId="4F105171" w14:textId="6BB421C9" w:rsidR="00D81812" w:rsidRPr="00FA3CFE" w:rsidRDefault="00D81812" w:rsidP="00FA3CFE">
      <w:pPr>
        <w:spacing w:line="360" w:lineRule="auto"/>
        <w:jc w:val="both"/>
      </w:pPr>
      <w:r w:rsidRPr="00FA3CFE">
        <w:t>Despite these advances, there is a nuanced complexity within the domains RL seeks to conquer—complexity that is inherently causal in nature. Questions often arise that are deeply causal: Does one variable cause an effect on another? Can we predict the outcome of actions not just through correlation, but by understanding the underlying mechanisms? In real-world scenarios, actions have consequences that go beyond immediate rewards, urging a shift towards integrating causal reasoning within the RL framework.</w:t>
      </w:r>
    </w:p>
    <w:p w14:paraId="09F4019A" w14:textId="77777777" w:rsidR="00D81812" w:rsidRPr="00FA3CFE" w:rsidRDefault="00D81812" w:rsidP="00FA3CFE">
      <w:pPr>
        <w:spacing w:line="360" w:lineRule="auto"/>
        <w:jc w:val="both"/>
      </w:pPr>
    </w:p>
    <w:p w14:paraId="67351C2B" w14:textId="70EE2205" w:rsidR="00D81812" w:rsidRPr="00FA3CFE" w:rsidRDefault="00D81812" w:rsidP="00FA3CFE">
      <w:pPr>
        <w:spacing w:line="360" w:lineRule="auto"/>
        <w:jc w:val="both"/>
      </w:pPr>
      <w:r w:rsidRPr="00FA3CFE">
        <w:t>Causal reasoning provides a framework to not only question but to understand the "why" behind an effect. It posits a structure that enables an agent to discern informative interventions, construct knowledge from observed data, and predict outcomes of unseen situations through counterfactual reasoning. When combined with RL, such causal structures allow for an enhanced understanding of the environment, leading to more strategic and informed decision-making.</w:t>
      </w:r>
    </w:p>
    <w:p w14:paraId="5179A52B" w14:textId="77777777" w:rsidR="00D81812" w:rsidRPr="00FA3CFE" w:rsidRDefault="00D81812" w:rsidP="00FA3CFE">
      <w:pPr>
        <w:spacing w:line="360" w:lineRule="auto"/>
        <w:jc w:val="both"/>
      </w:pPr>
    </w:p>
    <w:p w14:paraId="6E426A99" w14:textId="4D7CA20D" w:rsidR="00D81812" w:rsidRPr="00FA3CFE" w:rsidRDefault="00D81812" w:rsidP="00FA3CFE">
      <w:pPr>
        <w:spacing w:line="360" w:lineRule="auto"/>
        <w:jc w:val="both"/>
      </w:pPr>
      <w:r w:rsidRPr="00FA3CFE">
        <w:t xml:space="preserve">This report takes a deep dive into the intersection of causality and reinforcement learning. We embark on a literature survey that unfolds the gradual fusion of these two fields, exploring how RL algorithms are increasingly incorporating causal reasoning into their fabric. The aim is to shed light on how this integration can lead to more robust, efficient, and interpretive intelligent systems. </w:t>
      </w:r>
    </w:p>
    <w:p w14:paraId="5CE055B8" w14:textId="77777777" w:rsidR="00D81812" w:rsidRPr="00FA3CFE" w:rsidRDefault="00D81812" w:rsidP="00FA3CFE">
      <w:pPr>
        <w:spacing w:line="360" w:lineRule="auto"/>
        <w:jc w:val="both"/>
      </w:pPr>
    </w:p>
    <w:p w14:paraId="27A34799" w14:textId="25456E5A" w:rsidR="00D81812" w:rsidRPr="00FA3CFE" w:rsidRDefault="00D81812" w:rsidP="00FA3CFE">
      <w:pPr>
        <w:spacing w:line="360" w:lineRule="auto"/>
        <w:jc w:val="both"/>
      </w:pPr>
      <w:r w:rsidRPr="00FA3CFE">
        <w:t>Grounding our discussion, we draw inspiration from seminal works that have laid the foundation for this evolving discourse. We see reinforcement learning not just as a set of algorithms optimizing for rewards but as a journey towards creating agents capable of causal thinking—agents that not only act but also understand.</w:t>
      </w:r>
    </w:p>
    <w:p w14:paraId="7416169A" w14:textId="77777777" w:rsidR="00D81812" w:rsidRPr="00FA3CFE" w:rsidRDefault="00D81812" w:rsidP="00FA3CFE">
      <w:pPr>
        <w:spacing w:line="360" w:lineRule="auto"/>
        <w:jc w:val="both"/>
      </w:pPr>
    </w:p>
    <w:p w14:paraId="4F8042F9" w14:textId="0E6E1081" w:rsidR="00D81812" w:rsidRPr="00FA3CFE" w:rsidRDefault="00D81812" w:rsidP="00FA3CFE">
      <w:pPr>
        <w:spacing w:line="360" w:lineRule="auto"/>
        <w:jc w:val="both"/>
      </w:pPr>
      <w:r w:rsidRPr="00FA3CFE">
        <w:t>As we progress, we will explore the debates around inherent causality in RL, the emergence of Causal Bandits, the intricate dance between model-based RL and causal inference, the advancements in Multi-Task RL through a causal lens, and the promising horizon of Off-Policy Evaluation enhanced by causal insights.</w:t>
      </w:r>
    </w:p>
    <w:p w14:paraId="3BF6A0FD" w14:textId="77777777" w:rsidR="00D81812" w:rsidRPr="00FA3CFE" w:rsidRDefault="00D81812" w:rsidP="00FA3CFE">
      <w:pPr>
        <w:spacing w:line="360" w:lineRule="auto"/>
        <w:jc w:val="both"/>
      </w:pPr>
    </w:p>
    <w:p w14:paraId="1B3F8756" w14:textId="7F8ACBC5" w:rsidR="00D81812" w:rsidRPr="00FA3CFE" w:rsidRDefault="00D81812" w:rsidP="00FA3CFE">
      <w:pPr>
        <w:spacing w:line="360" w:lineRule="auto"/>
        <w:jc w:val="both"/>
      </w:pPr>
      <w:r w:rsidRPr="00FA3CFE">
        <w:t>By the end of this report, we aim to present a comprehensive view that encapsulates the state-of-the-art in causal reinforcement learning, critically analyzing the fusion of causality in RL algorithms, and envisioning a future where the ability to reason causally becomes a cornerstone of intelligent behavior in autonomous systems.</w:t>
      </w:r>
    </w:p>
    <w:p w14:paraId="5841C19C" w14:textId="77777777" w:rsidR="00D81812" w:rsidRPr="00FA3CFE" w:rsidRDefault="00D81812" w:rsidP="00FA3CFE">
      <w:pPr>
        <w:spacing w:line="360" w:lineRule="auto"/>
        <w:jc w:val="both"/>
      </w:pPr>
    </w:p>
    <w:p w14:paraId="58793113" w14:textId="642E7BFC" w:rsidR="00DD7241" w:rsidRPr="00FA3CFE" w:rsidRDefault="00D81812" w:rsidP="00FA3CFE">
      <w:pPr>
        <w:spacing w:line="360" w:lineRule="auto"/>
        <w:jc w:val="both"/>
      </w:pPr>
      <w:r w:rsidRPr="00FA3CFE">
        <w:t>We stand at a unique juncture where the threads of causality are interweaving with the fabric of reinforcement learning, promising to usher in a new era of intelligent decision-making. Let us begin to unravel these threads, exploring how the confluence of causality and learning algorithms is set to redefine the landscape of autonomous systems.</w:t>
      </w:r>
      <w:r w:rsidR="00DD7241" w:rsidRPr="00FA3CFE">
        <w:t xml:space="preserve">  </w:t>
      </w:r>
    </w:p>
    <w:p w14:paraId="6491432C" w14:textId="24C9938E" w:rsidR="00DD7241" w:rsidRPr="00FA3CFE" w:rsidRDefault="00DD7241" w:rsidP="00FA3CFE">
      <w:pPr>
        <w:spacing w:line="360" w:lineRule="auto"/>
        <w:jc w:val="both"/>
      </w:pPr>
      <w:r w:rsidRPr="00FA3CFE">
        <w:t xml:space="preserve">2 Background </w:t>
      </w:r>
    </w:p>
    <w:p w14:paraId="74ED2A1A" w14:textId="0A72F184" w:rsidR="00DD7241" w:rsidRPr="00FA3CFE" w:rsidRDefault="00DD7241" w:rsidP="00FA3CFE">
      <w:pPr>
        <w:spacing w:line="360" w:lineRule="auto"/>
        <w:jc w:val="both"/>
      </w:pPr>
      <w:r w:rsidRPr="00FA3CFE">
        <w:tab/>
        <w:t xml:space="preserve">2.1 A </w:t>
      </w:r>
      <w:r w:rsidR="00297A86" w:rsidRPr="00FA3CFE">
        <w:t>B</w:t>
      </w:r>
      <w:r w:rsidRPr="00FA3CFE">
        <w:t xml:space="preserve">rief </w:t>
      </w:r>
      <w:r w:rsidR="00297A86" w:rsidRPr="00FA3CFE">
        <w:t>I</w:t>
      </w:r>
      <w:r w:rsidRPr="00FA3CFE">
        <w:t xml:space="preserve">ntroduction to </w:t>
      </w:r>
      <w:r w:rsidR="00297A86" w:rsidRPr="00FA3CFE">
        <w:t>C</w:t>
      </w:r>
      <w:r w:rsidRPr="00FA3CFE">
        <w:t xml:space="preserve">ausality </w:t>
      </w:r>
    </w:p>
    <w:p w14:paraId="094A0D01" w14:textId="77777777" w:rsidR="00DD7241" w:rsidRPr="00FA3CFE" w:rsidRDefault="00DD7241" w:rsidP="00FA3CFE">
      <w:pPr>
        <w:spacing w:line="360" w:lineRule="auto"/>
        <w:jc w:val="both"/>
      </w:pPr>
    </w:p>
    <w:p w14:paraId="2E41C578" w14:textId="665764BC" w:rsidR="00D82095" w:rsidRPr="00FA3CFE" w:rsidRDefault="00D82095" w:rsidP="00FA3CFE">
      <w:pPr>
        <w:spacing w:line="360" w:lineRule="auto"/>
        <w:jc w:val="both"/>
      </w:pPr>
      <w:r w:rsidRPr="00FA3CFE">
        <w:t>Causality serves as the cornerstone of understanding how different elements in our environment influence each other, forming the basis of our predictions and interventions. In the context of reinforcement learning (RL), the causal framework provides an essential structure for understanding not only the sequence of actions and rewards but also the underlying 'why'—the reasons behind the effectiveness of these actions.</w:t>
      </w:r>
    </w:p>
    <w:p w14:paraId="10E5A7A3" w14:textId="41C0799B" w:rsidR="00D82095" w:rsidRPr="00FA3CFE" w:rsidRDefault="00D82095" w:rsidP="00FA3CFE">
      <w:pPr>
        <w:spacing w:line="360" w:lineRule="auto"/>
        <w:jc w:val="both"/>
      </w:pPr>
      <w:r w:rsidRPr="00FA3CFE">
        <w:t>Causal graphs, represented as directed acyclic graphs (DAGs), are a visual representation of the causal relationships between variables. In a causal graph, nodes represent variables, and directed edges between nodes indicate the causal influence of one variable on another. DAGs are instrumental in identifying causal relationships and understanding the structure of causal systems. They are particularly valuable in causal reinforcement learning, where they help in modeling and analyzing the causal effects of actions on rewards [Koller &amp; Friedman, 2009].</w:t>
      </w:r>
    </w:p>
    <w:p w14:paraId="555CC5B2" w14:textId="77777777" w:rsidR="00D82095" w:rsidRPr="00FA3CFE" w:rsidRDefault="00D82095" w:rsidP="00FA3CFE">
      <w:pPr>
        <w:spacing w:line="360" w:lineRule="auto"/>
        <w:jc w:val="both"/>
      </w:pPr>
      <w:r w:rsidRPr="00FA3CFE">
        <w:t xml:space="preserve">Structural Causal Models (SCMs) are pivotal in this landscape. They present a formalism for depicting causal relationships through mathematical equations, representing how one variable can </w:t>
      </w:r>
      <w:r w:rsidRPr="00FA3CFE">
        <w:lastRenderedPageBreak/>
        <w:t>directly cause changes in another. SCMs consist of endogenous variables, influenced by others in the model, and exogenous variables, which are factors external to the model. By illustrating how variables are causally related, SCMs allow us to simulate and predict the effects of interventions, which is invaluable for decision-making processes in RL (Pearl, 2009b).</w:t>
      </w:r>
    </w:p>
    <w:p w14:paraId="723E7A4A" w14:textId="77777777" w:rsidR="00A670C2" w:rsidRPr="00FA3CFE" w:rsidRDefault="00A670C2" w:rsidP="00FA3CFE">
      <w:pPr>
        <w:spacing w:line="360" w:lineRule="auto"/>
        <w:jc w:val="both"/>
      </w:pPr>
    </w:p>
    <w:p w14:paraId="5C57E566" w14:textId="614AEC94" w:rsidR="00A670C2" w:rsidRPr="00FA3CFE" w:rsidRDefault="00A670C2" w:rsidP="00FA3CFE">
      <w:pPr>
        <w:spacing w:line="360" w:lineRule="auto"/>
        <w:jc w:val="center"/>
      </w:pPr>
      <w:r w:rsidRPr="00FA3CFE">
        <w:rPr>
          <w:noProof/>
        </w:rPr>
        <w:drawing>
          <wp:inline distT="0" distB="0" distL="0" distR="0" wp14:anchorId="1262CCF9" wp14:editId="7E28691E">
            <wp:extent cx="2360742" cy="661616"/>
            <wp:effectExtent l="0" t="0" r="1905" b="0"/>
            <wp:docPr id="21129550" name="Picture 3" descr="SCM&#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9550" name="Picture 3" descr="SCM&#10;"/>
                    <pic:cNvPicPr/>
                  </pic:nvPicPr>
                  <pic:blipFill>
                    <a:blip r:embed="rId7" cstate="print">
                      <a:extLst>
                        <a:ext uri="{28A0092B-C50C-407E-A947-70E740481C1C}">
                          <a14:useLocalDpi xmlns:a14="http://schemas.microsoft.com/office/drawing/2010/main" val="0"/>
                        </a:ext>
                      </a:extLst>
                    </a:blip>
                    <a:stretch>
                      <a:fillRect/>
                    </a:stretch>
                  </pic:blipFill>
                  <pic:spPr>
                    <a:xfrm>
                      <a:off x="0" y="0"/>
                      <a:ext cx="2489880" cy="697808"/>
                    </a:xfrm>
                    <a:prstGeom prst="rect">
                      <a:avLst/>
                    </a:prstGeom>
                  </pic:spPr>
                </pic:pic>
              </a:graphicData>
            </a:graphic>
          </wp:inline>
        </w:drawing>
      </w:r>
    </w:p>
    <w:p w14:paraId="706F2EC2" w14:textId="06A7A579" w:rsidR="00E17EF7" w:rsidRPr="00FA3CFE" w:rsidRDefault="00E17EF7" w:rsidP="00FA3CFE">
      <w:pPr>
        <w:spacing w:line="360" w:lineRule="auto"/>
        <w:jc w:val="center"/>
      </w:pPr>
      <w:r w:rsidRPr="00FA3CFE">
        <w:t>Fig 1 Basic SCMs</w:t>
      </w:r>
    </w:p>
    <w:p w14:paraId="63192151" w14:textId="77777777" w:rsidR="00D82095" w:rsidRPr="00FA3CFE" w:rsidRDefault="00D82095" w:rsidP="00FA3CFE">
      <w:pPr>
        <w:spacing w:line="360" w:lineRule="auto"/>
        <w:jc w:val="both"/>
      </w:pPr>
    </w:p>
    <w:p w14:paraId="27296DD6" w14:textId="10060C13" w:rsidR="00D82095" w:rsidRPr="00FA3CFE" w:rsidRDefault="00D82095" w:rsidP="00FA3CFE">
      <w:pPr>
        <w:spacing w:line="360" w:lineRule="auto"/>
        <w:jc w:val="both"/>
      </w:pPr>
      <w:r w:rsidRPr="00FA3CFE">
        <w:t>Causal graphs extend this understanding by providing a visual representation of the relationships within SCMs. These graphs are composed of nodes, symbolizing the variables, and directed edges that indicate causation. By learning these causal structures, an RL agent can predict outcomes and adapt its strategy to maximize rewards effectively.</w:t>
      </w:r>
    </w:p>
    <w:p w14:paraId="4D339B5A" w14:textId="5309E36F" w:rsidR="00D82095" w:rsidRPr="00FA3CFE" w:rsidRDefault="00D82095" w:rsidP="00FA3CFE">
      <w:pPr>
        <w:spacing w:line="360" w:lineRule="auto"/>
        <w:jc w:val="both"/>
      </w:pPr>
      <w:r w:rsidRPr="00FA3CFE">
        <w:t>Interventions are a critical aspect of causality in RL, referring to actions deliberately taken to change the state of the system. In RL, this often translates to an agent's action taken to alter the environment to achieve a desired outcome. These interventions are grounded in the concept of 'do-calculus,' which allows us to compute the probability distribution of outcomes after an intervention, even when traditional observational data analysis methods fail (Pearl, 1995).</w:t>
      </w:r>
    </w:p>
    <w:p w14:paraId="3A027814" w14:textId="3D66EB72" w:rsidR="00D82095" w:rsidRPr="00FA3CFE" w:rsidRDefault="00D82095" w:rsidP="00FA3CFE">
      <w:pPr>
        <w:spacing w:line="360" w:lineRule="auto"/>
        <w:jc w:val="both"/>
      </w:pPr>
      <w:r w:rsidRPr="00FA3CFE">
        <w:t>Counterfactuals delve into hypothetical scenarios, asking 'what if' questions about events that have not actually occurred but could have, given different circumstances. This aspect of causality is particularly relevant in RL when analyzing the consequences of different actions an agent could have taken. Counterfactual thinking helps in understanding the robustness and adaptability of the learning algorithm (Pearl, 2009b).</w:t>
      </w:r>
    </w:p>
    <w:p w14:paraId="787111EC" w14:textId="30635140" w:rsidR="00654BE1" w:rsidRPr="00FA3CFE" w:rsidRDefault="00D82095" w:rsidP="00FA3CFE">
      <w:pPr>
        <w:spacing w:line="360" w:lineRule="auto"/>
        <w:jc w:val="both"/>
      </w:pPr>
      <w:r w:rsidRPr="00FA3CFE">
        <w:t xml:space="preserve">These causal concepts form the backbone of causal reinforcement learning, where the agent not only learns what actions to take to maximize some rewards but also understands the causal implications of its actions. </w:t>
      </w:r>
    </w:p>
    <w:p w14:paraId="07A61083" w14:textId="47945BA5" w:rsidR="00297A86" w:rsidRPr="00FA3CFE" w:rsidRDefault="002476AE" w:rsidP="00FA3CFE">
      <w:pPr>
        <w:spacing w:line="360" w:lineRule="auto"/>
        <w:ind w:firstLine="720"/>
        <w:jc w:val="both"/>
      </w:pPr>
      <w:r w:rsidRPr="00FA3CFE">
        <w:t>2.</w:t>
      </w:r>
      <w:r w:rsidR="00A670C2" w:rsidRPr="00FA3CFE">
        <w:t>2</w:t>
      </w:r>
      <w:r w:rsidRPr="00FA3CFE">
        <w:t xml:space="preserve"> </w:t>
      </w:r>
      <w:r w:rsidR="00297A86" w:rsidRPr="00FA3CFE">
        <w:t xml:space="preserve">A Brief Introduction to Reinforcement Learning </w:t>
      </w:r>
    </w:p>
    <w:p w14:paraId="2C56186E" w14:textId="77777777" w:rsidR="00654BE1" w:rsidRPr="00FA3CFE" w:rsidRDefault="00654BE1" w:rsidP="00FA3CFE">
      <w:pPr>
        <w:spacing w:line="360" w:lineRule="auto"/>
        <w:ind w:firstLine="720"/>
        <w:jc w:val="both"/>
      </w:pPr>
    </w:p>
    <w:p w14:paraId="76D3BEB0" w14:textId="4F13BF42" w:rsidR="00440092" w:rsidRPr="00FA3CFE" w:rsidRDefault="00440092" w:rsidP="00FA3CFE">
      <w:pPr>
        <w:spacing w:line="360" w:lineRule="auto"/>
        <w:jc w:val="both"/>
      </w:pPr>
      <w:r w:rsidRPr="00FA3CFE">
        <w:t xml:space="preserve">Reinforcement learning (RL) is a dynamic and powerful subfield of artificial intelligence that focuses on developing intelligent agents capable of learning and making sequential decisions in an </w:t>
      </w:r>
      <w:r w:rsidRPr="00FA3CFE">
        <w:lastRenderedPageBreak/>
        <w:t xml:space="preserve">environment to maximize cumulative rewards. This approach draws inspiration from behavioral psychology and has seen tremendous growth in applications ranging from robotics to game playing. In this report, we will provide an in-depth introduction to reinforcement learning, including core concepts. Reinforcement learning is a type of machine learning that centers around an agent interacting with an environment and learning how to make decisions to maximize a numerical reward signal. The agent takes actions, observes the resulting states and rewards, and aims to learn a policy that guides its actions to achieve the highest possible cumulative reward over </w:t>
      </w:r>
      <w:proofErr w:type="gramStart"/>
      <w:r w:rsidRPr="00FA3CFE">
        <w:t>time.[</w:t>
      </w:r>
      <w:proofErr w:type="gramEnd"/>
      <w:r w:rsidRPr="00FA3CFE">
        <w:t xml:space="preserve">Sutton &amp; </w:t>
      </w:r>
      <w:proofErr w:type="spellStart"/>
      <w:r w:rsidRPr="00FA3CFE">
        <w:t>Barto</w:t>
      </w:r>
      <w:proofErr w:type="spellEnd"/>
      <w:r w:rsidRPr="00FA3CFE">
        <w:t>, 2018].</w:t>
      </w:r>
    </w:p>
    <w:p w14:paraId="65BC23BB" w14:textId="77777777" w:rsidR="00593564" w:rsidRPr="00FA3CFE" w:rsidRDefault="00593564" w:rsidP="00FA3CFE">
      <w:pPr>
        <w:spacing w:line="360" w:lineRule="auto"/>
        <w:jc w:val="both"/>
      </w:pPr>
    </w:p>
    <w:p w14:paraId="702FDEA1" w14:textId="08720AF7" w:rsidR="00593564" w:rsidRPr="00FA3CFE" w:rsidRDefault="00593564" w:rsidP="00FA3CFE">
      <w:pPr>
        <w:spacing w:line="360" w:lineRule="auto"/>
        <w:jc w:val="center"/>
      </w:pPr>
      <w:r w:rsidRPr="00FA3CFE">
        <w:rPr>
          <w:noProof/>
        </w:rPr>
        <w:drawing>
          <wp:inline distT="0" distB="0" distL="0" distR="0" wp14:anchorId="1A1B62F3" wp14:editId="14BA3BC9">
            <wp:extent cx="2124829" cy="1040130"/>
            <wp:effectExtent l="0" t="0" r="0" b="1270"/>
            <wp:docPr id="362907688" name="Picture 2" descr="A diagram of a business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907688" name="Picture 2" descr="A diagram of a business process&#10;&#10;Description automatically generated"/>
                    <pic:cNvPicPr/>
                  </pic:nvPicPr>
                  <pic:blipFill rotWithShape="1">
                    <a:blip r:embed="rId8">
                      <a:extLst>
                        <a:ext uri="{28A0092B-C50C-407E-A947-70E740481C1C}">
                          <a14:useLocalDpi xmlns:a14="http://schemas.microsoft.com/office/drawing/2010/main" val="0"/>
                        </a:ext>
                      </a:extLst>
                    </a:blip>
                    <a:srcRect l="13636" t="11641" r="7524" b="3944"/>
                    <a:stretch/>
                  </pic:blipFill>
                  <pic:spPr bwMode="auto">
                    <a:xfrm>
                      <a:off x="0" y="0"/>
                      <a:ext cx="2168807" cy="1061658"/>
                    </a:xfrm>
                    <a:prstGeom prst="rect">
                      <a:avLst/>
                    </a:prstGeom>
                    <a:ln>
                      <a:noFill/>
                    </a:ln>
                    <a:extLst>
                      <a:ext uri="{53640926-AAD7-44D8-BBD7-CCE9431645EC}">
                        <a14:shadowObscured xmlns:a14="http://schemas.microsoft.com/office/drawing/2010/main"/>
                      </a:ext>
                    </a:extLst>
                  </pic:spPr>
                </pic:pic>
              </a:graphicData>
            </a:graphic>
          </wp:inline>
        </w:drawing>
      </w:r>
    </w:p>
    <w:p w14:paraId="244BEBE2" w14:textId="08A98410" w:rsidR="00E17EF7" w:rsidRPr="00FA3CFE" w:rsidRDefault="00E17EF7" w:rsidP="00FA3CFE">
      <w:pPr>
        <w:spacing w:line="360" w:lineRule="auto"/>
        <w:jc w:val="center"/>
      </w:pPr>
      <w:r w:rsidRPr="00FA3CFE">
        <w:t xml:space="preserve">Fig 2 – Reinforcement Learning </w:t>
      </w:r>
    </w:p>
    <w:p w14:paraId="34475402" w14:textId="77777777" w:rsidR="00440092" w:rsidRPr="00FA3CFE" w:rsidRDefault="00440092" w:rsidP="00FA3CFE">
      <w:pPr>
        <w:spacing w:line="360" w:lineRule="auto"/>
        <w:jc w:val="both"/>
      </w:pPr>
    </w:p>
    <w:p w14:paraId="429B1978" w14:textId="6D30E01C" w:rsidR="00440092" w:rsidRPr="00FA3CFE" w:rsidRDefault="00440092" w:rsidP="00FA3CFE">
      <w:pPr>
        <w:spacing w:line="360" w:lineRule="auto"/>
        <w:jc w:val="both"/>
      </w:pPr>
      <w:r w:rsidRPr="00FA3CFE">
        <w:t>Central to reinforcement learning is the concept of Markov Decision Processes (MDPs), a mathematical framework that formalizes the RL problem. An MDP is defined by a tuple (S, A, P, R), where:</w:t>
      </w:r>
    </w:p>
    <w:p w14:paraId="532CF320" w14:textId="77777777" w:rsidR="00440092" w:rsidRPr="00FA3CFE" w:rsidRDefault="00440092" w:rsidP="00FA3CFE">
      <w:pPr>
        <w:spacing w:line="360" w:lineRule="auto"/>
        <w:jc w:val="both"/>
      </w:pPr>
      <w:r w:rsidRPr="00FA3CFE">
        <w:t>S represents the set of states in the environment.</w:t>
      </w:r>
    </w:p>
    <w:p w14:paraId="7E77E6FE" w14:textId="77777777" w:rsidR="00440092" w:rsidRPr="00FA3CFE" w:rsidRDefault="00440092" w:rsidP="00FA3CFE">
      <w:pPr>
        <w:spacing w:line="360" w:lineRule="auto"/>
        <w:jc w:val="both"/>
      </w:pPr>
      <w:r w:rsidRPr="00FA3CFE">
        <w:t>A is the set of actions available to the agent.</w:t>
      </w:r>
    </w:p>
    <w:p w14:paraId="58E58C58" w14:textId="77777777" w:rsidR="00440092" w:rsidRPr="00FA3CFE" w:rsidRDefault="00440092" w:rsidP="00FA3CFE">
      <w:pPr>
        <w:spacing w:line="360" w:lineRule="auto"/>
        <w:jc w:val="both"/>
      </w:pPr>
      <w:proofErr w:type="gramStart"/>
      <w:r w:rsidRPr="00FA3CFE">
        <w:t>P(</w:t>
      </w:r>
      <w:proofErr w:type="spellStart"/>
      <w:proofErr w:type="gramEnd"/>
      <w:r w:rsidRPr="00FA3CFE">
        <w:t>s'|s</w:t>
      </w:r>
      <w:proofErr w:type="spellEnd"/>
      <w:r w:rsidRPr="00FA3CFE">
        <w:t xml:space="preserve">, a) is the transition probability from </w:t>
      </w:r>
      <w:proofErr w:type="spellStart"/>
      <w:r w:rsidRPr="00FA3CFE">
        <w:t>state s</w:t>
      </w:r>
      <w:proofErr w:type="spellEnd"/>
      <w:r w:rsidRPr="00FA3CFE">
        <w:t xml:space="preserve"> to state s' when taking action a.</w:t>
      </w:r>
    </w:p>
    <w:p w14:paraId="7945DF5C" w14:textId="77777777" w:rsidR="00440092" w:rsidRPr="00FA3CFE" w:rsidRDefault="00440092" w:rsidP="00FA3CFE">
      <w:pPr>
        <w:spacing w:line="360" w:lineRule="auto"/>
        <w:jc w:val="both"/>
      </w:pPr>
      <w:proofErr w:type="gramStart"/>
      <w:r w:rsidRPr="00FA3CFE">
        <w:t>R(</w:t>
      </w:r>
      <w:proofErr w:type="gramEnd"/>
      <w:r w:rsidRPr="00FA3CFE">
        <w:t xml:space="preserve">s, a, s') is the reward obtained by transitioning from </w:t>
      </w:r>
      <w:proofErr w:type="spellStart"/>
      <w:r w:rsidRPr="00FA3CFE">
        <w:t>state s</w:t>
      </w:r>
      <w:proofErr w:type="spellEnd"/>
      <w:r w:rsidRPr="00FA3CFE">
        <w:t xml:space="preserve"> to s' by taking action a.</w:t>
      </w:r>
    </w:p>
    <w:p w14:paraId="0896D2FF" w14:textId="77777777" w:rsidR="00440092" w:rsidRPr="00FA3CFE" w:rsidRDefault="00440092" w:rsidP="00FA3CFE">
      <w:pPr>
        <w:spacing w:line="360" w:lineRule="auto"/>
        <w:jc w:val="both"/>
      </w:pPr>
      <w:r w:rsidRPr="00FA3CFE">
        <w:t>MDPs provide a structured way to model the dynamics of RL problems, making it possible to compute optimal policies for agents.</w:t>
      </w:r>
    </w:p>
    <w:p w14:paraId="1D293CCE" w14:textId="77777777" w:rsidR="00440092" w:rsidRPr="00FA3CFE" w:rsidRDefault="00440092" w:rsidP="00FA3CFE">
      <w:pPr>
        <w:spacing w:line="360" w:lineRule="auto"/>
        <w:jc w:val="both"/>
      </w:pPr>
    </w:p>
    <w:p w14:paraId="2E2C1149" w14:textId="768BA1FF" w:rsidR="00087AAE" w:rsidRPr="00FA3CFE" w:rsidRDefault="00440092" w:rsidP="00FA3CFE">
      <w:pPr>
        <w:spacing w:line="360" w:lineRule="auto"/>
        <w:jc w:val="both"/>
      </w:pPr>
      <w:r w:rsidRPr="00FA3CFE">
        <w:t>An agent is a decision-maker or learner that interacts with an environment.</w:t>
      </w:r>
      <w:r w:rsidR="00087AAE" w:rsidRPr="00FA3CFE">
        <w:t xml:space="preserve"> </w:t>
      </w:r>
      <w:r w:rsidRPr="00FA3CFE">
        <w:t>A policy (π) is a strategy employed by the agent to decide what actions to take based on the current state. It's like a set of rules or a function that helps the agent choose the best action at each step.</w:t>
      </w:r>
      <w:r w:rsidR="00087AAE" w:rsidRPr="00FA3CFE">
        <w:t xml:space="preserve"> The reward is a numerical value given to the agent by the environment in response to the agent's actions. It indicates how good or bad the action was. The environment is the world or system in which the agent operates. State transition (P) refers to how the environment changes from one state to another </w:t>
      </w:r>
      <w:r w:rsidR="00087AAE" w:rsidRPr="00FA3CFE">
        <w:lastRenderedPageBreak/>
        <w:t xml:space="preserve">based on the agent's actions. The return is the total cumulative reward that the agent aims to maximize. At any </w:t>
      </w:r>
      <w:proofErr w:type="gramStart"/>
      <w:r w:rsidR="00087AAE" w:rsidRPr="00FA3CFE">
        <w:t>time</w:t>
      </w:r>
      <w:proofErr w:type="gramEnd"/>
      <w:r w:rsidR="00087AAE" w:rsidRPr="00FA3CFE">
        <w:t xml:space="preserve"> step (t), the return is calculated by summing up future rewards that are discounted over time. This accounts for the idea that immediate rewards are generally more valuable than future rewards, so they are weighted accordingly. A multi-armed bandit (MAB) is a simplified form of a decision-making scenario where an agent faces multiple choices, each associated with a different immediate reward. The agent's goal is to choose the options that maximize its total reward. It's like choosing which slot machine to play at a casino, where each slot machine has a different payout. A partially observable Markov decision process (POMDP) is an advanced framework that extends the idea of Markov decision processes (MDPs). In a POMDP, the agent doesn't have complete information about the environment's current state. Instead, it receives limited observations or information. Despite this limited view, the agent still needs to make decisions and plan its actions effectively. For example, in a video game, a player may only see part of the game world, but they must make decisions based on what they can see.</w:t>
      </w:r>
    </w:p>
    <w:p w14:paraId="1132DBF7" w14:textId="2C0D02C3" w:rsidR="00440092" w:rsidRPr="00FA3CFE" w:rsidRDefault="00440092" w:rsidP="00FA3CFE">
      <w:pPr>
        <w:spacing w:line="360" w:lineRule="auto"/>
        <w:jc w:val="both"/>
      </w:pPr>
    </w:p>
    <w:p w14:paraId="338FCDCC" w14:textId="29E1C6B5" w:rsidR="00593564" w:rsidRPr="00FA3CFE" w:rsidRDefault="00440092" w:rsidP="00FA3CFE">
      <w:pPr>
        <w:spacing w:line="360" w:lineRule="auto"/>
        <w:jc w:val="both"/>
      </w:pPr>
      <w:r w:rsidRPr="00FA3CFE">
        <w:t xml:space="preserve">The Bellman equation is a fundamental concept in RL that expresses the value of a state or state-action pair in terms of the expected cumulative reward it can yield. The Bellman equation can be used iteratively to compute the optimal value function, which, in turn, helps determine the optimal policy for the agent [Sutton &amp; </w:t>
      </w:r>
      <w:proofErr w:type="spellStart"/>
      <w:r w:rsidRPr="00FA3CFE">
        <w:t>Barto</w:t>
      </w:r>
      <w:proofErr w:type="spellEnd"/>
      <w:r w:rsidRPr="00FA3CFE">
        <w:t>, 2018].</w:t>
      </w:r>
      <w:r w:rsidR="00FF4362" w:rsidRPr="00FA3CFE">
        <w:t xml:space="preserve"> In RL, the Bellman equation expresses the relationship between the value of a state or a state-action pair and the expected cumulative reward that can be obtained from that state or pair. The Bellman equation helps in finding the optimal policy, which is the strategy that an RL agent should follow to maximize its expected long-term rewards in an environment.</w:t>
      </w:r>
    </w:p>
    <w:p w14:paraId="6CBAA333" w14:textId="028455F2" w:rsidR="004E3FDB" w:rsidRPr="00FA3CFE" w:rsidRDefault="00593564" w:rsidP="00FA3CFE">
      <w:pPr>
        <w:spacing w:line="360" w:lineRule="auto"/>
        <w:jc w:val="both"/>
      </w:pPr>
      <w:r w:rsidRPr="00FA3CFE">
        <w:rPr>
          <w:noProof/>
        </w:rPr>
        <w:drawing>
          <wp:inline distT="0" distB="0" distL="0" distR="0" wp14:anchorId="5B642C48" wp14:editId="2E289F8F">
            <wp:extent cx="5943600" cy="1117600"/>
            <wp:effectExtent l="0" t="0" r="0" b="0"/>
            <wp:docPr id="864485347"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485347" name="Picture 1" descr="A white background with black text&#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943600" cy="1117600"/>
                    </a:xfrm>
                    <a:prstGeom prst="rect">
                      <a:avLst/>
                    </a:prstGeom>
                  </pic:spPr>
                </pic:pic>
              </a:graphicData>
            </a:graphic>
          </wp:inline>
        </w:drawing>
      </w:r>
    </w:p>
    <w:p w14:paraId="65BE366F" w14:textId="589CF464" w:rsidR="00D96EE4" w:rsidRPr="00FA3CFE" w:rsidRDefault="00D96EE4" w:rsidP="00FA3CFE">
      <w:pPr>
        <w:spacing w:line="360" w:lineRule="auto"/>
        <w:jc w:val="both"/>
        <w:rPr>
          <w:lang w:val="en-US"/>
        </w:rPr>
      </w:pPr>
      <w:r w:rsidRPr="00FA3CFE">
        <w:rPr>
          <w:lang w:val="en-US"/>
        </w:rPr>
        <w:t xml:space="preserve">In a Multi-Armed Bandit (MAB) problem, modeled as </w:t>
      </w:r>
      <m:oMath>
        <m:r>
          <m:rPr>
            <m:scr m:val="script"/>
          </m:rPr>
          <w:rPr>
            <w:rFonts w:ascii="Cambria Math" w:eastAsiaTheme="minorEastAsia" w:hAnsi="Cambria Math"/>
            <w:lang w:val="en-US"/>
          </w:rPr>
          <m:t>M=</m:t>
        </m:r>
        <m:d>
          <m:dPr>
            <m:ctrlPr>
              <w:rPr>
                <w:rFonts w:ascii="Cambria Math" w:eastAsiaTheme="minorEastAsia" w:hAnsi="Cambria Math"/>
                <w:i/>
                <w:lang w:val="en-US"/>
              </w:rPr>
            </m:ctrlPr>
          </m:dPr>
          <m:e>
            <m:r>
              <m:rPr>
                <m:scr m:val="script"/>
              </m:rPr>
              <w:rPr>
                <w:rFonts w:ascii="Cambria Math" w:eastAsiaTheme="minorEastAsia" w:hAnsi="Cambria Math"/>
                <w:lang w:val="en-US"/>
              </w:rPr>
              <m:t>A,R</m:t>
            </m:r>
          </m:e>
        </m:d>
      </m:oMath>
      <w:r w:rsidRPr="00FA3CFE">
        <w:rPr>
          <w:rFonts w:eastAsiaTheme="minorEastAsia"/>
          <w:lang w:val="en-US"/>
        </w:rPr>
        <w:t>,</w:t>
      </w:r>
      <w:r w:rsidRPr="00FA3CFE">
        <w:rPr>
          <w:lang w:val="en-US"/>
        </w:rPr>
        <w:t xml:space="preserve"> </w:t>
      </w:r>
      <w:r w:rsidRPr="00FA3CFE">
        <w:rPr>
          <w:lang w:val="en-US"/>
        </w:rPr>
        <w:t xml:space="preserve">as </w:t>
      </w:r>
      <m:oMath>
        <m:r>
          <m:rPr>
            <m:scr m:val="script"/>
          </m:rPr>
          <w:rPr>
            <w:rFonts w:ascii="Cambria Math" w:hAnsi="Cambria Math"/>
            <w:lang w:val="en-US"/>
          </w:rPr>
          <m:t>A</m:t>
        </m:r>
      </m:oMath>
      <w:r w:rsidRPr="00FA3CFE">
        <w:rPr>
          <w:rFonts w:eastAsiaTheme="minorEastAsia"/>
          <w:lang w:val="en-US"/>
        </w:rPr>
        <w:t xml:space="preserve"> signifies set of K arms </w:t>
      </w:r>
      <m:oMath>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t</m:t>
            </m:r>
          </m:sub>
        </m:sSub>
      </m:oMath>
      <w:r w:rsidRPr="00FA3CFE">
        <w:rPr>
          <w:rFonts w:eastAsiaTheme="minorEastAsia"/>
          <w:lang w:val="en-US"/>
        </w:rPr>
        <w:t xml:space="preserve"> </w:t>
      </w:r>
      <w:r w:rsidRPr="00FA3CFE">
        <w:rPr>
          <w:lang w:val="en-US"/>
        </w:rPr>
        <w:t>available for selection at each round</w:t>
      </w:r>
      <w:r w:rsidRPr="00FA3CFE">
        <w:rPr>
          <w:lang w:val="en-US"/>
        </w:rPr>
        <w:t xml:space="preserve"> t and R denotes binary rewards </w:t>
      </w:r>
      <m:oMath>
        <m:sSub>
          <m:sSubPr>
            <m:ctrlPr>
              <w:rPr>
                <w:rFonts w:ascii="Cambria Math" w:eastAsiaTheme="minorHAnsi" w:hAnsi="Cambria Math"/>
                <w:i/>
                <w:lang w:val="en-US"/>
              </w:rPr>
            </m:ctrlPr>
          </m:sSubPr>
          <m:e>
            <m:r>
              <w:rPr>
                <w:rFonts w:ascii="Cambria Math" w:hAnsi="Cambria Math"/>
                <w:lang w:val="en-US"/>
              </w:rPr>
              <m:t>r</m:t>
            </m:r>
          </m:e>
          <m:sub>
            <m:r>
              <w:rPr>
                <w:rFonts w:ascii="Cambria Math" w:hAnsi="Cambria Math"/>
                <w:lang w:val="en-US"/>
              </w:rPr>
              <m:t>t</m:t>
            </m:r>
          </m:sub>
        </m:sSub>
        <m:r>
          <w:rPr>
            <w:rFonts w:ascii="Cambria Math" w:hAnsi="Cambria Math"/>
            <w:lang w:val="en-US"/>
          </w:rPr>
          <m:t xml:space="preserve"> ϵ {0,1}</m:t>
        </m:r>
      </m:oMath>
      <w:r w:rsidRPr="00FA3CFE">
        <w:rPr>
          <w:rFonts w:eastAsiaTheme="minorEastAsia"/>
          <w:lang w:val="en-US"/>
        </w:rPr>
        <w:t xml:space="preserve">. </w:t>
      </w:r>
      <w:r w:rsidRPr="00FA3CFE">
        <w:rPr>
          <w:lang w:val="en-US"/>
        </w:rPr>
        <w:t>When unobserved factors are present, the model extends to</w:t>
      </w:r>
      <w:r w:rsidR="0095029F" w:rsidRPr="00FA3CFE">
        <w:rPr>
          <w:lang w:val="en-US"/>
        </w:rPr>
        <w:t xml:space="preserve"> </w:t>
      </w:r>
      <m:oMath>
        <m:r>
          <m:rPr>
            <m:scr m:val="script"/>
          </m:rPr>
          <w:rPr>
            <w:rFonts w:ascii="Cambria Math" w:eastAsiaTheme="minorEastAsia" w:hAnsi="Cambria Math"/>
            <w:lang w:val="en-US"/>
          </w:rPr>
          <m:t>M=</m:t>
        </m:r>
        <m:d>
          <m:dPr>
            <m:ctrlPr>
              <w:rPr>
                <w:rFonts w:ascii="Cambria Math" w:eastAsiaTheme="minorEastAsia" w:hAnsi="Cambria Math"/>
                <w:i/>
                <w:lang w:val="en-US"/>
              </w:rPr>
            </m:ctrlPr>
          </m:dPr>
          <m:e>
            <m:r>
              <m:rPr>
                <m:scr m:val="script"/>
              </m:rPr>
              <w:rPr>
                <w:rFonts w:ascii="Cambria Math" w:eastAsiaTheme="minorEastAsia" w:hAnsi="Cambria Math"/>
                <w:lang w:val="en-US"/>
              </w:rPr>
              <m:t>A,R</m:t>
            </m:r>
            <m:r>
              <w:rPr>
                <w:rFonts w:ascii="Cambria Math" w:eastAsiaTheme="minorEastAsia" w:hAnsi="Cambria Math"/>
                <w:lang w:val="en-US"/>
              </w:rPr>
              <m:t>, U</m:t>
            </m:r>
          </m:e>
        </m:d>
      </m:oMath>
      <w:r w:rsidRPr="00FA3CFE">
        <w:rPr>
          <w:lang w:val="en-US"/>
        </w:rPr>
        <w:t xml:space="preserve"> </w:t>
      </w:r>
      <w:r w:rsidR="0095029F" w:rsidRPr="00FA3CFE">
        <w:rPr>
          <w:lang w:val="en-US"/>
        </w:rPr>
        <w:t xml:space="preserve">where U </w:t>
      </w:r>
      <w:r w:rsidR="0095029F" w:rsidRPr="00FA3CFE">
        <w:rPr>
          <w:lang w:val="en-US"/>
        </w:rPr>
        <w:t>indicating unobserved influences on the arm's payout and selection propensity.</w:t>
      </w:r>
      <w:r w:rsidR="00C65CC7" w:rsidRPr="00FA3CFE">
        <w:t xml:space="preserve"> </w:t>
      </w:r>
      <w:r w:rsidR="00C65CC7" w:rsidRPr="00FA3CFE">
        <w:t>[</w:t>
      </w:r>
      <w:r w:rsidR="00C65CC7" w:rsidRPr="00FA3CFE">
        <w:t>Yan Zheng</w:t>
      </w:r>
      <w:r w:rsidR="00C65CC7" w:rsidRPr="00FA3CFE">
        <w:t>, 20</w:t>
      </w:r>
      <w:r w:rsidR="00C65CC7" w:rsidRPr="00FA3CFE">
        <w:t>23</w:t>
      </w:r>
      <w:r w:rsidR="00C65CC7" w:rsidRPr="00FA3CFE">
        <w:t>]</w:t>
      </w:r>
    </w:p>
    <w:p w14:paraId="7016C075" w14:textId="77777777" w:rsidR="00C65CC7" w:rsidRPr="00FA3CFE" w:rsidRDefault="00C65CC7" w:rsidP="00FA3CFE">
      <w:pPr>
        <w:spacing w:line="360" w:lineRule="auto"/>
        <w:jc w:val="both"/>
        <w:rPr>
          <w:lang w:val="en-US"/>
        </w:rPr>
      </w:pPr>
    </w:p>
    <w:p w14:paraId="52DF6E63" w14:textId="2EB82A62" w:rsidR="0095029F" w:rsidRPr="00FA3CFE" w:rsidRDefault="0095029F" w:rsidP="00FA3CFE">
      <w:pPr>
        <w:spacing w:line="360" w:lineRule="auto"/>
        <w:jc w:val="both"/>
        <w:rPr>
          <w:lang w:val="en-US"/>
        </w:rPr>
      </w:pPr>
      <w:r w:rsidRPr="00FA3CFE">
        <w:rPr>
          <w:lang w:val="en-US"/>
        </w:rPr>
        <w:t xml:space="preserve">An imitation learning model is expressed as </w:t>
      </w:r>
      <m:oMath>
        <m:r>
          <m:rPr>
            <m:scr m:val="script"/>
          </m:rPr>
          <w:rPr>
            <w:rFonts w:ascii="Cambria Math" w:eastAsiaTheme="minorEastAsia" w:hAnsi="Cambria Math"/>
            <w:lang w:val="en-US"/>
          </w:rPr>
          <m:t>M=</m:t>
        </m:r>
        <m:d>
          <m:dPr>
            <m:ctrlPr>
              <w:rPr>
                <w:rFonts w:ascii="Cambria Math" w:eastAsiaTheme="minorEastAsia" w:hAnsi="Cambria Math"/>
                <w:i/>
                <w:lang w:val="en-US"/>
              </w:rPr>
            </m:ctrlPr>
          </m:dPr>
          <m:e>
            <m:r>
              <m:rPr>
                <m:sty m:val="p"/>
              </m:rPr>
              <w:rPr>
                <w:rFonts w:ascii="Cambria Math" w:eastAsiaTheme="minorEastAsia" w:hAnsi="Cambria Math"/>
                <w:lang w:val="en-US"/>
              </w:rPr>
              <m:t>O,T</m:t>
            </m:r>
          </m:e>
        </m:d>
      </m:oMath>
      <w:r w:rsidRPr="00FA3CFE">
        <w:rPr>
          <w:lang w:val="en-US"/>
        </w:rPr>
        <w:t xml:space="preserve"> where O represents accessible observations </w:t>
      </w:r>
      <m:oMath>
        <m:r>
          <w:rPr>
            <w:rFonts w:ascii="Cambria Math" w:hAnsi="Cambria Math"/>
            <w:lang w:val="en-US"/>
          </w:rPr>
          <m:t>ο∈ O</m:t>
        </m:r>
      </m:oMath>
      <w:r w:rsidRPr="00FA3CFE">
        <w:rPr>
          <w:lang w:val="en-US"/>
        </w:rPr>
        <w:t xml:space="preserve"> and T denotes trajectories in expert policy</w:t>
      </w:r>
      <w:r w:rsidR="00C65CC7" w:rsidRPr="00FA3CFE">
        <w:rPr>
          <w:lang w:val="en-US"/>
        </w:rPr>
        <w:t xml:space="preserve"> </w:t>
      </w:r>
      <m:oMath>
        <m:r>
          <m:rPr>
            <m:sty m:val="p"/>
          </m:rPr>
          <w:rPr>
            <w:rFonts w:ascii="Cambria Math" w:hAnsi="Cambria Math"/>
            <w:lang w:val="en-US"/>
          </w:rPr>
          <m:t>Τ</m:t>
        </m:r>
        <m:r>
          <w:rPr>
            <w:rFonts w:ascii="Cambria Math" w:hAnsi="Cambria Math"/>
            <w:lang w:val="en-US"/>
          </w:rPr>
          <m:t>~</m:t>
        </m:r>
        <m:sSub>
          <m:sSubPr>
            <m:ctrlPr>
              <w:rPr>
                <w:rFonts w:ascii="Cambria Math" w:hAnsi="Cambria Math"/>
                <w:i/>
                <w:lang w:val="en-US"/>
              </w:rPr>
            </m:ctrlPr>
          </m:sSubPr>
          <m:e>
            <m:r>
              <m:rPr>
                <m:sty m:val="p"/>
              </m:rPr>
              <w:rPr>
                <w:rFonts w:ascii="Cambria Math" w:hAnsi="Cambria Math"/>
                <w:lang w:val="en-US"/>
              </w:rPr>
              <m:t>Π</m:t>
            </m:r>
          </m:e>
          <m:sub>
            <m:r>
              <w:rPr>
                <w:rFonts w:ascii="Cambria Math" w:hAnsi="Cambria Math"/>
                <w:lang w:val="en-US"/>
              </w:rPr>
              <m:t>T</m:t>
            </m:r>
          </m:sub>
        </m:sSub>
        <m:r>
          <w:rPr>
            <w:rFonts w:ascii="Cambria Math" w:hAnsi="Cambria Math"/>
            <w:lang w:val="en-US"/>
          </w:rPr>
          <m:t>(.|o)</m:t>
        </m:r>
      </m:oMath>
      <w:r w:rsidRPr="00FA3CFE">
        <w:rPr>
          <w:lang w:val="en-US"/>
        </w:rPr>
        <w:t xml:space="preserve">. </w:t>
      </w:r>
      <w:r w:rsidR="00C65CC7" w:rsidRPr="00FA3CFE">
        <w:t>[Yan Zheng, 2023]</w:t>
      </w:r>
    </w:p>
    <w:p w14:paraId="033280B4" w14:textId="77777777" w:rsidR="00875F19" w:rsidRPr="00FA3CFE" w:rsidRDefault="00875F19" w:rsidP="00FA3CFE">
      <w:pPr>
        <w:spacing w:line="360" w:lineRule="auto"/>
        <w:jc w:val="both"/>
        <w:rPr>
          <w:lang w:val="en-US"/>
        </w:rPr>
      </w:pPr>
    </w:p>
    <w:p w14:paraId="109B8B59" w14:textId="3F768C7C" w:rsidR="00440092" w:rsidRPr="00FA3CFE" w:rsidRDefault="00440092" w:rsidP="00FA3CFE">
      <w:pPr>
        <w:spacing w:line="360" w:lineRule="auto"/>
        <w:jc w:val="both"/>
        <w:rPr>
          <w:rFonts w:eastAsiaTheme="minorEastAsia"/>
        </w:rPr>
      </w:pPr>
      <w:r w:rsidRPr="00FA3CFE">
        <w:t>Causal reinforcement learning is an emerging area that integrates causal reasoning into the RL framework. It emphasizes understanding the causal relationships between actions and outcomes, enabling agents to make more informed decisions. Concepts like interventions, counterfactuals, and causal graphs play a crucial role in causal reinforcement learning, allowing agents to model and exploit causality to optimize their actions [Pearl, 2009]. This approach is particularly relevant when dealing with domains where the consequences of actions have long-term or indirect effects.</w:t>
      </w:r>
    </w:p>
    <w:p w14:paraId="3A3D9732" w14:textId="77777777" w:rsidR="00440092" w:rsidRPr="00FA3CFE" w:rsidRDefault="00440092" w:rsidP="00FA3CFE">
      <w:pPr>
        <w:spacing w:line="360" w:lineRule="auto"/>
        <w:jc w:val="both"/>
      </w:pPr>
    </w:p>
    <w:p w14:paraId="29D5CD7E" w14:textId="06320155" w:rsidR="004F5238" w:rsidRPr="00FA3CFE" w:rsidRDefault="00440092" w:rsidP="00FA3CFE">
      <w:pPr>
        <w:spacing w:line="360" w:lineRule="auto"/>
        <w:jc w:val="both"/>
      </w:pPr>
      <w:r w:rsidRPr="00FA3CFE">
        <w:t>In conclusion, reinforcement learning is a vibrant and evolving field that has seen significant advancements over the years. Understanding the core concepts of MDPs, the Bellman equation, meta-learning, and the emerging field of causal reinforcement learning is essential for comprehending the foundations and potential applications of RL. In the following sections of this report, we will delve deeper into these concepts, explore their implications, and discuss how they relate to the exciting field of causal reinforcement learning.</w:t>
      </w:r>
      <w:r w:rsidR="00297A86" w:rsidRPr="00FA3CFE">
        <w:t xml:space="preserve"> </w:t>
      </w:r>
    </w:p>
    <w:p w14:paraId="2AAA8D2F" w14:textId="4BD9497C" w:rsidR="004F5238" w:rsidRPr="00FA3CFE" w:rsidRDefault="00A670C2" w:rsidP="00FA3CFE">
      <w:pPr>
        <w:spacing w:line="360" w:lineRule="auto"/>
        <w:jc w:val="both"/>
      </w:pPr>
      <w:r w:rsidRPr="00FA3CFE">
        <w:t>3</w:t>
      </w:r>
      <w:r w:rsidR="004F5238" w:rsidRPr="00FA3CFE">
        <w:t xml:space="preserve"> Categorizing reinforcement learning </w:t>
      </w:r>
      <w:proofErr w:type="gramStart"/>
      <w:r w:rsidR="004F5238" w:rsidRPr="00FA3CFE">
        <w:t>methods</w:t>
      </w:r>
      <w:proofErr w:type="gramEnd"/>
    </w:p>
    <w:p w14:paraId="1B7ACEF9" w14:textId="77777777" w:rsidR="004F5238" w:rsidRPr="00FA3CFE" w:rsidRDefault="004F5238" w:rsidP="00FA3CFE">
      <w:pPr>
        <w:spacing w:line="360" w:lineRule="auto"/>
        <w:jc w:val="both"/>
      </w:pPr>
    </w:p>
    <w:p w14:paraId="159CE5FE" w14:textId="4769D2F9" w:rsidR="004F5238" w:rsidRPr="00FA3CFE" w:rsidRDefault="004F5238" w:rsidP="00FA3CFE">
      <w:pPr>
        <w:spacing w:line="360" w:lineRule="auto"/>
        <w:jc w:val="both"/>
      </w:pPr>
      <w:r w:rsidRPr="00FA3CFE">
        <w:t>Categorizing reinforcement learning methods is essential to understand the various approaches and techniques used in this field. There are several ways to classify RL methods, and each classification criterion provides insights into how these methods operate and their strengths and limitations. Here, we'll explore different ways to categorize RL methods:</w:t>
      </w:r>
    </w:p>
    <w:p w14:paraId="5108FE1F" w14:textId="77777777" w:rsidR="00654BE1" w:rsidRPr="00FA3CFE" w:rsidRDefault="00654BE1" w:rsidP="00FA3CFE">
      <w:pPr>
        <w:spacing w:line="360" w:lineRule="auto"/>
        <w:jc w:val="both"/>
      </w:pPr>
    </w:p>
    <w:p w14:paraId="3F300562" w14:textId="77777777" w:rsidR="004F5238" w:rsidRPr="00FA3CFE" w:rsidRDefault="004F5238" w:rsidP="00FA3CFE">
      <w:pPr>
        <w:spacing w:line="360" w:lineRule="auto"/>
        <w:jc w:val="both"/>
      </w:pPr>
      <w:r w:rsidRPr="00FA3CFE">
        <w:t>Policy-Based Methods: Policy-based RL methods primarily focus on optimizing a parameterized policy directly. The policy represents the agent's strategy, mapping states to actions. These methods aim to find the policy that maximizes the expected cumulative reward. Notable examples include REINFORCE and Proximal Policy Optimization (PPO) [Sutton et al., 2000].</w:t>
      </w:r>
    </w:p>
    <w:p w14:paraId="45F0745D" w14:textId="77777777" w:rsidR="004F5238" w:rsidRPr="00FA3CFE" w:rsidRDefault="004F5238" w:rsidP="00FA3CFE">
      <w:pPr>
        <w:spacing w:line="360" w:lineRule="auto"/>
        <w:jc w:val="both"/>
      </w:pPr>
    </w:p>
    <w:p w14:paraId="5F5D51B7" w14:textId="1A14C41B" w:rsidR="00654BE1" w:rsidRPr="00FA3CFE" w:rsidRDefault="004F5238" w:rsidP="00FA3CFE">
      <w:pPr>
        <w:spacing w:line="360" w:lineRule="auto"/>
        <w:jc w:val="both"/>
      </w:pPr>
      <w:r w:rsidRPr="00FA3CFE">
        <w:lastRenderedPageBreak/>
        <w:t>Value-Based Methods: Value-based RL methods, on the other hand, concentrate on estimating value functions, such as state-value (V) or action-value (Q) functions. These value functions help derive the optimal policy implicitly. Common algorithms include Q-learning and Deep Q-</w:t>
      </w:r>
    </w:p>
    <w:p w14:paraId="69CB9D4B" w14:textId="29B4057E" w:rsidR="004F5238" w:rsidRPr="00FA3CFE" w:rsidRDefault="004F5238" w:rsidP="00FA3CFE">
      <w:pPr>
        <w:spacing w:line="360" w:lineRule="auto"/>
        <w:jc w:val="both"/>
      </w:pPr>
      <w:r w:rsidRPr="00FA3CFE">
        <w:t xml:space="preserve">Model-Based RL: Model-based reinforcement learning methods employ an explicit or learned environmental model. These models can help the agent simulate the environment and </w:t>
      </w:r>
      <w:proofErr w:type="gramStart"/>
      <w:r w:rsidRPr="00FA3CFE">
        <w:t>plan ahead</w:t>
      </w:r>
      <w:proofErr w:type="gramEnd"/>
      <w:r w:rsidRPr="00FA3CFE">
        <w:t>. AlphaGo is an example of a model-based approach [Silver et al., 2017].</w:t>
      </w:r>
    </w:p>
    <w:p w14:paraId="1907D82A" w14:textId="7A4389C3" w:rsidR="004F5238" w:rsidRPr="00FA3CFE" w:rsidRDefault="004F5238" w:rsidP="00FA3CFE">
      <w:pPr>
        <w:spacing w:line="360" w:lineRule="auto"/>
        <w:jc w:val="both"/>
      </w:pPr>
      <w:r w:rsidRPr="00FA3CFE">
        <w:t xml:space="preserve">Model-Free RL: Model-free RL methods do not rely on an explicit environmental model. Instead, they learn directly from interacting with the environment and collecting data. Model-free methods are further divided into policy-based and value-based approaches. </w:t>
      </w:r>
      <w:proofErr w:type="spellStart"/>
      <w:proofErr w:type="gramStart"/>
      <w:r w:rsidRPr="00FA3CFE">
        <w:t>Eg</w:t>
      </w:r>
      <w:proofErr w:type="spellEnd"/>
      <w:r w:rsidRPr="00FA3CFE">
        <w:t xml:space="preserve"> :</w:t>
      </w:r>
      <w:proofErr w:type="gramEnd"/>
      <w:r w:rsidRPr="00FA3CFE">
        <w:t xml:space="preserve"> Online Learning </w:t>
      </w:r>
    </w:p>
    <w:p w14:paraId="7B013911" w14:textId="0C08F9A0" w:rsidR="004F5238" w:rsidRPr="00FA3CFE" w:rsidRDefault="004F5238" w:rsidP="00FA3CFE">
      <w:pPr>
        <w:spacing w:line="360" w:lineRule="auto"/>
        <w:jc w:val="both"/>
      </w:pPr>
      <w:r w:rsidRPr="00FA3CFE">
        <w:t>On-Policy RL: On-policy RL methods update the policy based on the data collected from the current policy. They focus on improving the current strategy while learning. REINFORCE is an on-policy algorithm.</w:t>
      </w:r>
    </w:p>
    <w:p w14:paraId="29E09AB4" w14:textId="4F5D254C" w:rsidR="004F5238" w:rsidRPr="00FA3CFE" w:rsidRDefault="004F5238" w:rsidP="00FA3CFE">
      <w:pPr>
        <w:spacing w:line="360" w:lineRule="auto"/>
        <w:jc w:val="both"/>
      </w:pPr>
      <w:r w:rsidRPr="00FA3CFE">
        <w:t>Off-Policy RL: Off-policy RL methods allow the agent to use data collected by other policies, which may be suboptimal or different from the current policy. Q-learning is a classic off-policy algorithm.</w:t>
      </w:r>
    </w:p>
    <w:p w14:paraId="115D0B7D" w14:textId="436CBAF6" w:rsidR="004F5238" w:rsidRPr="00FA3CFE" w:rsidRDefault="004F5238" w:rsidP="00FA3CFE">
      <w:pPr>
        <w:spacing w:line="360" w:lineRule="auto"/>
        <w:jc w:val="both"/>
      </w:pPr>
      <w:r w:rsidRPr="00FA3CFE">
        <w:t>Offline RL: Offline RL, also known as batch RL, restricts the agent to learn from a fixed dataset of previously collected experiences. It does not involve further data collection. This approach is useful in scenarios where data collection is costly or dangerous.</w:t>
      </w:r>
    </w:p>
    <w:p w14:paraId="3ABBD6AD" w14:textId="77777777" w:rsidR="004F5238" w:rsidRPr="00FA3CFE" w:rsidRDefault="004F5238" w:rsidP="00FA3CFE">
      <w:pPr>
        <w:spacing w:line="360" w:lineRule="auto"/>
        <w:jc w:val="both"/>
      </w:pPr>
      <w:r w:rsidRPr="00FA3CFE">
        <w:t>These categorizations provide a framework for understanding the diversity of RL methods and how they approach learning and decision-making in different ways. Researchers and practitioners select RL methods based on the specific characteristics and requirements of their applications.</w:t>
      </w:r>
    </w:p>
    <w:p w14:paraId="1CA39F79" w14:textId="77777777" w:rsidR="00A670C2" w:rsidRPr="00FA3CFE" w:rsidRDefault="00A670C2" w:rsidP="00FA3CFE">
      <w:pPr>
        <w:spacing w:line="360" w:lineRule="auto"/>
        <w:jc w:val="both"/>
      </w:pPr>
    </w:p>
    <w:p w14:paraId="2201A421" w14:textId="237F9E9A" w:rsidR="00A670C2" w:rsidRPr="00FA3CFE" w:rsidRDefault="00A670C2" w:rsidP="00FA3CFE">
      <w:pPr>
        <w:spacing w:line="360" w:lineRule="auto"/>
        <w:jc w:val="both"/>
      </w:pPr>
      <w:r w:rsidRPr="00FA3CFE">
        <w:t xml:space="preserve">4 Causal Reinforcement Learning </w:t>
      </w:r>
    </w:p>
    <w:p w14:paraId="1B2F3561" w14:textId="77777777" w:rsidR="00822C4A" w:rsidRPr="00FA3CFE" w:rsidRDefault="00822C4A" w:rsidP="00FA3CFE">
      <w:pPr>
        <w:spacing w:line="360" w:lineRule="auto"/>
        <w:jc w:val="both"/>
      </w:pPr>
    </w:p>
    <w:p w14:paraId="2FC4548F" w14:textId="716C450E" w:rsidR="00870642" w:rsidRPr="00FA3CFE" w:rsidRDefault="00870642" w:rsidP="00FA3CFE">
      <w:pPr>
        <w:spacing w:line="360" w:lineRule="auto"/>
        <w:jc w:val="both"/>
      </w:pPr>
      <w:r w:rsidRPr="00FA3CFE">
        <w:t>Causal RL is an umbrella term for RL approaches that incorporate additional assumptions or prior knowledge to analyze and understand the causal mechanisms underlying actions and their consequences, enabling agents to make more informed and effective decisions. (</w:t>
      </w:r>
      <w:r w:rsidR="000424FB" w:rsidRPr="00FA3CFE">
        <w:t>Deng, Z., 2023</w:t>
      </w:r>
      <w:r w:rsidRPr="00FA3CFE">
        <w:t xml:space="preserve">)    </w:t>
      </w:r>
    </w:p>
    <w:p w14:paraId="0EF7CCA2" w14:textId="77777777" w:rsidR="002508BF" w:rsidRPr="00FA3CFE" w:rsidRDefault="00870642" w:rsidP="00FA3CFE">
      <w:pPr>
        <w:spacing w:line="360" w:lineRule="auto"/>
        <w:jc w:val="both"/>
      </w:pPr>
      <w:r w:rsidRPr="00FA3CFE">
        <w:t xml:space="preserve">In RL, the primary goal is to find the policy (strategy) that maximizes the expected return, rather than explicitly inferring the causal effect of a specific action. Different policies lead to different trajectory distributions. On-policy RL learns the causal effects of actions directly from intervention </w:t>
      </w:r>
      <w:r w:rsidRPr="00FA3CFE">
        <w:lastRenderedPageBreak/>
        <w:t xml:space="preserve">data, while off-policy and offline RL rely on data collected from behavior policies, which can be susceptible to spurious correlations. (Zhang et al., 2020b; Deng et al., 2021).  </w:t>
      </w:r>
    </w:p>
    <w:p w14:paraId="47E18C55" w14:textId="77777777" w:rsidR="009F25DA" w:rsidRPr="00FA3CFE" w:rsidRDefault="009F25DA" w:rsidP="00FA3CFE">
      <w:pPr>
        <w:spacing w:line="360" w:lineRule="auto"/>
        <w:jc w:val="both"/>
      </w:pPr>
    </w:p>
    <w:p w14:paraId="33F3AB8C" w14:textId="2EF8069F" w:rsidR="002508BF" w:rsidRPr="00FA3CFE" w:rsidRDefault="009F25DA" w:rsidP="00FA3CFE">
      <w:pPr>
        <w:autoSpaceDE w:val="0"/>
        <w:autoSpaceDN w:val="0"/>
        <w:adjustRightInd w:val="0"/>
        <w:spacing w:line="360" w:lineRule="auto"/>
        <w:rPr>
          <w:rFonts w:eastAsiaTheme="minorHAnsi"/>
          <w:lang w:val="en-US"/>
        </w:rPr>
      </w:pPr>
      <w:r w:rsidRPr="00FA3CFE">
        <w:rPr>
          <w:rFonts w:eastAsiaTheme="minorHAnsi"/>
          <w:lang w:val="en-US"/>
        </w:rPr>
        <w:t>Causal Reinforcement Learning (CRL) encompasses a collection of algorithms that incorporate causal inference principles within Reinforcement Learning (RL) frameworks to enhance the efficiency and efficacy of model training, policy assessment, and policy refinement. The formal structure of CRL is denoted by the tuple</w:t>
      </w:r>
      <w:r w:rsidRPr="00FA3CFE">
        <w:rPr>
          <w:rFonts w:eastAsiaTheme="minorHAnsi"/>
          <w:lang w:val="en-US"/>
        </w:rPr>
        <w:t xml:space="preserve"> </w:t>
      </w:r>
      <m:oMath>
        <m:r>
          <m:rPr>
            <m:scr m:val="script"/>
          </m:rPr>
          <w:rPr>
            <w:rFonts w:ascii="Cambria Math" w:eastAsiaTheme="minorHAnsi" w:hAnsi="Cambria Math"/>
            <w:lang w:val="en-US"/>
          </w:rPr>
          <m:t>(M, G)</m:t>
        </m:r>
      </m:oMath>
      <w:r w:rsidRPr="00FA3CFE">
        <w:rPr>
          <w:rFonts w:eastAsiaTheme="minorEastAsia"/>
          <w:lang w:val="en-US"/>
        </w:rPr>
        <w:t xml:space="preserve">. Here, </w:t>
      </w:r>
      <m:oMath>
        <m:r>
          <m:rPr>
            <m:scr m:val="script"/>
          </m:rPr>
          <w:rPr>
            <w:rFonts w:ascii="Cambria Math" w:eastAsiaTheme="minorEastAsia" w:hAnsi="Cambria Math"/>
            <w:lang w:val="en-US"/>
          </w:rPr>
          <m:t>M</m:t>
        </m:r>
      </m:oMath>
      <w:r w:rsidRPr="00FA3CFE">
        <w:rPr>
          <w:rFonts w:eastAsiaTheme="minorEastAsia"/>
          <w:lang w:val="en-US"/>
        </w:rPr>
        <w:t xml:space="preserve"> </w:t>
      </w:r>
      <w:r w:rsidRPr="00FA3CFE">
        <w:rPr>
          <w:rFonts w:eastAsiaTheme="minorHAnsi"/>
          <w:lang w:val="en-US"/>
        </w:rPr>
        <w:t>indicates the RL model configuration, which could be an MDP, POMDP, MAB, among others. The symbol</w:t>
      </w:r>
      <w:r w:rsidRPr="00FA3CFE">
        <w:rPr>
          <w:rFonts w:eastAsiaTheme="minorHAnsi"/>
          <w:lang w:val="en-US"/>
        </w:rPr>
        <w:t xml:space="preserve"> </w:t>
      </w:r>
      <m:oMath>
        <m:r>
          <m:rPr>
            <m:scr m:val="script"/>
          </m:rPr>
          <w:rPr>
            <w:rFonts w:ascii="Cambria Math" w:eastAsiaTheme="minorHAnsi" w:hAnsi="Cambria Math"/>
            <w:lang w:val="en-US"/>
          </w:rPr>
          <m:t>G</m:t>
        </m:r>
      </m:oMath>
      <w:r w:rsidRPr="00FA3CFE">
        <w:rPr>
          <w:rFonts w:eastAsiaTheme="minorEastAsia"/>
          <w:lang w:val="en-US"/>
        </w:rPr>
        <w:t xml:space="preserve"> </w:t>
      </w:r>
      <w:r w:rsidRPr="00FA3CFE">
        <w:rPr>
          <w:rFonts w:eastAsiaTheme="minorHAnsi"/>
          <w:lang w:val="en-US"/>
        </w:rPr>
        <w:t>represents the causality-driven knowledge pertinent to the environment or task in question, which could include causal structures, causal representations or features, and hidden confounders.</w:t>
      </w:r>
    </w:p>
    <w:p w14:paraId="5EB746FB" w14:textId="77777777" w:rsidR="00654BE1" w:rsidRPr="00FA3CFE" w:rsidRDefault="00654BE1" w:rsidP="00FA3CFE">
      <w:pPr>
        <w:autoSpaceDE w:val="0"/>
        <w:autoSpaceDN w:val="0"/>
        <w:adjustRightInd w:val="0"/>
        <w:spacing w:line="360" w:lineRule="auto"/>
        <w:rPr>
          <w:rFonts w:eastAsiaTheme="minorHAnsi"/>
          <w:lang w:val="en-US"/>
        </w:rPr>
      </w:pPr>
    </w:p>
    <w:p w14:paraId="5352D2C2" w14:textId="2608E52A" w:rsidR="00870642" w:rsidRPr="00FA3CFE" w:rsidRDefault="002508BF" w:rsidP="00FA3CFE">
      <w:pPr>
        <w:spacing w:line="360" w:lineRule="auto"/>
        <w:jc w:val="both"/>
      </w:pPr>
      <w:r w:rsidRPr="00FA3CFE">
        <w:t>With a foundational understanding of these concepts, we can explore how Causal RL addresses challenges in sample efficiency, generalizability, handling spurious correlations, and considering factors beyond return in subsequent sections of the paper. In each section, the authors provide insights into how causality can offer valuable solutions to these challenges.</w:t>
      </w:r>
    </w:p>
    <w:p w14:paraId="432B4F9E" w14:textId="77777777" w:rsidR="000424FB" w:rsidRPr="00FA3CFE" w:rsidRDefault="000424FB" w:rsidP="00FA3CFE">
      <w:pPr>
        <w:spacing w:line="360" w:lineRule="auto"/>
        <w:jc w:val="both"/>
      </w:pPr>
    </w:p>
    <w:p w14:paraId="2A7C6133" w14:textId="076C1ABC" w:rsidR="00D51D37" w:rsidRPr="00FA3CFE" w:rsidRDefault="003B650C" w:rsidP="00FA3CFE">
      <w:pPr>
        <w:autoSpaceDE w:val="0"/>
        <w:autoSpaceDN w:val="0"/>
        <w:adjustRightInd w:val="0"/>
        <w:spacing w:line="360" w:lineRule="auto"/>
        <w:rPr>
          <w:rFonts w:eastAsiaTheme="minorHAnsi"/>
          <w:lang w:val="en-US"/>
        </w:rPr>
      </w:pPr>
      <w:r w:rsidRPr="00FA3CFE">
        <w:t xml:space="preserve">5 </w:t>
      </w:r>
      <w:r w:rsidR="00BC3477" w:rsidRPr="00FA3CFE">
        <w:tab/>
      </w:r>
      <w:r w:rsidR="00875F19" w:rsidRPr="00FA3CFE">
        <w:t xml:space="preserve">Paper 1: </w:t>
      </w:r>
      <w:r w:rsidR="00875F19" w:rsidRPr="00FA3CFE">
        <w:rPr>
          <w:rFonts w:eastAsiaTheme="minorHAnsi"/>
          <w:lang w:val="en-US"/>
        </w:rPr>
        <w:t xml:space="preserve">Yan Zeng, </w:t>
      </w:r>
      <w:proofErr w:type="spellStart"/>
      <w:r w:rsidR="00875F19" w:rsidRPr="00FA3CFE">
        <w:rPr>
          <w:rFonts w:eastAsiaTheme="minorHAnsi"/>
          <w:lang w:val="en-US"/>
        </w:rPr>
        <w:t>Ruichu</w:t>
      </w:r>
      <w:proofErr w:type="spellEnd"/>
      <w:r w:rsidR="00875F19" w:rsidRPr="00FA3CFE">
        <w:rPr>
          <w:rFonts w:eastAsiaTheme="minorHAnsi"/>
          <w:lang w:val="en-US"/>
        </w:rPr>
        <w:t xml:space="preserve"> Cai, </w:t>
      </w:r>
      <w:proofErr w:type="spellStart"/>
      <w:r w:rsidR="00875F19" w:rsidRPr="00FA3CFE">
        <w:rPr>
          <w:rFonts w:eastAsiaTheme="minorHAnsi"/>
          <w:lang w:val="en-US"/>
        </w:rPr>
        <w:t>Fuchun</w:t>
      </w:r>
      <w:proofErr w:type="spellEnd"/>
      <w:r w:rsidR="00875F19" w:rsidRPr="00FA3CFE">
        <w:rPr>
          <w:rFonts w:eastAsiaTheme="minorHAnsi"/>
          <w:lang w:val="en-US"/>
        </w:rPr>
        <w:t xml:space="preserve"> Sun, </w:t>
      </w:r>
      <w:proofErr w:type="spellStart"/>
      <w:r w:rsidR="00875F19" w:rsidRPr="00FA3CFE">
        <w:rPr>
          <w:rFonts w:eastAsiaTheme="minorHAnsi"/>
          <w:lang w:val="en-US"/>
        </w:rPr>
        <w:t>Libo</w:t>
      </w:r>
      <w:proofErr w:type="spellEnd"/>
      <w:r w:rsidR="00875F19" w:rsidRPr="00FA3CFE">
        <w:rPr>
          <w:rFonts w:eastAsiaTheme="minorHAnsi"/>
          <w:lang w:val="en-US"/>
        </w:rPr>
        <w:t xml:space="preserve"> Huang, </w:t>
      </w:r>
      <w:proofErr w:type="spellStart"/>
      <w:r w:rsidR="00875F19" w:rsidRPr="00FA3CFE">
        <w:rPr>
          <w:rFonts w:eastAsiaTheme="minorHAnsi"/>
          <w:lang w:val="en-US"/>
        </w:rPr>
        <w:t>Zhi</w:t>
      </w:r>
      <w:proofErr w:type="spellEnd"/>
      <w:r w:rsidR="00875F19" w:rsidRPr="00FA3CFE">
        <w:rPr>
          <w:rFonts w:eastAsiaTheme="minorHAnsi"/>
          <w:lang w:val="en-US"/>
        </w:rPr>
        <w:t xml:space="preserve"> feng Hao. "</w:t>
      </w:r>
      <w:r w:rsidR="00875F19" w:rsidRPr="00FA3CFE">
        <w:rPr>
          <w:rFonts w:eastAsiaTheme="minorHAnsi"/>
          <w:b/>
          <w:bCs/>
          <w:lang w:val="en-US"/>
        </w:rPr>
        <w:t>A Survey on Causal Reinforcement Learning</w:t>
      </w:r>
      <w:r w:rsidR="00875F19" w:rsidRPr="00FA3CFE">
        <w:rPr>
          <w:rFonts w:eastAsiaTheme="minorHAnsi"/>
          <w:lang w:val="en-US"/>
        </w:rPr>
        <w:t>."[2023]</w:t>
      </w:r>
    </w:p>
    <w:p w14:paraId="6CFC2377" w14:textId="77777777" w:rsidR="00D51D37" w:rsidRPr="00FA3CFE" w:rsidRDefault="00D51D37" w:rsidP="00FA3CFE">
      <w:pPr>
        <w:autoSpaceDE w:val="0"/>
        <w:autoSpaceDN w:val="0"/>
        <w:adjustRightInd w:val="0"/>
        <w:spacing w:line="360" w:lineRule="auto"/>
        <w:rPr>
          <w:rFonts w:eastAsiaTheme="minorHAnsi"/>
          <w:lang w:val="en-US"/>
        </w:rPr>
      </w:pPr>
      <w:r w:rsidRPr="00FA3CFE">
        <w:rPr>
          <w:rFonts w:eastAsiaTheme="minorHAnsi"/>
          <w:lang w:val="en-US"/>
        </w:rPr>
        <w:t>In the sphere of Causal Reinforcement Learning (CRL) that incorporates pre-established causal insights, algorithms are designed to interweave causal principles with the standard RL paradigms. The core assumption in such methods is that causal information—whether explicitly provided by domain experts or inferred through analysis—is pre-known. This causal structure typically encompasses an understanding of latent variables, their interactions, and the locations and influences of confounders. The primary goal of integrating causal knowledge is to refine RL approaches for model learning, policy evaluation, and optimization, with a special emphasis on addressing and correcting for biases introduced by confounding variables.</w:t>
      </w:r>
    </w:p>
    <w:p w14:paraId="101D2563" w14:textId="77777777" w:rsidR="00D51D37" w:rsidRPr="00FA3CFE" w:rsidRDefault="00D51D37" w:rsidP="00FA3CFE">
      <w:pPr>
        <w:autoSpaceDE w:val="0"/>
        <w:autoSpaceDN w:val="0"/>
        <w:adjustRightInd w:val="0"/>
        <w:spacing w:line="360" w:lineRule="auto"/>
        <w:rPr>
          <w:rFonts w:eastAsiaTheme="minorHAnsi"/>
          <w:lang w:val="en-US"/>
        </w:rPr>
      </w:pPr>
    </w:p>
    <w:p w14:paraId="1FE98BFC" w14:textId="77777777" w:rsidR="00D51D37" w:rsidRPr="00FA3CFE" w:rsidRDefault="00D51D37" w:rsidP="00FA3CFE">
      <w:pPr>
        <w:autoSpaceDE w:val="0"/>
        <w:autoSpaceDN w:val="0"/>
        <w:adjustRightInd w:val="0"/>
        <w:spacing w:line="360" w:lineRule="auto"/>
        <w:rPr>
          <w:rFonts w:eastAsiaTheme="minorHAnsi"/>
          <w:lang w:val="en-US"/>
        </w:rPr>
      </w:pPr>
      <w:r w:rsidRPr="00FA3CFE">
        <w:rPr>
          <w:rFonts w:eastAsiaTheme="minorHAnsi"/>
          <w:lang w:val="en-US"/>
        </w:rPr>
        <w:t xml:space="preserve">When latent confounders are involved, methodologies focus on eliminating the bias that these hidden factors introduce to the policy-making process. This often involves sophisticated techniques that not only adjust for confounding effects but also seek to provide theoretical assurances for the bounds of policy performance. For situations devoid of such confounders, the </w:t>
      </w:r>
      <w:proofErr w:type="spellStart"/>
      <w:r w:rsidRPr="00FA3CFE">
        <w:rPr>
          <w:rFonts w:eastAsiaTheme="minorHAnsi"/>
          <w:lang w:val="en-US"/>
        </w:rPr>
        <w:lastRenderedPageBreak/>
        <w:t>utilisation</w:t>
      </w:r>
      <w:proofErr w:type="spellEnd"/>
      <w:r w:rsidRPr="00FA3CFE">
        <w:rPr>
          <w:rFonts w:eastAsiaTheme="minorHAnsi"/>
          <w:lang w:val="en-US"/>
        </w:rPr>
        <w:t xml:space="preserve"> of causal knowledge pivots towards improving sample efficiency, rendering causal explanations, and promoting the generalizability of learned policies.</w:t>
      </w:r>
    </w:p>
    <w:p w14:paraId="5F9BE69A" w14:textId="77777777" w:rsidR="00D51D37" w:rsidRPr="00FA3CFE" w:rsidRDefault="00D51D37" w:rsidP="00FA3CFE">
      <w:pPr>
        <w:autoSpaceDE w:val="0"/>
        <w:autoSpaceDN w:val="0"/>
        <w:adjustRightInd w:val="0"/>
        <w:spacing w:line="360" w:lineRule="auto"/>
        <w:rPr>
          <w:rFonts w:eastAsiaTheme="minorHAnsi"/>
          <w:lang w:val="en-US"/>
        </w:rPr>
      </w:pPr>
    </w:p>
    <w:p w14:paraId="2BFF372E" w14:textId="6D42D611" w:rsidR="00D51D37" w:rsidRPr="00FA3CFE" w:rsidRDefault="00D51D37" w:rsidP="00FA3CFE">
      <w:pPr>
        <w:autoSpaceDE w:val="0"/>
        <w:autoSpaceDN w:val="0"/>
        <w:adjustRightInd w:val="0"/>
        <w:spacing w:line="360" w:lineRule="auto"/>
        <w:rPr>
          <w:rFonts w:eastAsiaTheme="minorHAnsi"/>
          <w:lang w:val="en-US"/>
        </w:rPr>
      </w:pPr>
      <w:r w:rsidRPr="00FA3CFE">
        <w:rPr>
          <w:rFonts w:eastAsiaTheme="minorHAnsi"/>
          <w:lang w:val="en-US"/>
        </w:rPr>
        <w:t>This CRL landscape is diverse, with methodologies varying based on the underlying RL models—be it Markov Decision Processes (MDP), Partially Observable Markov Decision Processes (POMDP), bandits. In MDP environments, for instance, researchers have discovered and sought to mitigate the phenomenon of reinforcement bias. By employing techniques such as instrumental variable-based RL within two-timescale stochastic approximation frameworks, they aim to correct biases and derive unbiased estimates of rewards, thereby facilitating the learning of optimal policies.</w:t>
      </w:r>
    </w:p>
    <w:p w14:paraId="35409413" w14:textId="381B3925" w:rsidR="00D51D37" w:rsidRPr="00FA3CFE" w:rsidRDefault="00D51D37" w:rsidP="00FA3CFE">
      <w:pPr>
        <w:autoSpaceDE w:val="0"/>
        <w:autoSpaceDN w:val="0"/>
        <w:adjustRightInd w:val="0"/>
        <w:spacing w:line="360" w:lineRule="auto"/>
        <w:rPr>
          <w:rFonts w:eastAsiaTheme="minorHAnsi"/>
          <w:lang w:val="en-US"/>
        </w:rPr>
      </w:pPr>
      <w:r w:rsidRPr="00FA3CFE">
        <w:rPr>
          <w:rFonts w:eastAsiaTheme="minorHAnsi"/>
          <w:lang w:val="en-US"/>
        </w:rPr>
        <w:t>Further, in the literature, there is a marked focus on constructing models that account for unobserved confounders. This includes the development of algorithms that incorporate these confounders into the decision-making process. By employing conditional moment restrictions and primal-dual formulations, researchers have successfully identified nonlinear transition dynamics even in the presence of additive unobserved confounders. These advancements allow for the implementation of algorithms such as the IV-aided Value Iteration, which is crucial for learning optimal policies in offline RL scenarios.</w:t>
      </w:r>
    </w:p>
    <w:p w14:paraId="1007EA6A" w14:textId="77777777" w:rsidR="00B85748" w:rsidRPr="00FA3CFE" w:rsidRDefault="00D51D37" w:rsidP="00FA3CFE">
      <w:pPr>
        <w:autoSpaceDE w:val="0"/>
        <w:autoSpaceDN w:val="0"/>
        <w:adjustRightInd w:val="0"/>
        <w:spacing w:line="360" w:lineRule="auto"/>
        <w:rPr>
          <w:rFonts w:eastAsiaTheme="minorHAnsi"/>
          <w:lang w:val="en-US"/>
        </w:rPr>
      </w:pPr>
      <w:r w:rsidRPr="00FA3CFE">
        <w:rPr>
          <w:rFonts w:eastAsiaTheme="minorHAnsi"/>
          <w:lang w:val="en-US"/>
        </w:rPr>
        <w:t>The application of structural causal models (SCMs) has been particularly noted for enabling sample-efficient RL algorithms. SCMs are leveraged to model state dynamics, which assists in deriving policies that are not only suitable for the general population but can also be tailored to individual needs. This dual approach to policy development is especially significant in the context of data scarcity and when addressing the heterogeneity of mechanisms across different populations or environments.</w:t>
      </w:r>
    </w:p>
    <w:p w14:paraId="2DA78E40" w14:textId="60AAB5A8" w:rsidR="00B85748" w:rsidRPr="00FA3CFE" w:rsidRDefault="00B85748" w:rsidP="00FA3CFE">
      <w:pPr>
        <w:autoSpaceDE w:val="0"/>
        <w:autoSpaceDN w:val="0"/>
        <w:adjustRightInd w:val="0"/>
        <w:spacing w:line="360" w:lineRule="auto"/>
        <w:ind w:firstLine="720"/>
        <w:rPr>
          <w:rFonts w:eastAsiaTheme="minorHAnsi"/>
          <w:lang w:val="en-US"/>
        </w:rPr>
      </w:pPr>
      <w:r w:rsidRPr="00FA3CFE">
        <w:rPr>
          <w:rFonts w:eastAsiaTheme="minorHAnsi"/>
          <w:lang w:val="en-US"/>
        </w:rPr>
        <w:t>5.</w:t>
      </w:r>
      <w:r w:rsidRPr="00FA3CFE">
        <w:rPr>
          <w:rFonts w:eastAsiaTheme="minorHAnsi"/>
          <w:lang w:val="en-US"/>
        </w:rPr>
        <w:t>1</w:t>
      </w:r>
      <w:r w:rsidRPr="00FA3CFE">
        <w:rPr>
          <w:rFonts w:eastAsiaTheme="minorHAnsi"/>
          <w:lang w:val="en-US"/>
        </w:rPr>
        <w:t xml:space="preserve"> MDP </w:t>
      </w:r>
    </w:p>
    <w:p w14:paraId="52259D65" w14:textId="77777777" w:rsidR="00530C48" w:rsidRPr="00FA3CFE" w:rsidRDefault="00530C48" w:rsidP="00FA3CFE">
      <w:pPr>
        <w:autoSpaceDE w:val="0"/>
        <w:autoSpaceDN w:val="0"/>
        <w:adjustRightInd w:val="0"/>
        <w:spacing w:line="360" w:lineRule="auto"/>
        <w:jc w:val="both"/>
        <w:rPr>
          <w:rFonts w:eastAsiaTheme="minorHAnsi"/>
          <w:lang w:val="en-US"/>
        </w:rPr>
      </w:pPr>
      <w:r w:rsidRPr="00FA3CFE">
        <w:rPr>
          <w:rFonts w:eastAsiaTheme="minorHAnsi"/>
          <w:lang w:val="en-US"/>
        </w:rPr>
        <w:t>In the field of Markov Decision Processes (MDP), the integration of causal inference has illuminated the phenomenon of reinforcement bias, particularly how it may be exacerbated by interactions with the environment. Li et al. tackled this issue by introducing instrumental variable-based Reinforcement Learning (RL) methods within a two-timescale stochastic approximation framework, which includes techniques like stochastic gradient descent and Q-learning. Their approach addresses confounding noise in MDPs by constructing instrumental variables that inform state-dependent decisions, thus facilitating the learning of unbiased rewards and optimal policies.</w:t>
      </w:r>
    </w:p>
    <w:p w14:paraId="6632AB21" w14:textId="77777777" w:rsidR="00530C48" w:rsidRPr="00FA3CFE" w:rsidRDefault="00530C48" w:rsidP="00FA3CFE">
      <w:pPr>
        <w:autoSpaceDE w:val="0"/>
        <w:autoSpaceDN w:val="0"/>
        <w:adjustRightInd w:val="0"/>
        <w:spacing w:line="360" w:lineRule="auto"/>
        <w:jc w:val="both"/>
        <w:rPr>
          <w:rFonts w:eastAsiaTheme="minorHAnsi"/>
          <w:lang w:val="en-US"/>
        </w:rPr>
      </w:pPr>
    </w:p>
    <w:p w14:paraId="081402D6" w14:textId="77777777" w:rsidR="00530C48" w:rsidRPr="00FA3CFE" w:rsidRDefault="00530C48" w:rsidP="00FA3CFE">
      <w:pPr>
        <w:autoSpaceDE w:val="0"/>
        <w:autoSpaceDN w:val="0"/>
        <w:adjustRightInd w:val="0"/>
        <w:spacing w:line="360" w:lineRule="auto"/>
        <w:jc w:val="both"/>
        <w:rPr>
          <w:rFonts w:eastAsiaTheme="minorHAnsi"/>
          <w:lang w:val="en-US"/>
        </w:rPr>
      </w:pPr>
      <w:r w:rsidRPr="00FA3CFE">
        <w:rPr>
          <w:rFonts w:eastAsiaTheme="minorHAnsi"/>
          <w:lang w:val="en-US"/>
        </w:rPr>
        <w:t>Building on this, Liao et al. formulated a Confounded MDP model (CMDP-IV) to incorporate both instrumental variables and unobserved confounders. They proposed a novel IV-aided Value Iteration algorithm for offline RL, which relies on conditional moment restrictions to identify and correct for confounded transition dynamics.</w:t>
      </w:r>
    </w:p>
    <w:p w14:paraId="02BD88BD" w14:textId="77777777" w:rsidR="00530C48" w:rsidRPr="00FA3CFE" w:rsidRDefault="00530C48" w:rsidP="00FA3CFE">
      <w:pPr>
        <w:autoSpaceDE w:val="0"/>
        <w:autoSpaceDN w:val="0"/>
        <w:adjustRightInd w:val="0"/>
        <w:spacing w:line="360" w:lineRule="auto"/>
        <w:jc w:val="both"/>
        <w:rPr>
          <w:rFonts w:eastAsiaTheme="minorHAnsi"/>
          <w:lang w:val="en-US"/>
        </w:rPr>
      </w:pPr>
      <w:r w:rsidRPr="00FA3CFE">
        <w:rPr>
          <w:rFonts w:eastAsiaTheme="minorHAnsi"/>
          <w:lang w:val="en-US"/>
        </w:rPr>
        <w:t>Zhang et al. explored the estimation of MDPs with unobserved confounders, emphasizing the necessity of distinguishing between experimental and counterfactual policies. By proving the superiority of counterfactual policies, they directed standard MDP methods towards counterfactual policy spaces, resulting in faster and more convergent performance compared to traditional algorithms.</w:t>
      </w:r>
    </w:p>
    <w:p w14:paraId="52BAD6EF" w14:textId="77777777" w:rsidR="00530C48" w:rsidRPr="00FA3CFE" w:rsidRDefault="00530C48" w:rsidP="00FA3CFE">
      <w:pPr>
        <w:autoSpaceDE w:val="0"/>
        <w:autoSpaceDN w:val="0"/>
        <w:adjustRightInd w:val="0"/>
        <w:spacing w:line="360" w:lineRule="auto"/>
        <w:jc w:val="both"/>
        <w:rPr>
          <w:rFonts w:eastAsiaTheme="minorHAnsi"/>
          <w:lang w:val="en-US"/>
        </w:rPr>
      </w:pPr>
    </w:p>
    <w:p w14:paraId="3C336897" w14:textId="77777777" w:rsidR="00530C48" w:rsidRPr="00FA3CFE" w:rsidRDefault="00530C48" w:rsidP="00FA3CFE">
      <w:pPr>
        <w:autoSpaceDE w:val="0"/>
        <w:autoSpaceDN w:val="0"/>
        <w:adjustRightInd w:val="0"/>
        <w:spacing w:line="360" w:lineRule="auto"/>
        <w:jc w:val="both"/>
        <w:rPr>
          <w:rFonts w:eastAsiaTheme="minorHAnsi"/>
          <w:lang w:val="en-US"/>
        </w:rPr>
      </w:pPr>
      <w:r w:rsidRPr="00FA3CFE">
        <w:rPr>
          <w:rFonts w:eastAsiaTheme="minorHAnsi"/>
          <w:lang w:val="en-US"/>
        </w:rPr>
        <w:t xml:space="preserve">Wang et al. delved into the construction of information gains from offline datasets to boost sample efficiency in online settings. They proposed a </w:t>
      </w:r>
      <w:proofErr w:type="spellStart"/>
      <w:r w:rsidRPr="00FA3CFE">
        <w:rPr>
          <w:rFonts w:eastAsiaTheme="minorHAnsi"/>
          <w:lang w:val="en-US"/>
        </w:rPr>
        <w:t>Deconfounded</w:t>
      </w:r>
      <w:proofErr w:type="spellEnd"/>
      <w:r w:rsidRPr="00FA3CFE">
        <w:rPr>
          <w:rFonts w:eastAsiaTheme="minorHAnsi"/>
          <w:lang w:val="en-US"/>
        </w:rPr>
        <w:t xml:space="preserve"> Optimistic Value Iteration algorithm, applying backdoor and </w:t>
      </w:r>
      <w:proofErr w:type="spellStart"/>
      <w:r w:rsidRPr="00FA3CFE">
        <w:rPr>
          <w:rFonts w:eastAsiaTheme="minorHAnsi"/>
          <w:lang w:val="en-US"/>
        </w:rPr>
        <w:t>frontdoor</w:t>
      </w:r>
      <w:proofErr w:type="spellEnd"/>
      <w:r w:rsidRPr="00FA3CFE">
        <w:rPr>
          <w:rFonts w:eastAsiaTheme="minorHAnsi"/>
          <w:lang w:val="en-US"/>
        </w:rPr>
        <w:t xml:space="preserve"> criteria to correct confounding biases.</w:t>
      </w:r>
    </w:p>
    <w:p w14:paraId="437836AA" w14:textId="77777777" w:rsidR="00530C48" w:rsidRPr="00FA3CFE" w:rsidRDefault="00530C48" w:rsidP="00FA3CFE">
      <w:pPr>
        <w:autoSpaceDE w:val="0"/>
        <w:autoSpaceDN w:val="0"/>
        <w:adjustRightInd w:val="0"/>
        <w:spacing w:line="360" w:lineRule="auto"/>
        <w:jc w:val="both"/>
        <w:rPr>
          <w:rFonts w:eastAsiaTheme="minorHAnsi"/>
          <w:lang w:val="en-US"/>
        </w:rPr>
      </w:pPr>
    </w:p>
    <w:p w14:paraId="1B404FF6" w14:textId="77777777" w:rsidR="00530C48" w:rsidRPr="00FA3CFE" w:rsidRDefault="00530C48" w:rsidP="00FA3CFE">
      <w:pPr>
        <w:autoSpaceDE w:val="0"/>
        <w:autoSpaceDN w:val="0"/>
        <w:adjustRightInd w:val="0"/>
        <w:spacing w:line="360" w:lineRule="auto"/>
        <w:jc w:val="both"/>
        <w:rPr>
          <w:rFonts w:eastAsiaTheme="minorHAnsi"/>
          <w:lang w:val="en-US"/>
        </w:rPr>
      </w:pPr>
      <w:r w:rsidRPr="00FA3CFE">
        <w:rPr>
          <w:rFonts w:eastAsiaTheme="minorHAnsi"/>
          <w:lang w:val="en-US"/>
        </w:rPr>
        <w:t>Addressing data scarcity and mechanism heterogeneity, Lu et al. presented a sample-efficient RL algorithm that leveraged structural causal models (SCMs) to represent state dynamics, aiming for both general and personalized policy development. They utilized a bidirectional conditional generative adversarial network framework to estimate causal mechanisms and noise terms, thereby alleviating the scarcity of data through counterfactual reasoning.</w:t>
      </w:r>
    </w:p>
    <w:p w14:paraId="29C241DA" w14:textId="77777777" w:rsidR="00530C48" w:rsidRPr="00FA3CFE" w:rsidRDefault="00530C48" w:rsidP="00FA3CFE">
      <w:pPr>
        <w:autoSpaceDE w:val="0"/>
        <w:autoSpaceDN w:val="0"/>
        <w:adjustRightInd w:val="0"/>
        <w:spacing w:line="360" w:lineRule="auto"/>
        <w:jc w:val="both"/>
        <w:rPr>
          <w:rFonts w:eastAsiaTheme="minorHAnsi"/>
          <w:lang w:val="en-US"/>
        </w:rPr>
      </w:pPr>
    </w:p>
    <w:p w14:paraId="0D485874" w14:textId="77777777" w:rsidR="00530C48" w:rsidRPr="00FA3CFE" w:rsidRDefault="00530C48" w:rsidP="00FA3CFE">
      <w:pPr>
        <w:autoSpaceDE w:val="0"/>
        <w:autoSpaceDN w:val="0"/>
        <w:adjustRightInd w:val="0"/>
        <w:spacing w:line="360" w:lineRule="auto"/>
        <w:jc w:val="both"/>
        <w:rPr>
          <w:rFonts w:eastAsiaTheme="minorHAnsi"/>
          <w:lang w:val="en-US"/>
        </w:rPr>
      </w:pPr>
      <w:r w:rsidRPr="00FA3CFE">
        <w:rPr>
          <w:rFonts w:eastAsiaTheme="minorHAnsi"/>
          <w:lang w:val="en-US"/>
        </w:rPr>
        <w:t>Further emphasizing the need for efficient policy learning, Zhu et al. proposed a Dyna-style causal RL algorithm by modeling time-invariant properties as observed confounders within the SCM framework. In a similar vein, Feliciano et al. used causal knowledge to hasten the exploration and exploitation processes in RL, using graph queries to narrow down action spaces.</w:t>
      </w:r>
    </w:p>
    <w:p w14:paraId="6E700998" w14:textId="77777777" w:rsidR="00530C48" w:rsidRPr="00FA3CFE" w:rsidRDefault="00530C48" w:rsidP="00FA3CFE">
      <w:pPr>
        <w:autoSpaceDE w:val="0"/>
        <w:autoSpaceDN w:val="0"/>
        <w:adjustRightInd w:val="0"/>
        <w:spacing w:line="360" w:lineRule="auto"/>
        <w:jc w:val="both"/>
        <w:rPr>
          <w:rFonts w:eastAsiaTheme="minorHAnsi"/>
          <w:lang w:val="en-US"/>
        </w:rPr>
      </w:pPr>
    </w:p>
    <w:p w14:paraId="2B760394" w14:textId="77777777" w:rsidR="00530C48" w:rsidRPr="00FA3CFE" w:rsidRDefault="00530C48" w:rsidP="00FA3CFE">
      <w:pPr>
        <w:autoSpaceDE w:val="0"/>
        <w:autoSpaceDN w:val="0"/>
        <w:adjustRightInd w:val="0"/>
        <w:spacing w:line="360" w:lineRule="auto"/>
        <w:jc w:val="both"/>
        <w:rPr>
          <w:rFonts w:eastAsiaTheme="minorHAnsi"/>
          <w:lang w:val="en-US"/>
        </w:rPr>
      </w:pPr>
      <w:proofErr w:type="spellStart"/>
      <w:r w:rsidRPr="00FA3CFE">
        <w:rPr>
          <w:rFonts w:eastAsiaTheme="minorHAnsi"/>
          <w:lang w:val="en-US"/>
        </w:rPr>
        <w:t>Madumal</w:t>
      </w:r>
      <w:proofErr w:type="spellEnd"/>
      <w:r w:rsidRPr="00FA3CFE">
        <w:rPr>
          <w:rFonts w:eastAsiaTheme="minorHAnsi"/>
          <w:lang w:val="en-US"/>
        </w:rPr>
        <w:t xml:space="preserve"> et al. used causal models to derive explanations for the behavior of model-free RL agents, developing an action influence model that incorporates both states and actions into a structural causal graph. Their methodology facilitates the generation of contrastive explanations for events through counterfactual reasoning.</w:t>
      </w:r>
    </w:p>
    <w:p w14:paraId="696DA68D" w14:textId="77777777" w:rsidR="00530C48" w:rsidRPr="00FA3CFE" w:rsidRDefault="00530C48" w:rsidP="00FA3CFE">
      <w:pPr>
        <w:autoSpaceDE w:val="0"/>
        <w:autoSpaceDN w:val="0"/>
        <w:adjustRightInd w:val="0"/>
        <w:spacing w:line="360" w:lineRule="auto"/>
        <w:jc w:val="both"/>
        <w:rPr>
          <w:rFonts w:eastAsiaTheme="minorHAnsi"/>
          <w:lang w:val="en-US"/>
        </w:rPr>
      </w:pPr>
    </w:p>
    <w:p w14:paraId="69740966" w14:textId="77777777" w:rsidR="00530C48" w:rsidRPr="00FA3CFE" w:rsidRDefault="00530C48" w:rsidP="00FA3CFE">
      <w:pPr>
        <w:autoSpaceDE w:val="0"/>
        <w:autoSpaceDN w:val="0"/>
        <w:adjustRightInd w:val="0"/>
        <w:spacing w:line="360" w:lineRule="auto"/>
        <w:jc w:val="both"/>
        <w:rPr>
          <w:rFonts w:eastAsiaTheme="minorHAnsi"/>
          <w:lang w:val="en-US"/>
        </w:rPr>
      </w:pPr>
      <w:r w:rsidRPr="00FA3CFE">
        <w:rPr>
          <w:rFonts w:eastAsiaTheme="minorHAnsi"/>
          <w:lang w:val="en-US"/>
        </w:rPr>
        <w:lastRenderedPageBreak/>
        <w:t>Zhu et al. introduced an Invariant Action Effect Model (IAEM) to address the invariance of action effects across different states, employing contrastive loss and adaptive weighting strategies for estimation. In parallel, Guo et al. developed a relational intervention MBRL method for generalizing across dynamic environments using latent factors.</w:t>
      </w:r>
    </w:p>
    <w:p w14:paraId="16FE1499" w14:textId="77777777" w:rsidR="00530C48" w:rsidRPr="00FA3CFE" w:rsidRDefault="00530C48" w:rsidP="00FA3CFE">
      <w:pPr>
        <w:autoSpaceDE w:val="0"/>
        <w:autoSpaceDN w:val="0"/>
        <w:adjustRightInd w:val="0"/>
        <w:spacing w:line="360" w:lineRule="auto"/>
        <w:jc w:val="both"/>
        <w:rPr>
          <w:rFonts w:eastAsiaTheme="minorHAnsi"/>
          <w:lang w:val="en-US"/>
        </w:rPr>
      </w:pPr>
    </w:p>
    <w:p w14:paraId="23997695" w14:textId="77777777" w:rsidR="00530C48" w:rsidRPr="00FA3CFE" w:rsidRDefault="00530C48" w:rsidP="00FA3CFE">
      <w:pPr>
        <w:autoSpaceDE w:val="0"/>
        <w:autoSpaceDN w:val="0"/>
        <w:adjustRightInd w:val="0"/>
        <w:spacing w:line="360" w:lineRule="auto"/>
        <w:jc w:val="both"/>
        <w:rPr>
          <w:rFonts w:eastAsiaTheme="minorHAnsi"/>
          <w:lang w:val="en-US"/>
        </w:rPr>
      </w:pPr>
      <w:r w:rsidRPr="00FA3CFE">
        <w:rPr>
          <w:rFonts w:eastAsiaTheme="minorHAnsi"/>
          <w:lang w:val="en-US"/>
        </w:rPr>
        <w:t xml:space="preserve">Kallus et al. tackled the challenge of Off-Policy Evaluation (OPE) in infinite-horizon RL with confounders, providing methods for computing sharp policy value bounds and ensuring consistency in approximations. </w:t>
      </w:r>
      <w:proofErr w:type="spellStart"/>
      <w:r w:rsidRPr="00FA3CFE">
        <w:rPr>
          <w:rFonts w:eastAsiaTheme="minorHAnsi"/>
          <w:lang w:val="en-US"/>
        </w:rPr>
        <w:t>Namkoong</w:t>
      </w:r>
      <w:proofErr w:type="spellEnd"/>
      <w:r w:rsidRPr="00FA3CFE">
        <w:rPr>
          <w:rFonts w:eastAsiaTheme="minorHAnsi"/>
          <w:lang w:val="en-US"/>
        </w:rPr>
        <w:t xml:space="preserve"> et al. assessed the sensitivity of OPE methods to unobserved confounding, establishing frameworks to quantify impacts and compute worst-case bounds.</w:t>
      </w:r>
    </w:p>
    <w:p w14:paraId="51A94548" w14:textId="77777777" w:rsidR="00530C48" w:rsidRPr="00FA3CFE" w:rsidRDefault="00530C48" w:rsidP="00FA3CFE">
      <w:pPr>
        <w:autoSpaceDE w:val="0"/>
        <w:autoSpaceDN w:val="0"/>
        <w:adjustRightInd w:val="0"/>
        <w:spacing w:line="360" w:lineRule="auto"/>
        <w:jc w:val="both"/>
        <w:rPr>
          <w:rFonts w:eastAsiaTheme="minorHAnsi"/>
          <w:lang w:val="en-US"/>
        </w:rPr>
      </w:pPr>
    </w:p>
    <w:p w14:paraId="5166F484" w14:textId="77777777" w:rsidR="00530C48" w:rsidRPr="00FA3CFE" w:rsidRDefault="00530C48" w:rsidP="00FA3CFE">
      <w:pPr>
        <w:autoSpaceDE w:val="0"/>
        <w:autoSpaceDN w:val="0"/>
        <w:adjustRightInd w:val="0"/>
        <w:spacing w:line="360" w:lineRule="auto"/>
        <w:jc w:val="both"/>
        <w:rPr>
          <w:rFonts w:eastAsiaTheme="minorHAnsi"/>
          <w:lang w:val="en-US"/>
        </w:rPr>
      </w:pPr>
      <w:r w:rsidRPr="00FA3CFE">
        <w:rPr>
          <w:rFonts w:eastAsiaTheme="minorHAnsi"/>
          <w:lang w:val="en-US"/>
        </w:rPr>
        <w:t>Incorporating sensitivity analysis, Bruns developed robust MDP approaches for finite horizon evaluations with confounders, while Shi et al. addressed OPE in confounded MDPs with mediators, aiding in the robust estimation of off-policy values.</w:t>
      </w:r>
    </w:p>
    <w:p w14:paraId="75BF433E" w14:textId="77777777" w:rsidR="00530C48" w:rsidRPr="00FA3CFE" w:rsidRDefault="00530C48" w:rsidP="00FA3CFE">
      <w:pPr>
        <w:autoSpaceDE w:val="0"/>
        <w:autoSpaceDN w:val="0"/>
        <w:adjustRightInd w:val="0"/>
        <w:spacing w:line="360" w:lineRule="auto"/>
        <w:jc w:val="both"/>
        <w:rPr>
          <w:rFonts w:eastAsiaTheme="minorHAnsi"/>
          <w:lang w:val="en-US"/>
        </w:rPr>
      </w:pPr>
      <w:r w:rsidRPr="00FA3CFE">
        <w:rPr>
          <w:rFonts w:eastAsiaTheme="minorHAnsi"/>
          <w:lang w:val="en-US"/>
        </w:rPr>
        <w:t xml:space="preserve">This concise overview, tailored for a survey paper on causal reinforcement learning, is derived from the foundational work presented in "A Survey on Causal Reinforcement Learning" by Yan Zeng, </w:t>
      </w:r>
      <w:proofErr w:type="spellStart"/>
      <w:r w:rsidRPr="00FA3CFE">
        <w:rPr>
          <w:rFonts w:eastAsiaTheme="minorHAnsi"/>
          <w:lang w:val="en-US"/>
        </w:rPr>
        <w:t>Ruichu</w:t>
      </w:r>
      <w:proofErr w:type="spellEnd"/>
      <w:r w:rsidRPr="00FA3CFE">
        <w:rPr>
          <w:rFonts w:eastAsiaTheme="minorHAnsi"/>
          <w:lang w:val="en-US"/>
        </w:rPr>
        <w:t xml:space="preserve"> Cai, </w:t>
      </w:r>
      <w:proofErr w:type="spellStart"/>
      <w:r w:rsidRPr="00FA3CFE">
        <w:rPr>
          <w:rFonts w:eastAsiaTheme="minorHAnsi"/>
          <w:lang w:val="en-US"/>
        </w:rPr>
        <w:t>Fuchun</w:t>
      </w:r>
      <w:proofErr w:type="spellEnd"/>
      <w:r w:rsidRPr="00FA3CFE">
        <w:rPr>
          <w:rFonts w:eastAsiaTheme="minorHAnsi"/>
          <w:lang w:val="en-US"/>
        </w:rPr>
        <w:t xml:space="preserve"> Sun, </w:t>
      </w:r>
      <w:proofErr w:type="spellStart"/>
      <w:r w:rsidRPr="00FA3CFE">
        <w:rPr>
          <w:rFonts w:eastAsiaTheme="minorHAnsi"/>
          <w:lang w:val="en-US"/>
        </w:rPr>
        <w:t>Libo</w:t>
      </w:r>
      <w:proofErr w:type="spellEnd"/>
      <w:r w:rsidRPr="00FA3CFE">
        <w:rPr>
          <w:rFonts w:eastAsiaTheme="minorHAnsi"/>
          <w:lang w:val="en-US"/>
        </w:rPr>
        <w:t xml:space="preserve"> Huang, and </w:t>
      </w:r>
      <w:proofErr w:type="spellStart"/>
      <w:r w:rsidRPr="00FA3CFE">
        <w:rPr>
          <w:rFonts w:eastAsiaTheme="minorHAnsi"/>
          <w:lang w:val="en-US"/>
        </w:rPr>
        <w:t>Zhifeng</w:t>
      </w:r>
      <w:proofErr w:type="spellEnd"/>
      <w:r w:rsidRPr="00FA3CFE">
        <w:rPr>
          <w:rFonts w:eastAsiaTheme="minorHAnsi"/>
          <w:lang w:val="en-US"/>
        </w:rPr>
        <w:t xml:space="preserve"> Hao. It encapsulates the intricate relationship between causal inference and MDPs, reflecting the current landscape and future potential of causality-infused RL methodologies.</w:t>
      </w:r>
    </w:p>
    <w:p w14:paraId="12EB8E60" w14:textId="1008E8D2" w:rsidR="00B85748" w:rsidRPr="00FA3CFE" w:rsidRDefault="00B85748" w:rsidP="00FA3CFE">
      <w:pPr>
        <w:autoSpaceDE w:val="0"/>
        <w:autoSpaceDN w:val="0"/>
        <w:adjustRightInd w:val="0"/>
        <w:spacing w:line="360" w:lineRule="auto"/>
        <w:jc w:val="both"/>
        <w:rPr>
          <w:rFonts w:eastAsiaTheme="minorHAnsi"/>
          <w:lang w:val="en-US"/>
        </w:rPr>
      </w:pPr>
    </w:p>
    <w:p w14:paraId="4DC49EF9" w14:textId="3DEEDA48" w:rsidR="007A0710" w:rsidRPr="00FA3CFE" w:rsidRDefault="00CA2DA4" w:rsidP="00FA3CFE">
      <w:pPr>
        <w:autoSpaceDE w:val="0"/>
        <w:autoSpaceDN w:val="0"/>
        <w:adjustRightInd w:val="0"/>
        <w:spacing w:line="360" w:lineRule="auto"/>
        <w:jc w:val="both"/>
        <w:rPr>
          <w:rFonts w:eastAsiaTheme="minorHAnsi"/>
          <w:lang w:val="en-US"/>
        </w:rPr>
      </w:pPr>
      <w:r w:rsidRPr="00FA3CFE">
        <w:rPr>
          <w:rFonts w:eastAsiaTheme="minorHAnsi"/>
          <w:lang w:val="en-US"/>
        </w:rPr>
        <w:tab/>
        <w:t xml:space="preserve">5.2 POMDP </w:t>
      </w:r>
    </w:p>
    <w:p w14:paraId="74E7C4D0" w14:textId="77777777" w:rsidR="007A0710" w:rsidRPr="00FA3CFE" w:rsidRDefault="007A0710" w:rsidP="00FA3CFE">
      <w:pPr>
        <w:autoSpaceDE w:val="0"/>
        <w:autoSpaceDN w:val="0"/>
        <w:adjustRightInd w:val="0"/>
        <w:spacing w:line="360" w:lineRule="auto"/>
        <w:jc w:val="both"/>
        <w:rPr>
          <w:rFonts w:eastAsiaTheme="minorHAnsi"/>
          <w:lang w:val="en-US"/>
        </w:rPr>
      </w:pPr>
      <w:r w:rsidRPr="00FA3CFE">
        <w:rPr>
          <w:rFonts w:eastAsiaTheme="minorHAnsi"/>
          <w:lang w:val="en-US"/>
        </w:rPr>
        <w:t xml:space="preserve">In Partially Observable Markov Decision Processes (POMDPs), advancements in Causal Reinforcement Learning (CRL) have aimed at reconciling the discrepancy between theoretical models and practical environments, with a focus on enhancing sample efficiency. Pioneering efforts by </w:t>
      </w:r>
      <w:proofErr w:type="spellStart"/>
      <w:r w:rsidRPr="00FA3CFE">
        <w:rPr>
          <w:rFonts w:eastAsiaTheme="minorHAnsi"/>
          <w:lang w:val="en-US"/>
        </w:rPr>
        <w:t>Buesing</w:t>
      </w:r>
      <w:proofErr w:type="spellEnd"/>
      <w:r w:rsidRPr="00FA3CFE">
        <w:rPr>
          <w:rFonts w:eastAsiaTheme="minorHAnsi"/>
          <w:lang w:val="en-US"/>
        </w:rPr>
        <w:t xml:space="preserve"> et al. introduced </w:t>
      </w:r>
      <w:proofErr w:type="gramStart"/>
      <w:r w:rsidRPr="00FA3CFE">
        <w:rPr>
          <w:rFonts w:eastAsiaTheme="minorHAnsi"/>
          <w:lang w:val="en-US"/>
        </w:rPr>
        <w:t>Counterfactually-Guided</w:t>
      </w:r>
      <w:proofErr w:type="gramEnd"/>
      <w:r w:rsidRPr="00FA3CFE">
        <w:rPr>
          <w:rFonts w:eastAsiaTheme="minorHAnsi"/>
          <w:lang w:val="en-US"/>
        </w:rPr>
        <w:t xml:space="preserve"> Policy Search (CF-GPS), leveraging structural causal models (SCMs) to appraise policies counterfactually. This approach capitalized on logged data for policy generalization through counterfactual SCM analysis, assuming deterministic transitions.</w:t>
      </w:r>
    </w:p>
    <w:p w14:paraId="1A962C98" w14:textId="77777777" w:rsidR="00530C48" w:rsidRPr="00FA3CFE" w:rsidRDefault="00530C48" w:rsidP="00FA3CFE">
      <w:pPr>
        <w:autoSpaceDE w:val="0"/>
        <w:autoSpaceDN w:val="0"/>
        <w:adjustRightInd w:val="0"/>
        <w:spacing w:line="360" w:lineRule="auto"/>
        <w:jc w:val="both"/>
        <w:rPr>
          <w:rFonts w:eastAsiaTheme="minorHAnsi"/>
          <w:lang w:val="en-US"/>
        </w:rPr>
      </w:pPr>
    </w:p>
    <w:p w14:paraId="7A764F21" w14:textId="77777777" w:rsidR="007A0710" w:rsidRPr="00FA3CFE" w:rsidRDefault="007A0710" w:rsidP="00FA3CFE">
      <w:pPr>
        <w:autoSpaceDE w:val="0"/>
        <w:autoSpaceDN w:val="0"/>
        <w:adjustRightInd w:val="0"/>
        <w:spacing w:line="360" w:lineRule="auto"/>
        <w:jc w:val="both"/>
        <w:rPr>
          <w:rFonts w:eastAsiaTheme="minorHAnsi"/>
          <w:lang w:val="en-US"/>
        </w:rPr>
      </w:pPr>
      <w:proofErr w:type="spellStart"/>
      <w:r w:rsidRPr="00FA3CFE">
        <w:rPr>
          <w:rFonts w:eastAsiaTheme="minorHAnsi"/>
          <w:lang w:val="en-US"/>
        </w:rPr>
        <w:t>Oberst</w:t>
      </w:r>
      <w:proofErr w:type="spellEnd"/>
      <w:r w:rsidRPr="00FA3CFE">
        <w:rPr>
          <w:rFonts w:eastAsiaTheme="minorHAnsi"/>
          <w:lang w:val="en-US"/>
        </w:rPr>
        <w:t xml:space="preserve"> et al. advanced this concept by incorporating stochastic transitions via the Gumbel-Max SCM, enabling the generation of counterfactual trajectories within finite POMDPs. This method </w:t>
      </w:r>
      <w:r w:rsidRPr="00FA3CFE">
        <w:rPr>
          <w:rFonts w:eastAsiaTheme="minorHAnsi"/>
          <w:lang w:val="en-US"/>
        </w:rPr>
        <w:lastRenderedPageBreak/>
        <w:t>facilitated the identification of significant counterfactual discrepancies in rewards, aiding expert trajectory evaluation. Killian et al. employed a similar SCM to transfer policies from a source to a target domain, particularly in off-policy clinical settings, using observed transitions and policy data to guide counterfactual sampling in the target domain.</w:t>
      </w:r>
    </w:p>
    <w:p w14:paraId="27C690A9" w14:textId="77777777" w:rsidR="007A0710" w:rsidRPr="00FA3CFE" w:rsidRDefault="007A0710" w:rsidP="00FA3CFE">
      <w:pPr>
        <w:autoSpaceDE w:val="0"/>
        <w:autoSpaceDN w:val="0"/>
        <w:adjustRightInd w:val="0"/>
        <w:spacing w:line="360" w:lineRule="auto"/>
        <w:jc w:val="both"/>
        <w:rPr>
          <w:rFonts w:eastAsiaTheme="minorHAnsi"/>
          <w:lang w:val="en-US"/>
        </w:rPr>
      </w:pPr>
    </w:p>
    <w:p w14:paraId="07A87DFD" w14:textId="77777777" w:rsidR="007A0710" w:rsidRPr="00FA3CFE" w:rsidRDefault="007A0710" w:rsidP="00FA3CFE">
      <w:pPr>
        <w:autoSpaceDE w:val="0"/>
        <w:autoSpaceDN w:val="0"/>
        <w:adjustRightInd w:val="0"/>
        <w:spacing w:line="360" w:lineRule="auto"/>
        <w:jc w:val="both"/>
        <w:rPr>
          <w:rFonts w:eastAsiaTheme="minorHAnsi"/>
          <w:lang w:val="en-US"/>
        </w:rPr>
      </w:pPr>
      <w:proofErr w:type="spellStart"/>
      <w:r w:rsidRPr="00FA3CFE">
        <w:rPr>
          <w:rFonts w:eastAsiaTheme="minorHAnsi"/>
          <w:lang w:val="en-US"/>
        </w:rPr>
        <w:t>Tennenholtz</w:t>
      </w:r>
      <w:proofErr w:type="spellEnd"/>
      <w:r w:rsidRPr="00FA3CFE">
        <w:rPr>
          <w:rFonts w:eastAsiaTheme="minorHAnsi"/>
          <w:lang w:val="en-US"/>
        </w:rPr>
        <w:t xml:space="preserve"> et al. diverged from counterfactual reasoning, instead employing interventions to evaluate policies and mitigate bias in decoupled POMDPs, where state variables are bifurcated into observed and unobserved sets. This decoupling reduced bias compared to conventional POMDPs, albeit in discrete state-action spaces.</w:t>
      </w:r>
    </w:p>
    <w:p w14:paraId="65F5F72C" w14:textId="77777777" w:rsidR="007A0710" w:rsidRPr="00FA3CFE" w:rsidRDefault="007A0710" w:rsidP="00FA3CFE">
      <w:pPr>
        <w:autoSpaceDE w:val="0"/>
        <w:autoSpaceDN w:val="0"/>
        <w:adjustRightInd w:val="0"/>
        <w:spacing w:line="360" w:lineRule="auto"/>
        <w:jc w:val="both"/>
        <w:rPr>
          <w:rFonts w:eastAsiaTheme="minorHAnsi"/>
          <w:lang w:val="en-US"/>
        </w:rPr>
      </w:pPr>
    </w:p>
    <w:p w14:paraId="28184FE4" w14:textId="77777777" w:rsidR="007A0710" w:rsidRPr="00FA3CFE" w:rsidRDefault="007A0710" w:rsidP="00FA3CFE">
      <w:pPr>
        <w:autoSpaceDE w:val="0"/>
        <w:autoSpaceDN w:val="0"/>
        <w:adjustRightInd w:val="0"/>
        <w:spacing w:line="360" w:lineRule="auto"/>
        <w:jc w:val="both"/>
        <w:rPr>
          <w:rFonts w:eastAsiaTheme="minorHAnsi"/>
          <w:lang w:val="en-US"/>
        </w:rPr>
      </w:pPr>
      <w:r w:rsidRPr="00FA3CFE">
        <w:rPr>
          <w:rFonts w:eastAsiaTheme="minorHAnsi"/>
          <w:lang w:val="en-US"/>
        </w:rPr>
        <w:t>Bennett et al. and Shi et al. extended these concepts to continuous or large observational/state spaces, addressing off-policy evaluation (OPE) under POMDP models. Bennett et al. adapted proximal causal inference to sequential decision-making, offering target policy evaluation based on assumptions of independence and bridge functions. Shi et al. devised identification methods for OPE in POMDPs with latent confounders, presenting a minimax estimation technique for learning bridge functions and proposing estimators for target policy value assessment.</w:t>
      </w:r>
    </w:p>
    <w:p w14:paraId="47BDAFCD" w14:textId="77777777" w:rsidR="007A0710" w:rsidRPr="00FA3CFE" w:rsidRDefault="007A0710" w:rsidP="00FA3CFE">
      <w:pPr>
        <w:autoSpaceDE w:val="0"/>
        <w:autoSpaceDN w:val="0"/>
        <w:adjustRightInd w:val="0"/>
        <w:spacing w:line="360" w:lineRule="auto"/>
        <w:jc w:val="both"/>
        <w:rPr>
          <w:rFonts w:eastAsiaTheme="minorHAnsi"/>
          <w:lang w:val="en-US"/>
        </w:rPr>
      </w:pPr>
    </w:p>
    <w:p w14:paraId="530E1A5F" w14:textId="77777777" w:rsidR="007A0710" w:rsidRPr="00FA3CFE" w:rsidRDefault="007A0710" w:rsidP="00FA3CFE">
      <w:pPr>
        <w:autoSpaceDE w:val="0"/>
        <w:autoSpaceDN w:val="0"/>
        <w:adjustRightInd w:val="0"/>
        <w:spacing w:line="360" w:lineRule="auto"/>
        <w:jc w:val="both"/>
        <w:rPr>
          <w:rFonts w:eastAsiaTheme="minorHAnsi"/>
          <w:lang w:val="en-US"/>
        </w:rPr>
      </w:pPr>
      <w:r w:rsidRPr="00FA3CFE">
        <w:rPr>
          <w:rFonts w:eastAsiaTheme="minorHAnsi"/>
          <w:lang w:val="en-US"/>
        </w:rPr>
        <w:t>Nair et al. tackled OPE in POMDPs via spectral learning, developing an Importance Sampling algorithm independent of one-step moment matrix invertibility, instead relying on multi-step proxies.</w:t>
      </w:r>
    </w:p>
    <w:p w14:paraId="5F16929D" w14:textId="77777777" w:rsidR="007A0710" w:rsidRPr="00FA3CFE" w:rsidRDefault="007A0710" w:rsidP="00FA3CFE">
      <w:pPr>
        <w:autoSpaceDE w:val="0"/>
        <w:autoSpaceDN w:val="0"/>
        <w:adjustRightInd w:val="0"/>
        <w:spacing w:line="360" w:lineRule="auto"/>
        <w:jc w:val="both"/>
        <w:rPr>
          <w:rFonts w:eastAsiaTheme="minorHAnsi"/>
          <w:lang w:val="en-US"/>
        </w:rPr>
      </w:pPr>
    </w:p>
    <w:p w14:paraId="000384A7" w14:textId="77777777" w:rsidR="007A0710" w:rsidRPr="00FA3CFE" w:rsidRDefault="007A0710" w:rsidP="00FA3CFE">
      <w:pPr>
        <w:autoSpaceDE w:val="0"/>
        <w:autoSpaceDN w:val="0"/>
        <w:adjustRightInd w:val="0"/>
        <w:spacing w:line="360" w:lineRule="auto"/>
        <w:jc w:val="both"/>
        <w:rPr>
          <w:rFonts w:eastAsiaTheme="minorHAnsi"/>
          <w:lang w:val="en-US"/>
        </w:rPr>
      </w:pPr>
      <w:r w:rsidRPr="00FA3CFE">
        <w:rPr>
          <w:rFonts w:eastAsiaTheme="minorHAnsi"/>
          <w:lang w:val="en-US"/>
        </w:rPr>
        <w:t>In non-confounded POMDP scenarios, Hu et al. proposed an OPE method that utilized partial history weighting to identify causal effects, establishing error bounds for policy value estimates.</w:t>
      </w:r>
    </w:p>
    <w:p w14:paraId="2204B890" w14:textId="77777777" w:rsidR="007A0710" w:rsidRPr="00FA3CFE" w:rsidRDefault="007A0710" w:rsidP="00FA3CFE">
      <w:pPr>
        <w:autoSpaceDE w:val="0"/>
        <w:autoSpaceDN w:val="0"/>
        <w:adjustRightInd w:val="0"/>
        <w:spacing w:line="360" w:lineRule="auto"/>
        <w:jc w:val="both"/>
        <w:rPr>
          <w:rFonts w:eastAsiaTheme="minorHAnsi"/>
          <w:lang w:val="en-US"/>
        </w:rPr>
      </w:pPr>
    </w:p>
    <w:p w14:paraId="2A292124" w14:textId="77777777" w:rsidR="007A0710" w:rsidRPr="00FA3CFE" w:rsidRDefault="007A0710" w:rsidP="00FA3CFE">
      <w:pPr>
        <w:autoSpaceDE w:val="0"/>
        <w:autoSpaceDN w:val="0"/>
        <w:adjustRightInd w:val="0"/>
        <w:spacing w:line="360" w:lineRule="auto"/>
        <w:jc w:val="both"/>
        <w:rPr>
          <w:rFonts w:eastAsiaTheme="minorHAnsi"/>
          <w:lang w:val="en-US"/>
        </w:rPr>
      </w:pPr>
      <w:r w:rsidRPr="00FA3CFE">
        <w:rPr>
          <w:rFonts w:eastAsiaTheme="minorHAnsi"/>
          <w:lang w:val="en-US"/>
        </w:rPr>
        <w:t xml:space="preserve">Conversely, </w:t>
      </w:r>
      <w:proofErr w:type="spellStart"/>
      <w:r w:rsidRPr="00FA3CFE">
        <w:rPr>
          <w:rFonts w:eastAsiaTheme="minorHAnsi"/>
          <w:lang w:val="en-US"/>
        </w:rPr>
        <w:t>Jaques</w:t>
      </w:r>
      <w:proofErr w:type="spellEnd"/>
      <w:r w:rsidRPr="00FA3CFE">
        <w:rPr>
          <w:rFonts w:eastAsiaTheme="minorHAnsi"/>
          <w:lang w:val="en-US"/>
        </w:rPr>
        <w:t xml:space="preserve"> et al. explored decentralized training, rewarding agents with high causal influence on peers, facilitating coordination and communication in multi-agent settings. They validated their approach in Sequential Social Dilemmas (SSDs), showcasing the effectiveness of social influence rewards and independent influence modeling by agents.</w:t>
      </w:r>
    </w:p>
    <w:p w14:paraId="06E9258E" w14:textId="77777777" w:rsidR="007A0710" w:rsidRPr="00FA3CFE" w:rsidRDefault="007A0710" w:rsidP="00FA3CFE">
      <w:pPr>
        <w:autoSpaceDE w:val="0"/>
        <w:autoSpaceDN w:val="0"/>
        <w:adjustRightInd w:val="0"/>
        <w:spacing w:line="360" w:lineRule="auto"/>
        <w:jc w:val="both"/>
        <w:rPr>
          <w:rFonts w:eastAsiaTheme="minorHAnsi"/>
          <w:lang w:val="en-US"/>
        </w:rPr>
      </w:pPr>
    </w:p>
    <w:p w14:paraId="39526EA6" w14:textId="77777777" w:rsidR="007A0710" w:rsidRPr="00FA3CFE" w:rsidRDefault="007A0710" w:rsidP="00FA3CFE">
      <w:pPr>
        <w:autoSpaceDE w:val="0"/>
        <w:autoSpaceDN w:val="0"/>
        <w:adjustRightInd w:val="0"/>
        <w:spacing w:line="360" w:lineRule="auto"/>
        <w:jc w:val="both"/>
        <w:rPr>
          <w:rFonts w:eastAsiaTheme="minorHAnsi"/>
          <w:lang w:val="en-US"/>
        </w:rPr>
      </w:pPr>
      <w:r w:rsidRPr="00FA3CFE">
        <w:rPr>
          <w:rFonts w:eastAsiaTheme="minorHAnsi"/>
          <w:lang w:val="en-US"/>
        </w:rPr>
        <w:t>Barton et al. assessed inter-agent collaboration using Convergent Cross Mapping, which analyzes causal influences in multi-agent environments.</w:t>
      </w:r>
    </w:p>
    <w:p w14:paraId="2A6B9F06" w14:textId="77777777" w:rsidR="007A0710" w:rsidRPr="00FA3CFE" w:rsidRDefault="007A0710" w:rsidP="00FA3CFE">
      <w:pPr>
        <w:spacing w:line="360" w:lineRule="auto"/>
        <w:jc w:val="both"/>
      </w:pPr>
    </w:p>
    <w:p w14:paraId="36E78DFB" w14:textId="7A717282" w:rsidR="00B85748" w:rsidRPr="00FA3CFE" w:rsidRDefault="00B85748" w:rsidP="00FA3CFE">
      <w:pPr>
        <w:autoSpaceDE w:val="0"/>
        <w:autoSpaceDN w:val="0"/>
        <w:adjustRightInd w:val="0"/>
        <w:spacing w:line="360" w:lineRule="auto"/>
        <w:jc w:val="both"/>
        <w:rPr>
          <w:rFonts w:eastAsiaTheme="minorHAnsi"/>
          <w:lang w:val="en-US"/>
        </w:rPr>
      </w:pPr>
      <w:r w:rsidRPr="00FA3CFE">
        <w:rPr>
          <w:rFonts w:eastAsiaTheme="minorHAnsi"/>
          <w:lang w:val="en-US"/>
        </w:rPr>
        <w:tab/>
        <w:t xml:space="preserve">5.3 Bandits </w:t>
      </w:r>
    </w:p>
    <w:p w14:paraId="09AE87FA" w14:textId="77777777" w:rsidR="00B85748" w:rsidRPr="00FA3CFE" w:rsidRDefault="00B85748" w:rsidP="00FA3CFE">
      <w:pPr>
        <w:autoSpaceDE w:val="0"/>
        <w:autoSpaceDN w:val="0"/>
        <w:adjustRightInd w:val="0"/>
        <w:spacing w:line="360" w:lineRule="auto"/>
        <w:jc w:val="both"/>
        <w:rPr>
          <w:rFonts w:eastAsiaTheme="minorHAnsi"/>
          <w:lang w:val="en-US"/>
        </w:rPr>
      </w:pPr>
      <w:r w:rsidRPr="00FA3CFE">
        <w:rPr>
          <w:rFonts w:eastAsiaTheme="minorHAnsi"/>
          <w:lang w:val="en-US"/>
        </w:rPr>
        <w:t xml:space="preserve">In the domain of Multi-Armed Bandit (MAB) problems, the influence of unobserved confounders has been a focal point for advancing causal reinforcement learning. Recognizing that traditional bandit methods may yield suboptimal policies due to these confounders, </w:t>
      </w:r>
      <w:proofErr w:type="spellStart"/>
      <w:r w:rsidRPr="00FA3CFE">
        <w:rPr>
          <w:rFonts w:eastAsiaTheme="minorHAnsi"/>
          <w:lang w:val="en-US"/>
        </w:rPr>
        <w:t>Bareinboim</w:t>
      </w:r>
      <w:proofErr w:type="spellEnd"/>
      <w:r w:rsidRPr="00FA3CFE">
        <w:rPr>
          <w:rFonts w:eastAsiaTheme="minorHAnsi"/>
          <w:lang w:val="en-US"/>
        </w:rPr>
        <w:t xml:space="preserve"> et al. introduced a causal graphical approach to conceptualize a new MAB problem. In their framework, observable variables represented arm choices, while rewards were seen as outcomes influenced by unobserved confounders. They pioneered the Causal Thompson Sampling method, which incorporated both experimental and observational data to estimate the Treatment on the Treated effect.</w:t>
      </w:r>
    </w:p>
    <w:p w14:paraId="07A33BBE" w14:textId="77777777" w:rsidR="00B85748" w:rsidRPr="00FA3CFE" w:rsidRDefault="00B85748" w:rsidP="00FA3CFE">
      <w:pPr>
        <w:autoSpaceDE w:val="0"/>
        <w:autoSpaceDN w:val="0"/>
        <w:adjustRightInd w:val="0"/>
        <w:spacing w:line="360" w:lineRule="auto"/>
        <w:jc w:val="both"/>
        <w:rPr>
          <w:rFonts w:eastAsiaTheme="minorHAnsi"/>
          <w:lang w:val="en-US"/>
        </w:rPr>
      </w:pPr>
      <w:r w:rsidRPr="00FA3CFE">
        <w:rPr>
          <w:rFonts w:eastAsiaTheme="minorHAnsi"/>
          <w:lang w:val="en-US"/>
        </w:rPr>
        <w:t>Building on this, Forney et al. combined counterfactual reasoning with Thompson Sampling, allowing agents to integrate data from multiple sources, including observational, experimental, and counterfactual, to learn about environments with latent confounders. Lattimore et al. proposed a causal bandit framework that included traditional and contextual stochastic bandits, enhancing the rate at which effective interventions were learned by utilizing a known causal graph.</w:t>
      </w:r>
    </w:p>
    <w:p w14:paraId="1B474C86" w14:textId="77777777" w:rsidR="00530C48" w:rsidRPr="00FA3CFE" w:rsidRDefault="00530C48" w:rsidP="00FA3CFE">
      <w:pPr>
        <w:autoSpaceDE w:val="0"/>
        <w:autoSpaceDN w:val="0"/>
        <w:adjustRightInd w:val="0"/>
        <w:spacing w:line="360" w:lineRule="auto"/>
        <w:jc w:val="both"/>
        <w:rPr>
          <w:rFonts w:eastAsiaTheme="minorHAnsi"/>
          <w:lang w:val="en-US"/>
        </w:rPr>
      </w:pPr>
    </w:p>
    <w:p w14:paraId="1C37AB29" w14:textId="77777777" w:rsidR="00B85748" w:rsidRPr="00FA3CFE" w:rsidRDefault="00B85748" w:rsidP="00FA3CFE">
      <w:pPr>
        <w:autoSpaceDE w:val="0"/>
        <w:autoSpaceDN w:val="0"/>
        <w:adjustRightInd w:val="0"/>
        <w:spacing w:line="360" w:lineRule="auto"/>
        <w:jc w:val="both"/>
        <w:rPr>
          <w:rFonts w:eastAsiaTheme="minorHAnsi"/>
          <w:lang w:val="en-US"/>
        </w:rPr>
      </w:pPr>
      <w:r w:rsidRPr="00FA3CFE">
        <w:rPr>
          <w:rFonts w:eastAsiaTheme="minorHAnsi"/>
          <w:lang w:val="en-US"/>
        </w:rPr>
        <w:t>Sen et al. advanced the field by developing an algorithm that assumes the causal structure is known. Their approach achieved tighter error and simple regret bounds, enabling the identification of the most rewarding interventions. Yabe et al. extended this by introducing a causal bandit method that allowed inference to propagate through the causal graph, assuming a given set of interventions and providing logarithmic regret bounds with respect to the number of arms.</w:t>
      </w:r>
    </w:p>
    <w:p w14:paraId="1128F42E" w14:textId="77777777" w:rsidR="00530C48" w:rsidRPr="00FA3CFE" w:rsidRDefault="00530C48" w:rsidP="00FA3CFE">
      <w:pPr>
        <w:autoSpaceDE w:val="0"/>
        <w:autoSpaceDN w:val="0"/>
        <w:adjustRightInd w:val="0"/>
        <w:spacing w:line="360" w:lineRule="auto"/>
        <w:jc w:val="both"/>
        <w:rPr>
          <w:rFonts w:eastAsiaTheme="minorHAnsi"/>
          <w:lang w:val="en-US"/>
        </w:rPr>
      </w:pPr>
    </w:p>
    <w:p w14:paraId="1EAE1425" w14:textId="77777777" w:rsidR="00B85748" w:rsidRPr="00FA3CFE" w:rsidRDefault="00B85748" w:rsidP="00FA3CFE">
      <w:pPr>
        <w:autoSpaceDE w:val="0"/>
        <w:autoSpaceDN w:val="0"/>
        <w:adjustRightInd w:val="0"/>
        <w:spacing w:line="360" w:lineRule="auto"/>
        <w:jc w:val="both"/>
        <w:rPr>
          <w:rFonts w:eastAsiaTheme="minorHAnsi"/>
          <w:lang w:val="en-US"/>
        </w:rPr>
      </w:pPr>
      <w:r w:rsidRPr="00FA3CFE">
        <w:rPr>
          <w:rFonts w:eastAsiaTheme="minorHAnsi"/>
          <w:lang w:val="en-US"/>
        </w:rPr>
        <w:t>Lu et al. leveraged the causal graph to propose the causal upper confidence bound (C-UCB) and causal Thompson Sampling (C-TS) algorithms, which aimed at sequential optimal intervention learning with the known distribution of the reward variable's parents. Nair et al. addressed the challenges of costly interventions by proposing algorithms that balanced the trade-off between costly interventions and economical observations, with and without budget constraints.</w:t>
      </w:r>
    </w:p>
    <w:p w14:paraId="5EFF8338" w14:textId="77777777" w:rsidR="00530C48" w:rsidRPr="00FA3CFE" w:rsidRDefault="00530C48" w:rsidP="00FA3CFE">
      <w:pPr>
        <w:autoSpaceDE w:val="0"/>
        <w:autoSpaceDN w:val="0"/>
        <w:adjustRightInd w:val="0"/>
        <w:spacing w:line="360" w:lineRule="auto"/>
        <w:jc w:val="both"/>
        <w:rPr>
          <w:rFonts w:eastAsiaTheme="minorHAnsi"/>
          <w:lang w:val="en-US"/>
        </w:rPr>
      </w:pPr>
    </w:p>
    <w:p w14:paraId="17479786" w14:textId="77777777" w:rsidR="00B85748" w:rsidRPr="00FA3CFE" w:rsidRDefault="00B85748" w:rsidP="00FA3CFE">
      <w:pPr>
        <w:autoSpaceDE w:val="0"/>
        <w:autoSpaceDN w:val="0"/>
        <w:adjustRightInd w:val="0"/>
        <w:spacing w:line="360" w:lineRule="auto"/>
        <w:jc w:val="both"/>
        <w:rPr>
          <w:rFonts w:eastAsiaTheme="minorHAnsi"/>
          <w:lang w:val="en-US"/>
        </w:rPr>
      </w:pPr>
      <w:r w:rsidRPr="00FA3CFE">
        <w:rPr>
          <w:rFonts w:eastAsiaTheme="minorHAnsi"/>
          <w:lang w:val="en-US"/>
        </w:rPr>
        <w:t xml:space="preserve">In the context of contextual bandits, Lee et al. highlighted the suboptimality of traditional strategies and proposed the SCM-MAB framework. They introduced an algorithm to identify the potentially optimal minimal intervention set, </w:t>
      </w:r>
      <w:proofErr w:type="gramStart"/>
      <w:r w:rsidRPr="00FA3CFE">
        <w:rPr>
          <w:rFonts w:eastAsiaTheme="minorHAnsi"/>
          <w:lang w:val="en-US"/>
        </w:rPr>
        <w:t>taking into account</w:t>
      </w:r>
      <w:proofErr w:type="gramEnd"/>
      <w:r w:rsidRPr="00FA3CFE">
        <w:rPr>
          <w:rFonts w:eastAsiaTheme="minorHAnsi"/>
          <w:lang w:val="en-US"/>
        </w:rPr>
        <w:t xml:space="preserve"> unobserved confounders and manipulability </w:t>
      </w:r>
      <w:r w:rsidRPr="00FA3CFE">
        <w:rPr>
          <w:rFonts w:eastAsiaTheme="minorHAnsi"/>
          <w:lang w:val="en-US"/>
        </w:rPr>
        <w:lastRenderedPageBreak/>
        <w:t>constraints. They also characterized mixed policies with a graphical criterion to eliminate unnecessary contexts from actions, thus guiding agents towards optimal decision-making.</w:t>
      </w:r>
    </w:p>
    <w:p w14:paraId="2E651A5C" w14:textId="77777777" w:rsidR="00530C48" w:rsidRPr="00FA3CFE" w:rsidRDefault="00530C48" w:rsidP="00FA3CFE">
      <w:pPr>
        <w:autoSpaceDE w:val="0"/>
        <w:autoSpaceDN w:val="0"/>
        <w:adjustRightInd w:val="0"/>
        <w:spacing w:line="360" w:lineRule="auto"/>
        <w:jc w:val="both"/>
        <w:rPr>
          <w:rFonts w:eastAsiaTheme="minorHAnsi"/>
          <w:lang w:val="en-US"/>
        </w:rPr>
      </w:pPr>
    </w:p>
    <w:p w14:paraId="308CBF7B" w14:textId="77777777" w:rsidR="00B85748" w:rsidRPr="00FA3CFE" w:rsidRDefault="00B85748" w:rsidP="00FA3CFE">
      <w:pPr>
        <w:autoSpaceDE w:val="0"/>
        <w:autoSpaceDN w:val="0"/>
        <w:adjustRightInd w:val="0"/>
        <w:spacing w:line="360" w:lineRule="auto"/>
        <w:jc w:val="both"/>
        <w:rPr>
          <w:rFonts w:eastAsiaTheme="minorHAnsi"/>
          <w:lang w:val="en-US"/>
        </w:rPr>
      </w:pPr>
      <w:r w:rsidRPr="00FA3CFE">
        <w:rPr>
          <w:rFonts w:eastAsiaTheme="minorHAnsi"/>
          <w:lang w:val="en-US"/>
        </w:rPr>
        <w:t>Subramanian et al. formulated a novel contextual bandit setting with the option of targeted interventions, integrating causal-side information. Li et al. combined offline causal inference with online contextual bandit learning to improve decision-making accuracy. In contrast, Zhang et al. focused on offline transfer learning in RL, leveraging causal inference to identify causal effects and policy evaluation in the presence of unobserved confounders.</w:t>
      </w:r>
    </w:p>
    <w:p w14:paraId="12F55008" w14:textId="77777777" w:rsidR="00530C48" w:rsidRPr="00FA3CFE" w:rsidRDefault="00530C48" w:rsidP="00FA3CFE">
      <w:pPr>
        <w:autoSpaceDE w:val="0"/>
        <w:autoSpaceDN w:val="0"/>
        <w:adjustRightInd w:val="0"/>
        <w:spacing w:line="360" w:lineRule="auto"/>
        <w:jc w:val="both"/>
        <w:rPr>
          <w:rFonts w:eastAsiaTheme="minorHAnsi"/>
          <w:lang w:val="en-US"/>
        </w:rPr>
      </w:pPr>
    </w:p>
    <w:p w14:paraId="229A9652" w14:textId="77777777" w:rsidR="00B85748" w:rsidRPr="00FA3CFE" w:rsidRDefault="00B85748" w:rsidP="00FA3CFE">
      <w:pPr>
        <w:autoSpaceDE w:val="0"/>
        <w:autoSpaceDN w:val="0"/>
        <w:adjustRightInd w:val="0"/>
        <w:spacing w:line="360" w:lineRule="auto"/>
        <w:jc w:val="both"/>
        <w:rPr>
          <w:rFonts w:eastAsiaTheme="minorHAnsi"/>
          <w:lang w:val="en-US"/>
        </w:rPr>
      </w:pPr>
      <w:r w:rsidRPr="00FA3CFE">
        <w:rPr>
          <w:rFonts w:eastAsiaTheme="minorHAnsi"/>
          <w:lang w:val="en-US"/>
        </w:rPr>
        <w:t>For policy evaluation with latent confounders, Bennett et al. developed an importance weighting approach for consistent policy evaluations in contextual decision-making settings. Similarly, Xu et al. proposed a Deep Feature Proxy Variable method for estimating causal effects with unobserved confounders, applicable to bandit OPE with continuous actions.</w:t>
      </w:r>
    </w:p>
    <w:p w14:paraId="06044A1D" w14:textId="77777777" w:rsidR="00530C48" w:rsidRPr="00FA3CFE" w:rsidRDefault="00530C48" w:rsidP="00FA3CFE">
      <w:pPr>
        <w:autoSpaceDE w:val="0"/>
        <w:autoSpaceDN w:val="0"/>
        <w:adjustRightInd w:val="0"/>
        <w:spacing w:line="360" w:lineRule="auto"/>
        <w:jc w:val="both"/>
        <w:rPr>
          <w:rFonts w:eastAsiaTheme="minorHAnsi"/>
          <w:lang w:val="en-US"/>
        </w:rPr>
      </w:pPr>
    </w:p>
    <w:p w14:paraId="1F8589F4" w14:textId="77777777" w:rsidR="00B85748" w:rsidRPr="00FA3CFE" w:rsidRDefault="00B85748" w:rsidP="00FA3CFE">
      <w:pPr>
        <w:autoSpaceDE w:val="0"/>
        <w:autoSpaceDN w:val="0"/>
        <w:adjustRightInd w:val="0"/>
        <w:spacing w:line="360" w:lineRule="auto"/>
        <w:jc w:val="both"/>
        <w:rPr>
          <w:rFonts w:eastAsiaTheme="minorHAnsi"/>
          <w:lang w:val="en-US"/>
        </w:rPr>
      </w:pPr>
      <w:r w:rsidRPr="00FA3CFE">
        <w:rPr>
          <w:rFonts w:eastAsiaTheme="minorHAnsi"/>
          <w:lang w:val="en-US"/>
        </w:rPr>
        <w:t>Lastly, Gonzalez et al. introduced a method for decision-making in environments governed by causal mechanisms, updating beliefs about the causal environment interactively. Kallus et al. developed a robust framework for policy optimization, using sensitivity analysis to minimize the regret of a candidate policy against a baseline, with guarantees of performance extended by their later work.</w:t>
      </w:r>
    </w:p>
    <w:p w14:paraId="6D76B484" w14:textId="77777777" w:rsidR="00133996" w:rsidRPr="00FA3CFE" w:rsidRDefault="00133996" w:rsidP="00FA3CFE">
      <w:pPr>
        <w:spacing w:line="360" w:lineRule="auto"/>
        <w:jc w:val="both"/>
      </w:pPr>
    </w:p>
    <w:p w14:paraId="4B65D3DB" w14:textId="66843EFE" w:rsidR="0015606B" w:rsidRPr="00FA3CFE" w:rsidRDefault="00133996" w:rsidP="00FA3CFE">
      <w:pPr>
        <w:spacing w:line="360" w:lineRule="auto"/>
        <w:jc w:val="both"/>
      </w:pPr>
      <w:r w:rsidRPr="00FA3CFE">
        <w:t xml:space="preserve">6 </w:t>
      </w:r>
      <w:r w:rsidRPr="00FA3CFE">
        <w:tab/>
        <w:t xml:space="preserve">Paper 2: Deng, Z., Jiang, J., Long, G., &amp; Zhang, C. (2023). </w:t>
      </w:r>
      <w:r w:rsidRPr="00FA3CFE">
        <w:rPr>
          <w:b/>
          <w:bCs/>
        </w:rPr>
        <w:t>Causal Reinforcement Learning: A Survey</w:t>
      </w:r>
      <w:r w:rsidRPr="00FA3CFE">
        <w:t xml:space="preserve">. Australian Artificial Intelligence Institute, University of Technology Sydney. </w:t>
      </w:r>
    </w:p>
    <w:p w14:paraId="46613D2B" w14:textId="37496545" w:rsidR="00133996" w:rsidRPr="00FA3CFE" w:rsidRDefault="0015606B" w:rsidP="00FA3CFE">
      <w:pPr>
        <w:spacing w:line="360" w:lineRule="auto"/>
        <w:jc w:val="both"/>
      </w:pPr>
      <w:r w:rsidRPr="00FA3CFE">
        <w:tab/>
        <w:t xml:space="preserve">6.1 Addressing sample inefficiency with Causal Reinforcement Learning </w:t>
      </w:r>
      <w:r w:rsidR="00133996" w:rsidRPr="00FA3CFE">
        <w:t xml:space="preserve">  </w:t>
      </w:r>
    </w:p>
    <w:p w14:paraId="393DBC32" w14:textId="77777777" w:rsidR="00133996" w:rsidRPr="00FA3CFE" w:rsidRDefault="00133996" w:rsidP="00FA3CFE">
      <w:pPr>
        <w:spacing w:line="360" w:lineRule="auto"/>
        <w:jc w:val="both"/>
      </w:pPr>
    </w:p>
    <w:p w14:paraId="7812CC8A" w14:textId="41E30CC5" w:rsidR="00133996" w:rsidRPr="00FA3CFE" w:rsidRDefault="00133996" w:rsidP="00FA3CFE">
      <w:pPr>
        <w:spacing w:line="360" w:lineRule="auto"/>
        <w:jc w:val="both"/>
      </w:pPr>
      <w:r w:rsidRPr="00FA3CFE">
        <w:t>The text discusses the importance of having a good representation of the environment in reinforcement learning (RL) for sample efficiency. This means finding a way to describe the environment so that the RL agent can identify important features, ignore irrelevant details, and develop general policies with fewer samples.</w:t>
      </w:r>
    </w:p>
    <w:p w14:paraId="043DBB51" w14:textId="77777777" w:rsidR="00133996" w:rsidRPr="00FA3CFE" w:rsidRDefault="00133996" w:rsidP="00FA3CFE">
      <w:pPr>
        <w:spacing w:line="360" w:lineRule="auto"/>
        <w:jc w:val="both"/>
      </w:pPr>
    </w:p>
    <w:p w14:paraId="4F47C0CE" w14:textId="77777777" w:rsidR="00133996" w:rsidRPr="00FA3CFE" w:rsidRDefault="00133996" w:rsidP="00FA3CFE">
      <w:pPr>
        <w:spacing w:line="360" w:lineRule="auto"/>
        <w:jc w:val="both"/>
      </w:pPr>
      <w:proofErr w:type="spellStart"/>
      <w:r w:rsidRPr="00FA3CFE">
        <w:lastRenderedPageBreak/>
        <w:t>Sontakke</w:t>
      </w:r>
      <w:proofErr w:type="spellEnd"/>
      <w:r w:rsidRPr="00FA3CFE">
        <w:t xml:space="preserve"> et al. (2021) focused on clustering trajectories from different environments to form a causal representation, capturing essential information like mass, size, and shape. This enhanced the agent's ability to generalize to new environments with minimal training samples. Lee et al. (2021) used causal reasoning with an environmental model to identify important variables, minimizing the complexity of the state space. Huang et al. (2022b) created action-sufficient state representations, capturing only the necessary variables for decision-making, while Wang et al. (2022) looked at task-independent state abstraction, which keeps only the variables relevant to the outcomes of actions.</w:t>
      </w:r>
    </w:p>
    <w:p w14:paraId="0EBC8963" w14:textId="77777777" w:rsidR="00133996" w:rsidRPr="00FA3CFE" w:rsidRDefault="00133996" w:rsidP="00FA3CFE">
      <w:pPr>
        <w:spacing w:line="360" w:lineRule="auto"/>
        <w:jc w:val="both"/>
      </w:pPr>
    </w:p>
    <w:p w14:paraId="71EF59AD" w14:textId="77777777" w:rsidR="00133996" w:rsidRPr="00FA3CFE" w:rsidRDefault="00133996" w:rsidP="00FA3CFE">
      <w:pPr>
        <w:spacing w:line="360" w:lineRule="auto"/>
        <w:jc w:val="both"/>
      </w:pPr>
      <w:r w:rsidRPr="00FA3CFE">
        <w:t xml:space="preserve">The text also delves into directed exploration, where agents are encouraged to explore parts of the state space that are likely to yield high rewards. </w:t>
      </w:r>
      <w:proofErr w:type="spellStart"/>
      <w:r w:rsidRPr="00FA3CFE">
        <w:t>Seitzer</w:t>
      </w:r>
      <w:proofErr w:type="spellEnd"/>
      <w:r w:rsidRPr="00FA3CFE">
        <w:t xml:space="preserve"> et al. (2021) quantified the causal impact of actions in robotic tasks to direct exploration more effectively. </w:t>
      </w:r>
      <w:proofErr w:type="spellStart"/>
      <w:r w:rsidRPr="00FA3CFE">
        <w:t>Sontakke</w:t>
      </w:r>
      <w:proofErr w:type="spellEnd"/>
      <w:r w:rsidRPr="00FA3CFE">
        <w:t xml:space="preserve"> et al. (2021) introduced "causal curiosity" where agents are trained to alter one causal factor at a time, thereby improving their efficiency in learning new tasks.</w:t>
      </w:r>
    </w:p>
    <w:p w14:paraId="06504354" w14:textId="77777777" w:rsidR="00133996" w:rsidRPr="00FA3CFE" w:rsidRDefault="00133996" w:rsidP="00FA3CFE">
      <w:pPr>
        <w:spacing w:line="360" w:lineRule="auto"/>
        <w:jc w:val="both"/>
      </w:pPr>
    </w:p>
    <w:p w14:paraId="50339C32" w14:textId="77777777" w:rsidR="00133996" w:rsidRPr="00FA3CFE" w:rsidRDefault="00133996" w:rsidP="00FA3CFE">
      <w:pPr>
        <w:spacing w:line="360" w:lineRule="auto"/>
        <w:jc w:val="both"/>
      </w:pPr>
      <w:r w:rsidRPr="00FA3CFE">
        <w:t>Furthermore, the text discusses data augmentation for RL, especially through counterfactual scenarios—simulations of possible situations that haven’t been observed. These are based on a three-step process by Pearl (2009a): abduction, where inferences about unobserved variables are made; action, which changes the structural equations; and prediction, where new data is generated. Traditional model-based RL (MBRL) struggles with complex exogenous variable distributions, but counterfactual data augmentation, which can model these variables, helps in creating quality training data and improving policy optimization.</w:t>
      </w:r>
    </w:p>
    <w:p w14:paraId="66FC0A38" w14:textId="77777777" w:rsidR="00133996" w:rsidRPr="00FA3CFE" w:rsidRDefault="00133996" w:rsidP="00FA3CFE">
      <w:pPr>
        <w:spacing w:line="360" w:lineRule="auto"/>
        <w:jc w:val="both"/>
      </w:pPr>
    </w:p>
    <w:p w14:paraId="033BC397" w14:textId="0B8D2E39" w:rsidR="00133996" w:rsidRPr="00FA3CFE" w:rsidRDefault="00133996" w:rsidP="00FA3CFE">
      <w:pPr>
        <w:spacing w:line="360" w:lineRule="auto"/>
        <w:jc w:val="both"/>
      </w:pPr>
      <w:proofErr w:type="spellStart"/>
      <w:r w:rsidRPr="00FA3CFE">
        <w:t>Buesing</w:t>
      </w:r>
      <w:proofErr w:type="spellEnd"/>
      <w:r w:rsidRPr="00FA3CFE">
        <w:t xml:space="preserve"> et al. (2019) proposed the </w:t>
      </w:r>
      <w:proofErr w:type="gramStart"/>
      <w:r w:rsidRPr="00FA3CFE">
        <w:t>counterfactually-guided</w:t>
      </w:r>
      <w:proofErr w:type="gramEnd"/>
      <w:r w:rsidRPr="00FA3CFE">
        <w:t xml:space="preserve"> policy search (CF-GPS) for Partially Observable Markov Decision Processes (POMDPs), evaluating counterfactual actions to utilize experience data better. Lu et al. (2020) addressed mechanism heterogeneity and data scarcity, and </w:t>
      </w:r>
      <w:proofErr w:type="spellStart"/>
      <w:r w:rsidRPr="00FA3CFE">
        <w:t>Pitis</w:t>
      </w:r>
      <w:proofErr w:type="spellEnd"/>
      <w:r w:rsidRPr="00FA3CFE">
        <w:t xml:space="preserve"> et al. (2020) used a locally factored dynamics model for counterfactual transitions in RL. Zhu et al. (2021) utilized Structured Causal Models (SCMs) for robotic manipulation tasks, showing enhanced sample efficiency.</w:t>
      </w:r>
    </w:p>
    <w:p w14:paraId="35F72CF3" w14:textId="77777777" w:rsidR="00654BE1" w:rsidRPr="00FA3CFE" w:rsidRDefault="00654BE1" w:rsidP="00FA3CFE">
      <w:pPr>
        <w:spacing w:line="360" w:lineRule="auto"/>
        <w:jc w:val="both"/>
      </w:pPr>
    </w:p>
    <w:p w14:paraId="7FC3818D" w14:textId="08716971" w:rsidR="0015606B" w:rsidRDefault="00133996" w:rsidP="00FA3CFE">
      <w:pPr>
        <w:spacing w:line="360" w:lineRule="auto"/>
        <w:jc w:val="both"/>
      </w:pPr>
      <w:r w:rsidRPr="00FA3CFE">
        <w:lastRenderedPageBreak/>
        <w:t>Despite these advances, there are limitations. High-dimensional data, like images, make learning causal representations challenging, especially with unobserved confounders. Causal RL is sensitive to model misspecification and can be computationally demanding in complex environments. Additionally, the requirement for interventional data to build a causal model may diminish the sample efficiency benefits.</w:t>
      </w:r>
    </w:p>
    <w:p w14:paraId="3F38D044" w14:textId="74811983" w:rsidR="007F3C9C" w:rsidRDefault="007F3C9C" w:rsidP="007F3C9C">
      <w:pPr>
        <w:spacing w:line="360" w:lineRule="auto"/>
        <w:ind w:firstLine="720"/>
        <w:jc w:val="both"/>
      </w:pPr>
      <w:r w:rsidRPr="00FA3CFE">
        <w:t>6.</w:t>
      </w:r>
      <w:r>
        <w:t>2</w:t>
      </w:r>
      <w:r w:rsidRPr="00FA3CFE">
        <w:t xml:space="preserve"> </w:t>
      </w:r>
      <w:r>
        <w:t>Applications</w:t>
      </w:r>
      <w:r w:rsidRPr="00FA3CFE">
        <w:t xml:space="preserve">   </w:t>
      </w:r>
    </w:p>
    <w:p w14:paraId="5F238628" w14:textId="77777777" w:rsidR="007F3C9C" w:rsidRDefault="007F3C9C" w:rsidP="007F3C9C">
      <w:pPr>
        <w:spacing w:line="360" w:lineRule="auto"/>
        <w:ind w:firstLine="720"/>
        <w:jc w:val="both"/>
      </w:pPr>
    </w:p>
    <w:p w14:paraId="52A31FCC" w14:textId="77777777" w:rsidR="007F3C9C" w:rsidRPr="007F3C9C" w:rsidRDefault="007F3C9C" w:rsidP="007F3C9C">
      <w:pPr>
        <w:autoSpaceDE w:val="0"/>
        <w:autoSpaceDN w:val="0"/>
        <w:adjustRightInd w:val="0"/>
        <w:spacing w:line="360" w:lineRule="auto"/>
        <w:rPr>
          <w:rFonts w:eastAsiaTheme="minorHAnsi"/>
          <w:lang w:val="en-US"/>
        </w:rPr>
      </w:pPr>
      <w:r w:rsidRPr="007F3C9C">
        <w:rPr>
          <w:rFonts w:eastAsiaTheme="minorHAnsi"/>
          <w:lang w:val="en-US"/>
        </w:rPr>
        <w:t>CRL has been effectively applied in fields like robotics, where it enhances task performance in complex settings, often using simulators for evaluation. In gaming, CRL shows improved performance and adaptability, tested in diverse environments like Atari games. In healthcare, CRL is used for personalized treatment strategies, with studies employing datasets like MIMIC-III. Additionally, in autonomous driving, CRL addresses safety and efficiency, identifying challenges like causal misidentification. These varied applications demonstrate CRL's significant role in addressing real-world challenges across multiple sectors, underscoring the importance of detailing these empirical contributions in your survey on CRL.</w:t>
      </w:r>
    </w:p>
    <w:p w14:paraId="24B44653" w14:textId="77777777" w:rsidR="007F3C9C" w:rsidRPr="00FA3CFE" w:rsidRDefault="007F3C9C" w:rsidP="007F3C9C">
      <w:pPr>
        <w:spacing w:line="360" w:lineRule="auto"/>
        <w:jc w:val="both"/>
      </w:pPr>
    </w:p>
    <w:p w14:paraId="645FC490" w14:textId="01E6BA7E" w:rsidR="0015606B" w:rsidRPr="00FA3CFE" w:rsidRDefault="0015606B" w:rsidP="00FA3CFE">
      <w:pPr>
        <w:spacing w:line="360" w:lineRule="auto"/>
        <w:jc w:val="both"/>
      </w:pPr>
      <w:r w:rsidRPr="00FA3CFE">
        <w:t xml:space="preserve">7 Conclusion </w:t>
      </w:r>
    </w:p>
    <w:p w14:paraId="52491BC7" w14:textId="77777777" w:rsidR="0015606B" w:rsidRPr="00FA3CFE" w:rsidRDefault="0015606B" w:rsidP="00FA3CFE">
      <w:pPr>
        <w:spacing w:line="360" w:lineRule="auto"/>
        <w:jc w:val="both"/>
      </w:pPr>
      <w:r w:rsidRPr="00FA3CFE">
        <w:t>In conclusion, the integration of causal reasoning into reinforcement learning represents a significant shift towards creating more robust, efficient, and intelligent autonomous systems. Here are the key takeaways to include in the conclusion of your report:</w:t>
      </w:r>
    </w:p>
    <w:p w14:paraId="59BB80A3" w14:textId="77777777" w:rsidR="0015606B" w:rsidRPr="00FA3CFE" w:rsidRDefault="0015606B" w:rsidP="00FA3CFE">
      <w:pPr>
        <w:spacing w:line="360" w:lineRule="auto"/>
        <w:jc w:val="both"/>
      </w:pPr>
    </w:p>
    <w:p w14:paraId="199D5523" w14:textId="77777777" w:rsidR="00E17EF7" w:rsidRPr="00FA3CFE" w:rsidRDefault="0015606B" w:rsidP="00FA3CFE">
      <w:pPr>
        <w:pStyle w:val="ListParagraph"/>
        <w:numPr>
          <w:ilvl w:val="0"/>
          <w:numId w:val="3"/>
        </w:numPr>
        <w:spacing w:line="360" w:lineRule="auto"/>
        <w:jc w:val="both"/>
      </w:pPr>
      <w:r w:rsidRPr="00FA3CFE">
        <w:t>Enhanced Understanding: Causal reinforcement learning (CRL) provides a framework that allows for an enhanced understanding of the environment beyond simple action-reward correlation, focusing on the underlying mechanisms of actions and their outcomes.</w:t>
      </w:r>
    </w:p>
    <w:p w14:paraId="600820AA" w14:textId="77777777" w:rsidR="00E17EF7" w:rsidRPr="00FA3CFE" w:rsidRDefault="0015606B" w:rsidP="00FA3CFE">
      <w:pPr>
        <w:pStyle w:val="ListParagraph"/>
        <w:numPr>
          <w:ilvl w:val="0"/>
          <w:numId w:val="3"/>
        </w:numPr>
        <w:spacing w:line="360" w:lineRule="auto"/>
        <w:jc w:val="both"/>
      </w:pPr>
      <w:r w:rsidRPr="00FA3CFE">
        <w:t>Improved Decision Making: By incorporating causal reasoning, CRL agents can make more informed and strategic decisions, leading to better policy formulation and execution.</w:t>
      </w:r>
    </w:p>
    <w:p w14:paraId="5218ABEE" w14:textId="77777777" w:rsidR="00E17EF7" w:rsidRPr="00FA3CFE" w:rsidRDefault="0015606B" w:rsidP="00FA3CFE">
      <w:pPr>
        <w:pStyle w:val="ListParagraph"/>
        <w:numPr>
          <w:ilvl w:val="0"/>
          <w:numId w:val="3"/>
        </w:numPr>
        <w:spacing w:line="360" w:lineRule="auto"/>
        <w:jc w:val="both"/>
      </w:pPr>
      <w:r w:rsidRPr="00FA3CFE">
        <w:t>Causal Structures: Utilizing causal graphs and Structural Causal Models (SCMs) helps in modeling and analyzing the causal effects of actions on rewards, enabling the prediction of consequences of actions and planning more effectively.</w:t>
      </w:r>
    </w:p>
    <w:p w14:paraId="3907FCE3" w14:textId="77777777" w:rsidR="00E17EF7" w:rsidRPr="00FA3CFE" w:rsidRDefault="0015606B" w:rsidP="00FA3CFE">
      <w:pPr>
        <w:pStyle w:val="ListParagraph"/>
        <w:numPr>
          <w:ilvl w:val="0"/>
          <w:numId w:val="3"/>
        </w:numPr>
        <w:spacing w:line="360" w:lineRule="auto"/>
        <w:jc w:val="both"/>
      </w:pPr>
      <w:r w:rsidRPr="00FA3CFE">
        <w:lastRenderedPageBreak/>
        <w:t>Complexity in Real-World Scenarios: The real-world complexity that RL agents face is inherently causal, and CRL offers a path to navigate this complexity by understanding the 'why' behind effects, not just the 'what'.</w:t>
      </w:r>
    </w:p>
    <w:p w14:paraId="0B49652D" w14:textId="77777777" w:rsidR="00E17EF7" w:rsidRPr="00FA3CFE" w:rsidRDefault="0015606B" w:rsidP="00FA3CFE">
      <w:pPr>
        <w:pStyle w:val="ListParagraph"/>
        <w:numPr>
          <w:ilvl w:val="0"/>
          <w:numId w:val="3"/>
        </w:numPr>
        <w:spacing w:line="360" w:lineRule="auto"/>
        <w:jc w:val="both"/>
      </w:pPr>
      <w:r w:rsidRPr="00FA3CFE">
        <w:t>Sample Efficiency: CRL approaches have been shown to potentially improve sample efficiency by focusing on causally relevant features of the environment, although challenges remain in high-dimensional spaces and with unobserved confounders.</w:t>
      </w:r>
    </w:p>
    <w:p w14:paraId="25C2C169" w14:textId="77777777" w:rsidR="00E17EF7" w:rsidRPr="00FA3CFE" w:rsidRDefault="0015606B" w:rsidP="00FA3CFE">
      <w:pPr>
        <w:pStyle w:val="ListParagraph"/>
        <w:numPr>
          <w:ilvl w:val="0"/>
          <w:numId w:val="3"/>
        </w:numPr>
        <w:spacing w:line="360" w:lineRule="auto"/>
        <w:jc w:val="both"/>
      </w:pPr>
      <w:r w:rsidRPr="00FA3CFE">
        <w:t>Challenges and Limitations: Despite promising advancements, CRL faces challenges such as the need for interventional data, model misspecification, computational demands, and the difficulty in learning causal representations from high-dimensional data.</w:t>
      </w:r>
    </w:p>
    <w:p w14:paraId="0CF9194E" w14:textId="3D2ED802" w:rsidR="00E17EF7" w:rsidRPr="00FA3CFE" w:rsidRDefault="0015606B" w:rsidP="00FA3CFE">
      <w:pPr>
        <w:pStyle w:val="ListParagraph"/>
        <w:numPr>
          <w:ilvl w:val="0"/>
          <w:numId w:val="3"/>
        </w:numPr>
        <w:spacing w:line="360" w:lineRule="auto"/>
        <w:jc w:val="both"/>
      </w:pPr>
      <w:r w:rsidRPr="00FA3CFE">
        <w:t>Future Directions: The field stands at the brink of innovative breakthroughs, with the promise of future developments that could redefine autonomous intelligent systems through the lens of causality</w:t>
      </w:r>
      <w:r w:rsidR="00530C48" w:rsidRPr="00FA3CFE">
        <w:t xml:space="preserve"> such as -  </w:t>
      </w:r>
    </w:p>
    <w:p w14:paraId="5DD9A01D" w14:textId="6E1BC429" w:rsidR="00654BE1" w:rsidRPr="00FA3CFE" w:rsidRDefault="00530C48" w:rsidP="00FA3CFE">
      <w:pPr>
        <w:pStyle w:val="ListParagraph"/>
        <w:spacing w:line="360" w:lineRule="auto"/>
        <w:jc w:val="both"/>
        <w:rPr>
          <w:lang w:val="en-US"/>
        </w:rPr>
      </w:pPr>
      <w:r w:rsidRPr="00FA3CFE">
        <w:rPr>
          <w:rFonts w:eastAsiaTheme="minorHAnsi"/>
          <w:lang w:val="en-US"/>
        </w:rPr>
        <w:t>Knowledge-based causal reinforcement learning (CRL) leverages data-derived knowledge, especially in the absence of explicit causal information, to enhance CRL models. It employs insights such as causal structures and effects to align model predictions with real-world dynamics, addressing issues like distributional shifts and latent confounders. This method adapts to varying causal relations over time and across different contexts, improving the precision, resilience, and clarity of CRL in complex settings.</w:t>
      </w:r>
    </w:p>
    <w:p w14:paraId="7D92E770" w14:textId="77777777" w:rsidR="00654BE1" w:rsidRPr="00FA3CFE" w:rsidRDefault="00654BE1" w:rsidP="00FA3CFE">
      <w:pPr>
        <w:pStyle w:val="ListParagraph"/>
        <w:spacing w:line="360" w:lineRule="auto"/>
        <w:jc w:val="both"/>
        <w:rPr>
          <w:lang w:val="en-US"/>
        </w:rPr>
      </w:pPr>
    </w:p>
    <w:p w14:paraId="640755BF" w14:textId="77777777" w:rsidR="00654BE1" w:rsidRPr="00FA3CFE" w:rsidRDefault="00654BE1" w:rsidP="00FA3CFE">
      <w:pPr>
        <w:pStyle w:val="ListParagraph"/>
        <w:spacing w:line="360" w:lineRule="auto"/>
        <w:jc w:val="both"/>
        <w:rPr>
          <w:lang w:val="en-US"/>
        </w:rPr>
      </w:pPr>
      <w:r w:rsidRPr="00FA3CFE">
        <w:rPr>
          <w:rFonts w:eastAsiaTheme="minorHAnsi"/>
          <w:lang w:val="en-US"/>
        </w:rPr>
        <w:t>Memory-based causal reinforcement learning (CRL) enhances policy learning by employing advanced memory techniques to store and recall state, action, and reward patterns. Utilizing methods like recurrent neural networks and attention mechanisms, it effectively leverages past experiences to improve decision-making, optimize learning strategies, and prevent skill forgetting. This approach is key in blending on-policy and off-policy learning, aiding in transfer learning and lifelong CRL development.</w:t>
      </w:r>
      <w:r w:rsidRPr="00FA3CFE">
        <w:rPr>
          <w:lang w:val="en-US"/>
        </w:rPr>
        <w:t xml:space="preserve"> </w:t>
      </w:r>
    </w:p>
    <w:p w14:paraId="570D1F07" w14:textId="0EB5804A" w:rsidR="00654BE1" w:rsidRPr="00FA3CFE" w:rsidRDefault="00654BE1" w:rsidP="00FA3CFE">
      <w:pPr>
        <w:pStyle w:val="ListParagraph"/>
        <w:spacing w:line="360" w:lineRule="auto"/>
        <w:jc w:val="both"/>
        <w:rPr>
          <w:lang w:val="en-US"/>
        </w:rPr>
      </w:pPr>
      <w:r w:rsidRPr="00FA3CFE">
        <w:rPr>
          <w:rFonts w:eastAsiaTheme="minorHAnsi"/>
          <w:lang w:val="en-US"/>
        </w:rPr>
        <w:t xml:space="preserve">Cognition-based causal reinforcement learning (CRL) leverages cognitive capabilities and insights, often derived from expert knowledge or related tasks, to enhance learning efficiency and performance in CRL. It incorporates cognitive processes like perception, understanding, and reasoning, and utilizes intervention and counterfactual analysis to improve sample efficiency and policy effectiveness. This approach emphasizes the development of generalizable models and policies, adaptable to various environments, </w:t>
      </w:r>
      <w:r w:rsidRPr="00FA3CFE">
        <w:rPr>
          <w:rFonts w:eastAsiaTheme="minorHAnsi"/>
          <w:lang w:val="en-US"/>
        </w:rPr>
        <w:lastRenderedPageBreak/>
        <w:t>tasks, or agents, and explores the potential of structural invariances, invariant causal features, and hierarchical RL for enhanced generalizability in CRL applications.</w:t>
      </w:r>
    </w:p>
    <w:p w14:paraId="697DD033" w14:textId="77777777" w:rsidR="00654BE1" w:rsidRPr="00FA3CFE" w:rsidRDefault="00654BE1" w:rsidP="00FA3CFE">
      <w:pPr>
        <w:pStyle w:val="ListParagraph"/>
        <w:spacing w:line="360" w:lineRule="auto"/>
        <w:jc w:val="both"/>
      </w:pPr>
    </w:p>
    <w:p w14:paraId="02071C44" w14:textId="77777777" w:rsidR="00E17EF7" w:rsidRPr="00FA3CFE" w:rsidRDefault="0015606B" w:rsidP="00FA3CFE">
      <w:pPr>
        <w:pStyle w:val="ListParagraph"/>
        <w:numPr>
          <w:ilvl w:val="0"/>
          <w:numId w:val="3"/>
        </w:numPr>
        <w:spacing w:line="360" w:lineRule="auto"/>
        <w:jc w:val="both"/>
      </w:pPr>
      <w:r w:rsidRPr="00FA3CFE">
        <w:t>Symbiotic Potential: The report underscores the symbiotic potential of causal models within reinforcement learning, highlighting the need for further research to fully realize the capabilities and overcome the limitations.</w:t>
      </w:r>
    </w:p>
    <w:p w14:paraId="1F6FC262" w14:textId="4841091B" w:rsidR="0015606B" w:rsidRPr="00FA3CFE" w:rsidRDefault="0015606B" w:rsidP="00FA3CFE">
      <w:pPr>
        <w:pStyle w:val="ListParagraph"/>
        <w:numPr>
          <w:ilvl w:val="0"/>
          <w:numId w:val="3"/>
        </w:numPr>
        <w:spacing w:line="360" w:lineRule="auto"/>
        <w:jc w:val="both"/>
      </w:pPr>
      <w:r w:rsidRPr="00FA3CFE">
        <w:t>Call to Action: The report serves as a call to action for continued exploration and investment in the intersection of causality and reinforcement learning, to push the boundaries of what is possible with intelligent systems.</w:t>
      </w:r>
    </w:p>
    <w:p w14:paraId="1D80EAA4" w14:textId="77777777" w:rsidR="0015606B" w:rsidRPr="00FA3CFE" w:rsidRDefault="0015606B" w:rsidP="00FA3CFE">
      <w:pPr>
        <w:spacing w:line="360" w:lineRule="auto"/>
        <w:jc w:val="both"/>
      </w:pPr>
    </w:p>
    <w:p w14:paraId="34F03E80" w14:textId="382AEE51" w:rsidR="00D51D37" w:rsidRPr="00FA3CFE" w:rsidRDefault="0015606B" w:rsidP="00FA3CFE">
      <w:pPr>
        <w:spacing w:line="360" w:lineRule="auto"/>
        <w:jc w:val="both"/>
      </w:pPr>
      <w:r w:rsidRPr="00FA3CFE">
        <w:t>By understanding and leveraging the principles of causality, reinforcement learning can move towards a future where intelligent agents not only act but understand, interpret, and reason about their actions and the environment in a causally coherent manner.</w:t>
      </w:r>
    </w:p>
    <w:p w14:paraId="022D1708" w14:textId="77777777" w:rsidR="00654BE1" w:rsidRPr="00FA3CFE" w:rsidRDefault="00654BE1" w:rsidP="00FA3CFE">
      <w:pPr>
        <w:spacing w:line="360" w:lineRule="auto"/>
        <w:jc w:val="both"/>
      </w:pPr>
    </w:p>
    <w:p w14:paraId="20D7BE67" w14:textId="77777777" w:rsidR="00DC3836" w:rsidRPr="00FA3CFE" w:rsidRDefault="00DC3836" w:rsidP="00FA3CFE">
      <w:pPr>
        <w:spacing w:line="360" w:lineRule="auto"/>
        <w:jc w:val="both"/>
      </w:pPr>
    </w:p>
    <w:p w14:paraId="7528FED5" w14:textId="77777777" w:rsidR="00DC3836" w:rsidRPr="00FA3CFE" w:rsidRDefault="00DC3836" w:rsidP="00FA3CFE">
      <w:pPr>
        <w:spacing w:line="360" w:lineRule="auto"/>
        <w:jc w:val="both"/>
      </w:pPr>
    </w:p>
    <w:p w14:paraId="680912EE" w14:textId="77777777" w:rsidR="00DC3836" w:rsidRPr="00FA3CFE" w:rsidRDefault="00DC3836" w:rsidP="00FA3CFE">
      <w:pPr>
        <w:spacing w:line="360" w:lineRule="auto"/>
        <w:jc w:val="both"/>
      </w:pPr>
    </w:p>
    <w:p w14:paraId="22965D45" w14:textId="77777777" w:rsidR="00E055D0" w:rsidRDefault="00E055D0" w:rsidP="00FA3CFE">
      <w:pPr>
        <w:spacing w:line="360" w:lineRule="auto"/>
        <w:jc w:val="both"/>
      </w:pPr>
    </w:p>
    <w:p w14:paraId="6CD97FF9" w14:textId="77777777" w:rsidR="00E055D0" w:rsidRDefault="00E055D0" w:rsidP="00FA3CFE">
      <w:pPr>
        <w:spacing w:line="360" w:lineRule="auto"/>
        <w:jc w:val="both"/>
      </w:pPr>
    </w:p>
    <w:p w14:paraId="6AA54ACC" w14:textId="77777777" w:rsidR="00012BB5" w:rsidRDefault="00012BB5" w:rsidP="00FA3CFE">
      <w:pPr>
        <w:spacing w:line="360" w:lineRule="auto"/>
        <w:jc w:val="both"/>
      </w:pPr>
    </w:p>
    <w:p w14:paraId="685E8820" w14:textId="77777777" w:rsidR="00012BB5" w:rsidRDefault="00012BB5" w:rsidP="00FA3CFE">
      <w:pPr>
        <w:spacing w:line="360" w:lineRule="auto"/>
        <w:jc w:val="both"/>
      </w:pPr>
    </w:p>
    <w:p w14:paraId="49605DF2" w14:textId="77777777" w:rsidR="00012BB5" w:rsidRDefault="00012BB5" w:rsidP="00FA3CFE">
      <w:pPr>
        <w:spacing w:line="360" w:lineRule="auto"/>
        <w:jc w:val="both"/>
      </w:pPr>
    </w:p>
    <w:p w14:paraId="6BCC3E55" w14:textId="77777777" w:rsidR="00012BB5" w:rsidRDefault="00012BB5" w:rsidP="00FA3CFE">
      <w:pPr>
        <w:spacing w:line="360" w:lineRule="auto"/>
        <w:jc w:val="both"/>
      </w:pPr>
    </w:p>
    <w:p w14:paraId="738C1A88" w14:textId="77777777" w:rsidR="00012BB5" w:rsidRDefault="00012BB5" w:rsidP="00FA3CFE">
      <w:pPr>
        <w:spacing w:line="360" w:lineRule="auto"/>
        <w:jc w:val="both"/>
      </w:pPr>
    </w:p>
    <w:p w14:paraId="74A6E9D7" w14:textId="77777777" w:rsidR="00012BB5" w:rsidRDefault="00012BB5" w:rsidP="00FA3CFE">
      <w:pPr>
        <w:spacing w:line="360" w:lineRule="auto"/>
        <w:jc w:val="both"/>
      </w:pPr>
    </w:p>
    <w:p w14:paraId="54B7C19C" w14:textId="77777777" w:rsidR="00012BB5" w:rsidRDefault="00012BB5" w:rsidP="00FA3CFE">
      <w:pPr>
        <w:spacing w:line="360" w:lineRule="auto"/>
        <w:jc w:val="both"/>
      </w:pPr>
    </w:p>
    <w:p w14:paraId="04FC6A84" w14:textId="77777777" w:rsidR="00012BB5" w:rsidRDefault="00012BB5" w:rsidP="00FA3CFE">
      <w:pPr>
        <w:spacing w:line="360" w:lineRule="auto"/>
        <w:jc w:val="both"/>
      </w:pPr>
    </w:p>
    <w:p w14:paraId="21E25F0B" w14:textId="77777777" w:rsidR="00012BB5" w:rsidRDefault="00012BB5" w:rsidP="00FA3CFE">
      <w:pPr>
        <w:spacing w:line="360" w:lineRule="auto"/>
        <w:jc w:val="both"/>
      </w:pPr>
    </w:p>
    <w:p w14:paraId="2C3FC192" w14:textId="77777777" w:rsidR="00012BB5" w:rsidRDefault="00012BB5" w:rsidP="00FA3CFE">
      <w:pPr>
        <w:spacing w:line="360" w:lineRule="auto"/>
        <w:jc w:val="both"/>
      </w:pPr>
    </w:p>
    <w:p w14:paraId="6AA65EEB" w14:textId="77777777" w:rsidR="00012BB5" w:rsidRDefault="00012BB5" w:rsidP="00FA3CFE">
      <w:pPr>
        <w:spacing w:line="360" w:lineRule="auto"/>
        <w:jc w:val="both"/>
      </w:pPr>
    </w:p>
    <w:p w14:paraId="55E5016D" w14:textId="77777777" w:rsidR="00012BB5" w:rsidRDefault="00012BB5" w:rsidP="00FA3CFE">
      <w:pPr>
        <w:spacing w:line="360" w:lineRule="auto"/>
        <w:jc w:val="both"/>
      </w:pPr>
    </w:p>
    <w:p w14:paraId="178F6EBA" w14:textId="0B945DF4" w:rsidR="00E17EF7" w:rsidRPr="00FA3CFE" w:rsidRDefault="00E17EF7" w:rsidP="00FA3CFE">
      <w:pPr>
        <w:spacing w:line="360" w:lineRule="auto"/>
        <w:jc w:val="both"/>
      </w:pPr>
      <w:r w:rsidRPr="00FA3CFE">
        <w:lastRenderedPageBreak/>
        <w:t xml:space="preserve">References </w:t>
      </w:r>
    </w:p>
    <w:p w14:paraId="370315E0" w14:textId="77777777" w:rsidR="00E17EF7" w:rsidRPr="00FA3CFE" w:rsidRDefault="00E17EF7" w:rsidP="00FA3CFE">
      <w:pPr>
        <w:spacing w:line="360" w:lineRule="auto"/>
        <w:jc w:val="both"/>
      </w:pPr>
    </w:p>
    <w:p w14:paraId="55364C38" w14:textId="5C71DF46" w:rsidR="002476AE" w:rsidRPr="00FA3CFE" w:rsidRDefault="002476AE" w:rsidP="00FA3CFE">
      <w:pPr>
        <w:spacing w:line="360" w:lineRule="auto"/>
        <w:jc w:val="both"/>
      </w:pPr>
      <w:r w:rsidRPr="00FA3CFE">
        <w:t>Pearl, J. (2000). Causality: Models, Reasoning, and Inference. Cambridge University Press.</w:t>
      </w:r>
    </w:p>
    <w:p w14:paraId="1F16E307" w14:textId="77777777" w:rsidR="002476AE" w:rsidRPr="00FA3CFE" w:rsidRDefault="002476AE" w:rsidP="00FA3CFE">
      <w:pPr>
        <w:spacing w:line="360" w:lineRule="auto"/>
        <w:jc w:val="both"/>
      </w:pPr>
      <w:r w:rsidRPr="00FA3CFE">
        <w:t>Pearl, J. (2009). Causality: Models, Reasoning, and Inference (2nd ed.). Cambridge University Press.</w:t>
      </w:r>
    </w:p>
    <w:p w14:paraId="4C103F7C" w14:textId="77777777" w:rsidR="002476AE" w:rsidRPr="00FA3CFE" w:rsidRDefault="002476AE" w:rsidP="00FA3CFE">
      <w:pPr>
        <w:spacing w:line="360" w:lineRule="auto"/>
        <w:jc w:val="both"/>
      </w:pPr>
      <w:r w:rsidRPr="00FA3CFE">
        <w:t>Koller, D., &amp; Friedman, N. (2009). Probabilistic Graphical Models: Principles and Techniques. MIT Press.</w:t>
      </w:r>
    </w:p>
    <w:p w14:paraId="44247A1F" w14:textId="26605DE0" w:rsidR="00016CE7" w:rsidRPr="00FA3CFE" w:rsidRDefault="002476AE" w:rsidP="00FA3CFE">
      <w:pPr>
        <w:spacing w:line="360" w:lineRule="auto"/>
        <w:jc w:val="both"/>
      </w:pPr>
      <w:r w:rsidRPr="00FA3CFE">
        <w:t>Pearl, J. (2018). The Book of Why: The New Science of Cause and Effect. Basic Books.</w:t>
      </w:r>
    </w:p>
    <w:p w14:paraId="7074BA11" w14:textId="77777777" w:rsidR="00087AAE" w:rsidRPr="00FA3CFE" w:rsidRDefault="00087AAE" w:rsidP="00FA3CFE">
      <w:pPr>
        <w:spacing w:line="360" w:lineRule="auto"/>
        <w:jc w:val="both"/>
      </w:pPr>
      <w:r w:rsidRPr="00FA3CFE">
        <w:t xml:space="preserve">Sutton, R. S., &amp; </w:t>
      </w:r>
      <w:proofErr w:type="spellStart"/>
      <w:r w:rsidRPr="00FA3CFE">
        <w:t>Barto</w:t>
      </w:r>
      <w:proofErr w:type="spellEnd"/>
      <w:r w:rsidRPr="00FA3CFE">
        <w:t>, A. G. (2018). Reinforcement Learning: An Introduction. MIT Press.</w:t>
      </w:r>
    </w:p>
    <w:p w14:paraId="49131982" w14:textId="77777777" w:rsidR="00087AAE" w:rsidRPr="00FA3CFE" w:rsidRDefault="00087AAE" w:rsidP="00FA3CFE">
      <w:pPr>
        <w:spacing w:line="360" w:lineRule="auto"/>
        <w:jc w:val="both"/>
      </w:pPr>
      <w:r w:rsidRPr="00FA3CFE">
        <w:t xml:space="preserve">Finn, C., </w:t>
      </w:r>
      <w:proofErr w:type="spellStart"/>
      <w:r w:rsidRPr="00FA3CFE">
        <w:t>Abbeel</w:t>
      </w:r>
      <w:proofErr w:type="spellEnd"/>
      <w:r w:rsidRPr="00FA3CFE">
        <w:t>, P., &amp; Levine, S. (2017). Model-Agnostic Meta-Learning for Fast Adaptation of Deep Networks. International Conference on Machine Learning (ICML).</w:t>
      </w:r>
    </w:p>
    <w:p w14:paraId="4C5E2F40" w14:textId="5891A1C8" w:rsidR="004F5238" w:rsidRPr="00FA3CFE" w:rsidRDefault="004F5238" w:rsidP="00FA3CFE">
      <w:pPr>
        <w:spacing w:line="360" w:lineRule="auto"/>
        <w:jc w:val="both"/>
      </w:pPr>
      <w:r w:rsidRPr="00FA3CFE">
        <w:t xml:space="preserve">Sutton, R. S., </w:t>
      </w:r>
      <w:proofErr w:type="spellStart"/>
      <w:r w:rsidRPr="00FA3CFE">
        <w:t>McAllester</w:t>
      </w:r>
      <w:proofErr w:type="spellEnd"/>
      <w:r w:rsidRPr="00FA3CFE">
        <w:t>, D. A., Singh, S. P., &amp; Mansour, Y. (2000). Policy Gradient Methods for Reinforcement Learning with Function Approximation. NIPS.</w:t>
      </w:r>
    </w:p>
    <w:p w14:paraId="20AD2324" w14:textId="544790FA" w:rsidR="004F5238" w:rsidRPr="00FA3CFE" w:rsidRDefault="004F5238" w:rsidP="00FA3CFE">
      <w:pPr>
        <w:spacing w:line="360" w:lineRule="auto"/>
        <w:jc w:val="both"/>
      </w:pPr>
      <w:proofErr w:type="spellStart"/>
      <w:r w:rsidRPr="00FA3CFE">
        <w:t>Mnih</w:t>
      </w:r>
      <w:proofErr w:type="spellEnd"/>
      <w:r w:rsidRPr="00FA3CFE">
        <w:t xml:space="preserve">, V., </w:t>
      </w:r>
      <w:proofErr w:type="spellStart"/>
      <w:r w:rsidRPr="00FA3CFE">
        <w:t>Kavukcuoglu</w:t>
      </w:r>
      <w:proofErr w:type="spellEnd"/>
      <w:r w:rsidRPr="00FA3CFE">
        <w:t>, K., Silver, D., et al. (2015). Human-level control through deep reinforcement learning. Nature, 518(7540), 529-533.</w:t>
      </w:r>
    </w:p>
    <w:p w14:paraId="555F88AD" w14:textId="3A35F938" w:rsidR="003E6FA1" w:rsidRPr="00FA3CFE" w:rsidRDefault="003E6FA1" w:rsidP="00FA3CFE">
      <w:pPr>
        <w:spacing w:line="360" w:lineRule="auto"/>
        <w:jc w:val="both"/>
      </w:pPr>
      <w:r w:rsidRPr="00FA3CFE">
        <w:t>Deng, Z., Jiang, J., Long, G., &amp; Zhang, C. (</w:t>
      </w:r>
      <w:r w:rsidR="000424FB" w:rsidRPr="00FA3CFE">
        <w:t>2023</w:t>
      </w:r>
      <w:r w:rsidRPr="00FA3CFE">
        <w:t>). Causal Reinforcement Learning: A Survey. Australian Artificial Intelligence Institute, University of Technology Sydney.</w:t>
      </w:r>
      <w:r w:rsidR="00BC3477" w:rsidRPr="00FA3CFE">
        <w:t xml:space="preserve">   </w:t>
      </w:r>
    </w:p>
    <w:p w14:paraId="6B353AC4" w14:textId="0510C959" w:rsidR="00BC3477" w:rsidRPr="00FA3CFE" w:rsidRDefault="00BC3477" w:rsidP="00FA3CFE">
      <w:pPr>
        <w:spacing w:line="360" w:lineRule="auto"/>
        <w:jc w:val="both"/>
      </w:pPr>
      <w:r w:rsidRPr="00FA3CFE">
        <w:t xml:space="preserve">Dasgupta, I., Wang, J., </w:t>
      </w:r>
      <w:proofErr w:type="spellStart"/>
      <w:r w:rsidRPr="00FA3CFE">
        <w:t>Chiappa</w:t>
      </w:r>
      <w:proofErr w:type="spellEnd"/>
      <w:r w:rsidRPr="00FA3CFE">
        <w:t xml:space="preserve">, S., Mitrovic, J., Ortega, P., </w:t>
      </w:r>
      <w:proofErr w:type="spellStart"/>
      <w:r w:rsidRPr="00FA3CFE">
        <w:t>Raposo</w:t>
      </w:r>
      <w:proofErr w:type="spellEnd"/>
      <w:r w:rsidRPr="00FA3CFE">
        <w:t xml:space="preserve">, D., Hughes, E., Battaglia, P., </w:t>
      </w:r>
      <w:proofErr w:type="spellStart"/>
      <w:r w:rsidRPr="00FA3CFE">
        <w:t>Botvinick</w:t>
      </w:r>
      <w:proofErr w:type="spellEnd"/>
      <w:r w:rsidRPr="00FA3CFE">
        <w:t xml:space="preserve">, M., &amp; </w:t>
      </w:r>
      <w:proofErr w:type="spellStart"/>
      <w:r w:rsidRPr="00FA3CFE">
        <w:t>Kurth</w:t>
      </w:r>
      <w:proofErr w:type="spellEnd"/>
      <w:r w:rsidRPr="00FA3CFE">
        <w:t>-Nelson, Z. (</w:t>
      </w:r>
      <w:r w:rsidR="00E17EF7" w:rsidRPr="00FA3CFE">
        <w:t>2019</w:t>
      </w:r>
      <w:r w:rsidRPr="00FA3CFE">
        <w:t>). Causal Reasoning from Meta-reinforcement Learning.</w:t>
      </w:r>
    </w:p>
    <w:p w14:paraId="3D74C1EB" w14:textId="7A9CFA4B" w:rsidR="00E17EF7" w:rsidRPr="00FA3CFE" w:rsidRDefault="00E17EF7" w:rsidP="00FA3CFE">
      <w:pPr>
        <w:autoSpaceDE w:val="0"/>
        <w:autoSpaceDN w:val="0"/>
        <w:adjustRightInd w:val="0"/>
        <w:spacing w:line="360" w:lineRule="auto"/>
        <w:rPr>
          <w:lang w:val="en-US"/>
        </w:rPr>
      </w:pPr>
      <w:proofErr w:type="spellStart"/>
      <w:r w:rsidRPr="00FA3CFE">
        <w:rPr>
          <w:lang w:val="en-US"/>
        </w:rPr>
        <w:t>Sumedh</w:t>
      </w:r>
      <w:proofErr w:type="spellEnd"/>
      <w:r w:rsidRPr="00FA3CFE">
        <w:rPr>
          <w:lang w:val="en-US"/>
        </w:rPr>
        <w:t xml:space="preserve"> A. </w:t>
      </w:r>
      <w:proofErr w:type="spellStart"/>
      <w:r w:rsidRPr="00FA3CFE">
        <w:rPr>
          <w:lang w:val="en-US"/>
        </w:rPr>
        <w:t>Sontakke</w:t>
      </w:r>
      <w:proofErr w:type="spellEnd"/>
      <w:r w:rsidRPr="00FA3CFE">
        <w:rPr>
          <w:lang w:val="en-US"/>
        </w:rPr>
        <w:t xml:space="preserve">, </w:t>
      </w:r>
      <w:proofErr w:type="spellStart"/>
      <w:r w:rsidRPr="00FA3CFE">
        <w:rPr>
          <w:lang w:val="en-US"/>
        </w:rPr>
        <w:t>Arash</w:t>
      </w:r>
      <w:proofErr w:type="spellEnd"/>
      <w:r w:rsidRPr="00FA3CFE">
        <w:rPr>
          <w:lang w:val="en-US"/>
        </w:rPr>
        <w:t xml:space="preserve"> </w:t>
      </w:r>
      <w:proofErr w:type="spellStart"/>
      <w:r w:rsidRPr="00FA3CFE">
        <w:rPr>
          <w:lang w:val="en-US"/>
        </w:rPr>
        <w:t>Mehrjou</w:t>
      </w:r>
      <w:proofErr w:type="spellEnd"/>
      <w:r w:rsidRPr="00FA3CFE">
        <w:rPr>
          <w:lang w:val="en-US"/>
        </w:rPr>
        <w:t xml:space="preserve">, Laurent </w:t>
      </w:r>
      <w:proofErr w:type="spellStart"/>
      <w:r w:rsidRPr="00FA3CFE">
        <w:rPr>
          <w:lang w:val="en-US"/>
        </w:rPr>
        <w:t>Itti</w:t>
      </w:r>
      <w:proofErr w:type="spellEnd"/>
      <w:r w:rsidRPr="00FA3CFE">
        <w:rPr>
          <w:lang w:val="en-US"/>
        </w:rPr>
        <w:t xml:space="preserve">, and Bernhard </w:t>
      </w:r>
      <w:proofErr w:type="spellStart"/>
      <w:r w:rsidRPr="00FA3CFE">
        <w:rPr>
          <w:lang w:val="en-US"/>
        </w:rPr>
        <w:t>Sch.lkopf</w:t>
      </w:r>
      <w:proofErr w:type="spellEnd"/>
      <w:r w:rsidRPr="00FA3CFE">
        <w:rPr>
          <w:lang w:val="en-US"/>
        </w:rPr>
        <w:t>. Causal Curiosity: RL Agents Discovering Self-supervised Experiments for Causal Representation Learning. In Proceedings of the 38</w:t>
      </w:r>
      <w:r w:rsidRPr="00FA3CFE">
        <w:rPr>
          <w:vertAlign w:val="superscript"/>
          <w:lang w:val="en-US"/>
        </w:rPr>
        <w:t>th</w:t>
      </w:r>
      <w:r w:rsidRPr="00FA3CFE">
        <w:rPr>
          <w:lang w:val="en-US"/>
        </w:rPr>
        <w:t xml:space="preserve"> International Conference on Machine Learning, pp. 9848–9858. PMLR, July 2021.</w:t>
      </w:r>
    </w:p>
    <w:p w14:paraId="083245D2" w14:textId="07838AD6" w:rsidR="00E17EF7" w:rsidRPr="00FA3CFE" w:rsidRDefault="00E17EF7" w:rsidP="00FA3CFE">
      <w:pPr>
        <w:autoSpaceDE w:val="0"/>
        <w:autoSpaceDN w:val="0"/>
        <w:adjustRightInd w:val="0"/>
        <w:spacing w:line="360" w:lineRule="auto"/>
        <w:rPr>
          <w:lang w:val="en-US"/>
        </w:rPr>
      </w:pPr>
      <w:r w:rsidRPr="00FA3CFE">
        <w:rPr>
          <w:lang w:val="en-US"/>
        </w:rPr>
        <w:t xml:space="preserve">Tabitha E. Lee, </w:t>
      </w:r>
      <w:proofErr w:type="spellStart"/>
      <w:r w:rsidRPr="00FA3CFE">
        <w:rPr>
          <w:lang w:val="en-US"/>
        </w:rPr>
        <w:t>Jialiang</w:t>
      </w:r>
      <w:proofErr w:type="spellEnd"/>
      <w:r w:rsidRPr="00FA3CFE">
        <w:rPr>
          <w:lang w:val="en-US"/>
        </w:rPr>
        <w:t xml:space="preserve"> Alan Zhao, Amrita S. Sawhney, Siddharth Girdhar, and Oliver Kroemer. Causal Reasoning in Simulation for Structure and Transfer Learning of Robot Manipulation Policies. In 2021 IEEE International Conference on Robotics and Automation (ICRA), pp. 4776–4782, May 2021. </w:t>
      </w:r>
      <w:proofErr w:type="spellStart"/>
      <w:r w:rsidRPr="00FA3CFE">
        <w:rPr>
          <w:lang w:val="en-US"/>
        </w:rPr>
        <w:t>doi</w:t>
      </w:r>
      <w:proofErr w:type="spellEnd"/>
      <w:r w:rsidRPr="00FA3CFE">
        <w:rPr>
          <w:lang w:val="en-US"/>
        </w:rPr>
        <w:t>: 10.1109/ICRA48506.2021.9561439.</w:t>
      </w:r>
    </w:p>
    <w:p w14:paraId="3A614128" w14:textId="40072CD1" w:rsidR="0095029F" w:rsidRPr="00FA3CFE" w:rsidRDefault="0095029F" w:rsidP="00FA3CFE">
      <w:pPr>
        <w:autoSpaceDE w:val="0"/>
        <w:autoSpaceDN w:val="0"/>
        <w:adjustRightInd w:val="0"/>
        <w:spacing w:line="360" w:lineRule="auto"/>
        <w:rPr>
          <w:rFonts w:eastAsiaTheme="minorHAnsi"/>
          <w:lang w:val="en-US"/>
        </w:rPr>
      </w:pPr>
      <w:r w:rsidRPr="00FA3CFE">
        <w:rPr>
          <w:rFonts w:eastAsiaTheme="minorHAnsi"/>
          <w:lang w:val="en-US"/>
        </w:rPr>
        <w:t xml:space="preserve">Yan Zeng, </w:t>
      </w:r>
      <w:proofErr w:type="spellStart"/>
      <w:r w:rsidRPr="00FA3CFE">
        <w:rPr>
          <w:rFonts w:eastAsiaTheme="minorHAnsi"/>
          <w:lang w:val="en-US"/>
        </w:rPr>
        <w:t>Ruichu</w:t>
      </w:r>
      <w:proofErr w:type="spellEnd"/>
      <w:r w:rsidRPr="00FA3CFE">
        <w:rPr>
          <w:rFonts w:eastAsiaTheme="minorHAnsi"/>
          <w:lang w:val="en-US"/>
        </w:rPr>
        <w:t xml:space="preserve"> Cai, </w:t>
      </w:r>
      <w:proofErr w:type="spellStart"/>
      <w:r w:rsidRPr="00FA3CFE">
        <w:rPr>
          <w:rFonts w:eastAsiaTheme="minorHAnsi"/>
          <w:lang w:val="en-US"/>
        </w:rPr>
        <w:t>Fuchun</w:t>
      </w:r>
      <w:proofErr w:type="spellEnd"/>
      <w:r w:rsidRPr="00FA3CFE">
        <w:rPr>
          <w:rFonts w:eastAsiaTheme="minorHAnsi"/>
          <w:lang w:val="en-US"/>
        </w:rPr>
        <w:t xml:space="preserve"> Sun, </w:t>
      </w:r>
      <w:proofErr w:type="spellStart"/>
      <w:r w:rsidRPr="00FA3CFE">
        <w:rPr>
          <w:rFonts w:eastAsiaTheme="minorHAnsi"/>
          <w:lang w:val="en-US"/>
        </w:rPr>
        <w:t>Libo</w:t>
      </w:r>
      <w:proofErr w:type="spellEnd"/>
      <w:r w:rsidRPr="00FA3CFE">
        <w:rPr>
          <w:rFonts w:eastAsiaTheme="minorHAnsi"/>
          <w:lang w:val="en-US"/>
        </w:rPr>
        <w:t xml:space="preserve"> Huang, </w:t>
      </w:r>
      <w:proofErr w:type="spellStart"/>
      <w:r w:rsidRPr="00FA3CFE">
        <w:rPr>
          <w:rFonts w:eastAsiaTheme="minorHAnsi"/>
          <w:lang w:val="en-US"/>
        </w:rPr>
        <w:t>Zhi</w:t>
      </w:r>
      <w:proofErr w:type="spellEnd"/>
      <w:r w:rsidRPr="00FA3CFE">
        <w:rPr>
          <w:rFonts w:eastAsiaTheme="minorHAnsi"/>
          <w:lang w:val="en-US"/>
        </w:rPr>
        <w:t xml:space="preserve"> </w:t>
      </w:r>
      <w:r w:rsidRPr="00FA3CFE">
        <w:rPr>
          <w:rFonts w:eastAsiaTheme="minorHAnsi"/>
          <w:lang w:val="en-US"/>
        </w:rPr>
        <w:t>feng Hao. "A Survey on Causal Reinforcement Learning."[</w:t>
      </w:r>
      <w:r w:rsidR="00C65CC7" w:rsidRPr="00FA3CFE">
        <w:rPr>
          <w:rFonts w:eastAsiaTheme="minorHAnsi"/>
          <w:lang w:val="en-US"/>
        </w:rPr>
        <w:t>2023</w:t>
      </w:r>
      <w:r w:rsidRPr="00FA3CFE">
        <w:rPr>
          <w:rFonts w:eastAsiaTheme="minorHAnsi"/>
          <w:lang w:val="en-US"/>
        </w:rPr>
        <w:t>]</w:t>
      </w:r>
    </w:p>
    <w:p w14:paraId="41CC354C" w14:textId="77777777" w:rsidR="00FD0A2B" w:rsidRPr="00FA3CFE" w:rsidRDefault="00FD0A2B" w:rsidP="00FA3CFE">
      <w:pPr>
        <w:autoSpaceDE w:val="0"/>
        <w:autoSpaceDN w:val="0"/>
        <w:adjustRightInd w:val="0"/>
        <w:spacing w:line="360" w:lineRule="auto"/>
        <w:rPr>
          <w:rFonts w:eastAsiaTheme="minorHAnsi"/>
          <w:i/>
          <w:iCs/>
          <w:lang w:val="en-US"/>
        </w:rPr>
      </w:pPr>
      <w:r w:rsidRPr="00FA3CFE">
        <w:rPr>
          <w:rFonts w:eastAsiaTheme="minorHAnsi"/>
          <w:i/>
          <w:iCs/>
          <w:lang w:val="en-US"/>
        </w:rPr>
        <w:t xml:space="preserve">Lars </w:t>
      </w:r>
      <w:proofErr w:type="spellStart"/>
      <w:r w:rsidRPr="00FA3CFE">
        <w:rPr>
          <w:rFonts w:eastAsiaTheme="minorHAnsi"/>
          <w:i/>
          <w:iCs/>
          <w:lang w:val="en-US"/>
        </w:rPr>
        <w:t>Buesing</w:t>
      </w:r>
      <w:proofErr w:type="spellEnd"/>
      <w:r w:rsidRPr="00FA3CFE">
        <w:rPr>
          <w:rFonts w:eastAsiaTheme="minorHAnsi"/>
          <w:i/>
          <w:iCs/>
          <w:lang w:val="en-US"/>
        </w:rPr>
        <w:t xml:space="preserve">, </w:t>
      </w:r>
      <w:proofErr w:type="spellStart"/>
      <w:r w:rsidRPr="00FA3CFE">
        <w:rPr>
          <w:rFonts w:eastAsiaTheme="minorHAnsi"/>
          <w:i/>
          <w:iCs/>
          <w:lang w:val="en-US"/>
        </w:rPr>
        <w:t>Theophane</w:t>
      </w:r>
      <w:proofErr w:type="spellEnd"/>
      <w:r w:rsidRPr="00FA3CFE">
        <w:rPr>
          <w:rFonts w:eastAsiaTheme="minorHAnsi"/>
          <w:i/>
          <w:iCs/>
          <w:lang w:val="en-US"/>
        </w:rPr>
        <w:t xml:space="preserve"> Weber, </w:t>
      </w:r>
      <w:proofErr w:type="spellStart"/>
      <w:r w:rsidRPr="00FA3CFE">
        <w:rPr>
          <w:rFonts w:eastAsiaTheme="minorHAnsi"/>
          <w:i/>
          <w:iCs/>
          <w:lang w:val="en-US"/>
        </w:rPr>
        <w:t>Yori</w:t>
      </w:r>
      <w:proofErr w:type="spellEnd"/>
      <w:r w:rsidRPr="00FA3CFE">
        <w:rPr>
          <w:rFonts w:eastAsiaTheme="minorHAnsi"/>
          <w:i/>
          <w:iCs/>
          <w:lang w:val="en-US"/>
        </w:rPr>
        <w:t xml:space="preserve"> </w:t>
      </w:r>
      <w:proofErr w:type="spellStart"/>
      <w:r w:rsidRPr="00FA3CFE">
        <w:rPr>
          <w:rFonts w:eastAsiaTheme="minorHAnsi"/>
          <w:i/>
          <w:iCs/>
          <w:lang w:val="en-US"/>
        </w:rPr>
        <w:t>Zwols</w:t>
      </w:r>
      <w:proofErr w:type="spellEnd"/>
      <w:r w:rsidRPr="00FA3CFE">
        <w:rPr>
          <w:rFonts w:eastAsiaTheme="minorHAnsi"/>
          <w:i/>
          <w:iCs/>
          <w:lang w:val="en-US"/>
        </w:rPr>
        <w:t xml:space="preserve">, Nicolas </w:t>
      </w:r>
      <w:proofErr w:type="spellStart"/>
      <w:r w:rsidRPr="00FA3CFE">
        <w:rPr>
          <w:rFonts w:eastAsiaTheme="minorHAnsi"/>
          <w:i/>
          <w:iCs/>
          <w:lang w:val="en-US"/>
        </w:rPr>
        <w:t>Heess</w:t>
      </w:r>
      <w:proofErr w:type="spellEnd"/>
      <w:r w:rsidRPr="00FA3CFE">
        <w:rPr>
          <w:rFonts w:eastAsiaTheme="minorHAnsi"/>
          <w:i/>
          <w:iCs/>
          <w:lang w:val="en-US"/>
        </w:rPr>
        <w:t xml:space="preserve">, Sebastien </w:t>
      </w:r>
      <w:proofErr w:type="spellStart"/>
      <w:r w:rsidRPr="00FA3CFE">
        <w:rPr>
          <w:rFonts w:eastAsiaTheme="minorHAnsi"/>
          <w:i/>
          <w:iCs/>
          <w:lang w:val="en-US"/>
        </w:rPr>
        <w:t>Racaniere</w:t>
      </w:r>
      <w:proofErr w:type="spellEnd"/>
      <w:r w:rsidRPr="00FA3CFE">
        <w:rPr>
          <w:rFonts w:eastAsiaTheme="minorHAnsi"/>
          <w:i/>
          <w:iCs/>
          <w:lang w:val="en-US"/>
        </w:rPr>
        <w:t xml:space="preserve">, Arthur </w:t>
      </w:r>
      <w:proofErr w:type="spellStart"/>
      <w:r w:rsidRPr="00FA3CFE">
        <w:rPr>
          <w:rFonts w:eastAsiaTheme="minorHAnsi"/>
          <w:i/>
          <w:iCs/>
          <w:lang w:val="en-US"/>
        </w:rPr>
        <w:t>Guez</w:t>
      </w:r>
      <w:proofErr w:type="spellEnd"/>
      <w:r w:rsidRPr="00FA3CFE">
        <w:rPr>
          <w:rFonts w:eastAsiaTheme="minorHAnsi"/>
          <w:i/>
          <w:iCs/>
          <w:lang w:val="en-US"/>
        </w:rPr>
        <w:t>, and Jean-</w:t>
      </w:r>
    </w:p>
    <w:p w14:paraId="52256CD7" w14:textId="77777777" w:rsidR="00FD0A2B" w:rsidRPr="00FA3CFE" w:rsidRDefault="00FD0A2B" w:rsidP="00FA3CFE">
      <w:pPr>
        <w:autoSpaceDE w:val="0"/>
        <w:autoSpaceDN w:val="0"/>
        <w:adjustRightInd w:val="0"/>
        <w:spacing w:line="360" w:lineRule="auto"/>
        <w:rPr>
          <w:rFonts w:eastAsiaTheme="minorHAnsi"/>
          <w:i/>
          <w:iCs/>
          <w:lang w:val="en-US"/>
        </w:rPr>
      </w:pPr>
      <w:r w:rsidRPr="00FA3CFE">
        <w:rPr>
          <w:rFonts w:eastAsiaTheme="minorHAnsi"/>
          <w:i/>
          <w:iCs/>
          <w:lang w:val="en-US"/>
        </w:rPr>
        <w:lastRenderedPageBreak/>
        <w:t xml:space="preserve">Baptiste </w:t>
      </w:r>
      <w:proofErr w:type="spellStart"/>
      <w:r w:rsidRPr="00FA3CFE">
        <w:rPr>
          <w:rFonts w:eastAsiaTheme="minorHAnsi"/>
          <w:i/>
          <w:iCs/>
          <w:lang w:val="en-US"/>
        </w:rPr>
        <w:t>Lespiau</w:t>
      </w:r>
      <w:proofErr w:type="spellEnd"/>
      <w:r w:rsidRPr="00FA3CFE">
        <w:rPr>
          <w:rFonts w:eastAsiaTheme="minorHAnsi"/>
          <w:i/>
          <w:iCs/>
          <w:lang w:val="en-US"/>
        </w:rPr>
        <w:t xml:space="preserve">. </w:t>
      </w:r>
      <w:proofErr w:type="spellStart"/>
      <w:r w:rsidRPr="00FA3CFE">
        <w:rPr>
          <w:rFonts w:eastAsiaTheme="minorHAnsi"/>
          <w:i/>
          <w:iCs/>
          <w:lang w:val="en-US"/>
        </w:rPr>
        <w:t>Woulda</w:t>
      </w:r>
      <w:proofErr w:type="spellEnd"/>
      <w:r w:rsidRPr="00FA3CFE">
        <w:rPr>
          <w:rFonts w:eastAsiaTheme="minorHAnsi"/>
          <w:i/>
          <w:iCs/>
          <w:lang w:val="en-US"/>
        </w:rPr>
        <w:t xml:space="preserve">, </w:t>
      </w:r>
      <w:proofErr w:type="spellStart"/>
      <w:r w:rsidRPr="00FA3CFE">
        <w:rPr>
          <w:rFonts w:eastAsiaTheme="minorHAnsi"/>
          <w:i/>
          <w:iCs/>
          <w:lang w:val="en-US"/>
        </w:rPr>
        <w:t>Coulda</w:t>
      </w:r>
      <w:proofErr w:type="spellEnd"/>
      <w:r w:rsidRPr="00FA3CFE">
        <w:rPr>
          <w:rFonts w:eastAsiaTheme="minorHAnsi"/>
          <w:i/>
          <w:iCs/>
          <w:lang w:val="en-US"/>
        </w:rPr>
        <w:t xml:space="preserve">, </w:t>
      </w:r>
      <w:proofErr w:type="spellStart"/>
      <w:r w:rsidRPr="00FA3CFE">
        <w:rPr>
          <w:rFonts w:eastAsiaTheme="minorHAnsi"/>
          <w:i/>
          <w:iCs/>
          <w:lang w:val="en-US"/>
        </w:rPr>
        <w:t>Shoulda</w:t>
      </w:r>
      <w:proofErr w:type="spellEnd"/>
      <w:r w:rsidRPr="00FA3CFE">
        <w:rPr>
          <w:rFonts w:eastAsiaTheme="minorHAnsi"/>
          <w:i/>
          <w:iCs/>
          <w:lang w:val="en-US"/>
        </w:rPr>
        <w:t xml:space="preserve">: </w:t>
      </w:r>
      <w:proofErr w:type="gramStart"/>
      <w:r w:rsidRPr="00FA3CFE">
        <w:rPr>
          <w:rFonts w:eastAsiaTheme="minorHAnsi"/>
          <w:i/>
          <w:iCs/>
          <w:lang w:val="en-US"/>
        </w:rPr>
        <w:t>Counterfactually-Guided</w:t>
      </w:r>
      <w:proofErr w:type="gramEnd"/>
      <w:r w:rsidRPr="00FA3CFE">
        <w:rPr>
          <w:rFonts w:eastAsiaTheme="minorHAnsi"/>
          <w:i/>
          <w:iCs/>
          <w:lang w:val="en-US"/>
        </w:rPr>
        <w:t xml:space="preserve"> Policy Search. In International</w:t>
      </w:r>
    </w:p>
    <w:p w14:paraId="739B395A" w14:textId="00CD51D8" w:rsidR="00FD0A2B" w:rsidRPr="00FA3CFE" w:rsidRDefault="00FD0A2B" w:rsidP="00FA3CFE">
      <w:pPr>
        <w:autoSpaceDE w:val="0"/>
        <w:autoSpaceDN w:val="0"/>
        <w:adjustRightInd w:val="0"/>
        <w:spacing w:line="360" w:lineRule="auto"/>
        <w:rPr>
          <w:rFonts w:eastAsiaTheme="minorHAnsi"/>
          <w:i/>
          <w:iCs/>
          <w:lang w:val="en-US"/>
        </w:rPr>
      </w:pPr>
      <w:r w:rsidRPr="00FA3CFE">
        <w:rPr>
          <w:rFonts w:eastAsiaTheme="minorHAnsi"/>
          <w:i/>
          <w:iCs/>
          <w:lang w:val="en-US"/>
        </w:rPr>
        <w:t>Conference on Learning Representations, February 2019.</w:t>
      </w:r>
    </w:p>
    <w:p w14:paraId="4A389D1F" w14:textId="77777777" w:rsidR="00FD0A2B" w:rsidRPr="00FA3CFE" w:rsidRDefault="00FD0A2B" w:rsidP="00FA3CFE">
      <w:pPr>
        <w:autoSpaceDE w:val="0"/>
        <w:autoSpaceDN w:val="0"/>
        <w:adjustRightInd w:val="0"/>
        <w:spacing w:line="360" w:lineRule="auto"/>
        <w:rPr>
          <w:rFonts w:eastAsiaTheme="minorHAnsi"/>
          <w:i/>
          <w:iCs/>
          <w:lang w:val="en-US"/>
        </w:rPr>
      </w:pPr>
      <w:proofErr w:type="spellStart"/>
      <w:r w:rsidRPr="00FA3CFE">
        <w:rPr>
          <w:rFonts w:eastAsiaTheme="minorHAnsi"/>
          <w:i/>
          <w:iCs/>
          <w:lang w:val="en-US"/>
        </w:rPr>
        <w:t>Sumedh</w:t>
      </w:r>
      <w:proofErr w:type="spellEnd"/>
      <w:r w:rsidRPr="00FA3CFE">
        <w:rPr>
          <w:rFonts w:eastAsiaTheme="minorHAnsi"/>
          <w:i/>
          <w:iCs/>
          <w:lang w:val="en-US"/>
        </w:rPr>
        <w:t xml:space="preserve"> A. </w:t>
      </w:r>
      <w:proofErr w:type="spellStart"/>
      <w:r w:rsidRPr="00FA3CFE">
        <w:rPr>
          <w:rFonts w:eastAsiaTheme="minorHAnsi"/>
          <w:i/>
          <w:iCs/>
          <w:lang w:val="en-US"/>
        </w:rPr>
        <w:t>Sontakke</w:t>
      </w:r>
      <w:proofErr w:type="spellEnd"/>
      <w:r w:rsidRPr="00FA3CFE">
        <w:rPr>
          <w:rFonts w:eastAsiaTheme="minorHAnsi"/>
          <w:i/>
          <w:iCs/>
          <w:lang w:val="en-US"/>
        </w:rPr>
        <w:t xml:space="preserve">, </w:t>
      </w:r>
      <w:proofErr w:type="spellStart"/>
      <w:r w:rsidRPr="00FA3CFE">
        <w:rPr>
          <w:rFonts w:eastAsiaTheme="minorHAnsi"/>
          <w:i/>
          <w:iCs/>
          <w:lang w:val="en-US"/>
        </w:rPr>
        <w:t>Arash</w:t>
      </w:r>
      <w:proofErr w:type="spellEnd"/>
      <w:r w:rsidRPr="00FA3CFE">
        <w:rPr>
          <w:rFonts w:eastAsiaTheme="minorHAnsi"/>
          <w:i/>
          <w:iCs/>
          <w:lang w:val="en-US"/>
        </w:rPr>
        <w:t xml:space="preserve"> </w:t>
      </w:r>
      <w:proofErr w:type="spellStart"/>
      <w:r w:rsidRPr="00FA3CFE">
        <w:rPr>
          <w:rFonts w:eastAsiaTheme="minorHAnsi"/>
          <w:i/>
          <w:iCs/>
          <w:lang w:val="en-US"/>
        </w:rPr>
        <w:t>Mehrjou</w:t>
      </w:r>
      <w:proofErr w:type="spellEnd"/>
      <w:r w:rsidRPr="00FA3CFE">
        <w:rPr>
          <w:rFonts w:eastAsiaTheme="minorHAnsi"/>
          <w:i/>
          <w:iCs/>
          <w:lang w:val="en-US"/>
        </w:rPr>
        <w:t xml:space="preserve">, Laurent </w:t>
      </w:r>
      <w:proofErr w:type="spellStart"/>
      <w:r w:rsidRPr="00FA3CFE">
        <w:rPr>
          <w:rFonts w:eastAsiaTheme="minorHAnsi"/>
          <w:i/>
          <w:iCs/>
          <w:lang w:val="en-US"/>
        </w:rPr>
        <w:t>Itti</w:t>
      </w:r>
      <w:proofErr w:type="spellEnd"/>
      <w:r w:rsidRPr="00FA3CFE">
        <w:rPr>
          <w:rFonts w:eastAsiaTheme="minorHAnsi"/>
          <w:i/>
          <w:iCs/>
          <w:lang w:val="en-US"/>
        </w:rPr>
        <w:t xml:space="preserve">, and Bernhard </w:t>
      </w:r>
      <w:proofErr w:type="spellStart"/>
      <w:r w:rsidRPr="00FA3CFE">
        <w:rPr>
          <w:rFonts w:eastAsiaTheme="minorHAnsi"/>
          <w:i/>
          <w:iCs/>
          <w:lang w:val="en-US"/>
        </w:rPr>
        <w:t>Sch.lkopf</w:t>
      </w:r>
      <w:proofErr w:type="spellEnd"/>
      <w:r w:rsidRPr="00FA3CFE">
        <w:rPr>
          <w:rFonts w:eastAsiaTheme="minorHAnsi"/>
          <w:i/>
          <w:iCs/>
          <w:lang w:val="en-US"/>
        </w:rPr>
        <w:t>. Causal Curiosity: RL Agents</w:t>
      </w:r>
    </w:p>
    <w:p w14:paraId="78F09DAD" w14:textId="77777777" w:rsidR="00FD0A2B" w:rsidRPr="00FA3CFE" w:rsidRDefault="00FD0A2B" w:rsidP="00FA3CFE">
      <w:pPr>
        <w:autoSpaceDE w:val="0"/>
        <w:autoSpaceDN w:val="0"/>
        <w:adjustRightInd w:val="0"/>
        <w:spacing w:line="360" w:lineRule="auto"/>
        <w:rPr>
          <w:rFonts w:eastAsiaTheme="minorHAnsi"/>
          <w:i/>
          <w:iCs/>
          <w:lang w:val="en-US"/>
        </w:rPr>
      </w:pPr>
      <w:r w:rsidRPr="00FA3CFE">
        <w:rPr>
          <w:rFonts w:eastAsiaTheme="minorHAnsi"/>
          <w:i/>
          <w:iCs/>
          <w:lang w:val="en-US"/>
        </w:rPr>
        <w:t>Discovering Self-supervised Experiments for Causal Representation Learning. In Proceedings of the 38th</w:t>
      </w:r>
    </w:p>
    <w:p w14:paraId="1236BF2E" w14:textId="41DDF9DF" w:rsidR="00FD0A2B" w:rsidRPr="00FA3CFE" w:rsidRDefault="00FD0A2B" w:rsidP="00FA3CFE">
      <w:pPr>
        <w:autoSpaceDE w:val="0"/>
        <w:autoSpaceDN w:val="0"/>
        <w:adjustRightInd w:val="0"/>
        <w:spacing w:line="360" w:lineRule="auto"/>
        <w:rPr>
          <w:rFonts w:eastAsiaTheme="minorHAnsi"/>
          <w:i/>
          <w:iCs/>
          <w:lang w:val="en-US"/>
        </w:rPr>
      </w:pPr>
      <w:r w:rsidRPr="00FA3CFE">
        <w:rPr>
          <w:rFonts w:eastAsiaTheme="minorHAnsi"/>
          <w:i/>
          <w:iCs/>
          <w:lang w:val="en-US"/>
        </w:rPr>
        <w:t>International Conference on Machine Learning, pp. 9848–9858. PMLR, July 2021.</w:t>
      </w:r>
    </w:p>
    <w:p w14:paraId="66AFB83B" w14:textId="77777777" w:rsidR="00FD0A2B" w:rsidRPr="00FA3CFE" w:rsidRDefault="00FD0A2B" w:rsidP="00FA3CFE">
      <w:pPr>
        <w:autoSpaceDE w:val="0"/>
        <w:autoSpaceDN w:val="0"/>
        <w:adjustRightInd w:val="0"/>
        <w:spacing w:line="360" w:lineRule="auto"/>
        <w:rPr>
          <w:rFonts w:eastAsiaTheme="minorHAnsi"/>
          <w:lang w:val="en-US"/>
        </w:rPr>
      </w:pPr>
      <w:r w:rsidRPr="00FA3CFE">
        <w:rPr>
          <w:rFonts w:eastAsiaTheme="minorHAnsi"/>
          <w:lang w:val="en-US"/>
        </w:rPr>
        <w:t xml:space="preserve">Sen, R., Shanmugam, K., </w:t>
      </w:r>
      <w:proofErr w:type="spellStart"/>
      <w:r w:rsidRPr="00FA3CFE">
        <w:rPr>
          <w:rFonts w:eastAsiaTheme="minorHAnsi"/>
          <w:lang w:val="en-US"/>
        </w:rPr>
        <w:t>Dimakis</w:t>
      </w:r>
      <w:proofErr w:type="spellEnd"/>
      <w:r w:rsidRPr="00FA3CFE">
        <w:rPr>
          <w:rFonts w:eastAsiaTheme="minorHAnsi"/>
          <w:lang w:val="en-US"/>
        </w:rPr>
        <w:t xml:space="preserve">, A. G., &amp; </w:t>
      </w:r>
      <w:proofErr w:type="spellStart"/>
      <w:r w:rsidRPr="00FA3CFE">
        <w:rPr>
          <w:rFonts w:eastAsiaTheme="minorHAnsi"/>
          <w:lang w:val="en-US"/>
        </w:rPr>
        <w:t>Shakkottai</w:t>
      </w:r>
      <w:proofErr w:type="spellEnd"/>
      <w:r w:rsidRPr="00FA3CFE">
        <w:rPr>
          <w:rFonts w:eastAsiaTheme="minorHAnsi"/>
          <w:lang w:val="en-US"/>
        </w:rPr>
        <w:t>, S. (2017). Identifying Best Interventions Through Online Importance Sampling. In Proceedings of the International Conference on Machine Learning (ICML) (pp. 3057-3066). PMLR.</w:t>
      </w:r>
    </w:p>
    <w:p w14:paraId="3892C6F8" w14:textId="77777777" w:rsidR="00FD0A2B" w:rsidRPr="00FA3CFE" w:rsidRDefault="00FD0A2B" w:rsidP="00FA3CFE">
      <w:pPr>
        <w:autoSpaceDE w:val="0"/>
        <w:autoSpaceDN w:val="0"/>
        <w:adjustRightInd w:val="0"/>
        <w:spacing w:line="360" w:lineRule="auto"/>
        <w:rPr>
          <w:rFonts w:eastAsiaTheme="minorHAnsi"/>
          <w:i/>
          <w:iCs/>
          <w:lang w:val="en-US"/>
        </w:rPr>
      </w:pPr>
    </w:p>
    <w:p w14:paraId="43B3CD9D" w14:textId="77777777" w:rsidR="00FD0A2B" w:rsidRPr="00FA3CFE" w:rsidRDefault="00FD0A2B" w:rsidP="00FA3CFE">
      <w:pPr>
        <w:autoSpaceDE w:val="0"/>
        <w:autoSpaceDN w:val="0"/>
        <w:adjustRightInd w:val="0"/>
        <w:spacing w:line="360" w:lineRule="auto"/>
        <w:rPr>
          <w:rFonts w:eastAsiaTheme="minorHAnsi"/>
          <w:lang w:val="en-US"/>
        </w:rPr>
      </w:pPr>
      <w:r w:rsidRPr="00FA3CFE">
        <w:rPr>
          <w:rFonts w:eastAsiaTheme="minorHAnsi"/>
          <w:lang w:val="en-US"/>
        </w:rPr>
        <w:t xml:space="preserve">Nair, S., Zhu, Y., Savarese, S., &amp; Fei-Fei, L. (2019). Causal Induction from Visual Observations for Goal Directed Tasks. </w:t>
      </w:r>
      <w:proofErr w:type="spellStart"/>
      <w:r w:rsidRPr="00FA3CFE">
        <w:rPr>
          <w:rFonts w:eastAsiaTheme="minorHAnsi"/>
          <w:lang w:val="en-US"/>
        </w:rPr>
        <w:t>arXiv</w:t>
      </w:r>
      <w:proofErr w:type="spellEnd"/>
      <w:r w:rsidRPr="00FA3CFE">
        <w:rPr>
          <w:rFonts w:eastAsiaTheme="minorHAnsi"/>
          <w:lang w:val="en-US"/>
        </w:rPr>
        <w:t xml:space="preserve"> preprint arXiv:1910.01751.</w:t>
      </w:r>
    </w:p>
    <w:p w14:paraId="03700592" w14:textId="77777777" w:rsidR="00FD0A2B" w:rsidRPr="00FA3CFE" w:rsidRDefault="00FD0A2B" w:rsidP="00FA3CFE">
      <w:pPr>
        <w:autoSpaceDE w:val="0"/>
        <w:autoSpaceDN w:val="0"/>
        <w:adjustRightInd w:val="0"/>
        <w:spacing w:line="360" w:lineRule="auto"/>
        <w:rPr>
          <w:rFonts w:eastAsiaTheme="minorHAnsi"/>
          <w:lang w:val="en-US"/>
        </w:rPr>
      </w:pPr>
    </w:p>
    <w:p w14:paraId="56B4A8F0" w14:textId="77777777" w:rsidR="00FD0A2B" w:rsidRPr="00FA3CFE" w:rsidRDefault="00FD0A2B" w:rsidP="00FA3CFE">
      <w:pPr>
        <w:autoSpaceDE w:val="0"/>
        <w:autoSpaceDN w:val="0"/>
        <w:adjustRightInd w:val="0"/>
        <w:spacing w:line="360" w:lineRule="auto"/>
        <w:rPr>
          <w:rFonts w:eastAsiaTheme="minorHAnsi"/>
          <w:lang w:val="en-US"/>
        </w:rPr>
      </w:pPr>
      <w:r w:rsidRPr="00FA3CFE">
        <w:rPr>
          <w:rFonts w:eastAsiaTheme="minorHAnsi"/>
          <w:lang w:val="en-US"/>
        </w:rPr>
        <w:t>Bennett, A., Kallus, N., Li, L., &amp; Mousavi, A. (2021). Off-policy Evaluation in Infinite-Horizon Reinforcement Learning with Latent Confounders. In Proceedings of the International Conference on Artificial Intelligence and Statistics (AISTATS) (pp. 1999-2007). PMLR.</w:t>
      </w:r>
    </w:p>
    <w:p w14:paraId="3A58CA1C" w14:textId="77777777" w:rsidR="00FD0A2B" w:rsidRPr="00FA3CFE" w:rsidRDefault="00FD0A2B" w:rsidP="00FA3CFE">
      <w:pPr>
        <w:autoSpaceDE w:val="0"/>
        <w:autoSpaceDN w:val="0"/>
        <w:adjustRightInd w:val="0"/>
        <w:spacing w:line="360" w:lineRule="auto"/>
        <w:rPr>
          <w:rFonts w:eastAsiaTheme="minorHAnsi"/>
          <w:lang w:val="en-US"/>
        </w:rPr>
      </w:pPr>
    </w:p>
    <w:p w14:paraId="03C617EB" w14:textId="77777777" w:rsidR="00FD0A2B" w:rsidRPr="00FA3CFE" w:rsidRDefault="00FD0A2B" w:rsidP="00FA3CFE">
      <w:pPr>
        <w:autoSpaceDE w:val="0"/>
        <w:autoSpaceDN w:val="0"/>
        <w:adjustRightInd w:val="0"/>
        <w:spacing w:line="360" w:lineRule="auto"/>
        <w:rPr>
          <w:rFonts w:eastAsiaTheme="minorHAnsi"/>
          <w:i/>
          <w:iCs/>
          <w:lang w:val="en-US"/>
        </w:rPr>
      </w:pPr>
    </w:p>
    <w:p w14:paraId="5F6C8097" w14:textId="77777777" w:rsidR="00FD0A2B" w:rsidRPr="00FA3CFE" w:rsidRDefault="00FD0A2B" w:rsidP="00FA3CFE">
      <w:pPr>
        <w:autoSpaceDE w:val="0"/>
        <w:autoSpaceDN w:val="0"/>
        <w:adjustRightInd w:val="0"/>
        <w:spacing w:line="360" w:lineRule="auto"/>
        <w:rPr>
          <w:rFonts w:eastAsiaTheme="minorHAnsi"/>
          <w:i/>
          <w:iCs/>
          <w:lang w:val="en-US"/>
        </w:rPr>
      </w:pPr>
    </w:p>
    <w:p w14:paraId="6BE13356" w14:textId="77777777" w:rsidR="00FD0A2B" w:rsidRPr="00FA3CFE" w:rsidRDefault="00FD0A2B" w:rsidP="00FA3CFE">
      <w:pPr>
        <w:autoSpaceDE w:val="0"/>
        <w:autoSpaceDN w:val="0"/>
        <w:adjustRightInd w:val="0"/>
        <w:spacing w:line="360" w:lineRule="auto"/>
        <w:rPr>
          <w:rFonts w:eastAsiaTheme="minorHAnsi"/>
          <w:lang w:val="en-US"/>
        </w:rPr>
      </w:pPr>
    </w:p>
    <w:p w14:paraId="0830AC8E" w14:textId="77777777" w:rsidR="0095029F" w:rsidRPr="00FA3CFE" w:rsidRDefault="0095029F" w:rsidP="00FA3CFE">
      <w:pPr>
        <w:autoSpaceDE w:val="0"/>
        <w:autoSpaceDN w:val="0"/>
        <w:adjustRightInd w:val="0"/>
        <w:spacing w:line="360" w:lineRule="auto"/>
        <w:rPr>
          <w:lang w:val="en-US"/>
        </w:rPr>
      </w:pPr>
    </w:p>
    <w:p w14:paraId="364C8173" w14:textId="62C32124" w:rsidR="00087AAE" w:rsidRPr="00FA3CFE" w:rsidRDefault="00087AAE" w:rsidP="00FA3CFE">
      <w:pPr>
        <w:spacing w:line="360" w:lineRule="auto"/>
        <w:jc w:val="both"/>
      </w:pPr>
    </w:p>
    <w:sectPr w:rsidR="00087AAE" w:rsidRPr="00FA3CFE">
      <w:footerReference w:type="even" r:id="rId10"/>
      <w:footerReference w:type="default" r:id="rId1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05A7BA" w14:textId="77777777" w:rsidR="002A36CB" w:rsidRDefault="002A36CB" w:rsidP="008C335E">
      <w:r>
        <w:separator/>
      </w:r>
    </w:p>
  </w:endnote>
  <w:endnote w:type="continuationSeparator" w:id="0">
    <w:p w14:paraId="410A8277" w14:textId="77777777" w:rsidR="002A36CB" w:rsidRDefault="002A36CB" w:rsidP="008C33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Noto Serif Myanmar">
    <w:altName w:val="Noto Serif"/>
    <w:panose1 w:val="02020502060505020204"/>
    <w:charset w:val="00"/>
    <w:family w:val="roman"/>
    <w:pitch w:val="variable"/>
    <w:sig w:usb0="80000003" w:usb1="00002000" w:usb2="08000400" w:usb3="00000000" w:csb0="00000001"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35669684"/>
      <w:docPartObj>
        <w:docPartGallery w:val="Page Numbers (Bottom of Page)"/>
        <w:docPartUnique/>
      </w:docPartObj>
    </w:sdtPr>
    <w:sdtContent>
      <w:p w14:paraId="41683063" w14:textId="280D0104" w:rsidR="008C335E" w:rsidRDefault="008C335E" w:rsidP="00A6796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175DB3B" w14:textId="77777777" w:rsidR="008C335E" w:rsidRDefault="008C335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65379300"/>
      <w:docPartObj>
        <w:docPartGallery w:val="Page Numbers (Bottom of Page)"/>
        <w:docPartUnique/>
      </w:docPartObj>
    </w:sdtPr>
    <w:sdtContent>
      <w:p w14:paraId="1357D987" w14:textId="1CAB88DD" w:rsidR="008C335E" w:rsidRDefault="008C335E" w:rsidP="00A6796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2690E57" w14:textId="77777777" w:rsidR="008C335E" w:rsidRDefault="008C33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8D6BE2" w14:textId="77777777" w:rsidR="002A36CB" w:rsidRDefault="002A36CB" w:rsidP="008C335E">
      <w:r>
        <w:separator/>
      </w:r>
    </w:p>
  </w:footnote>
  <w:footnote w:type="continuationSeparator" w:id="0">
    <w:p w14:paraId="336F8C52" w14:textId="77777777" w:rsidR="002A36CB" w:rsidRDefault="002A36CB" w:rsidP="008C335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68E12BC"/>
    <w:multiLevelType w:val="multilevel"/>
    <w:tmpl w:val="E3BAE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304700"/>
    <w:multiLevelType w:val="hybridMultilevel"/>
    <w:tmpl w:val="1B1C7AB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F131F1C"/>
    <w:multiLevelType w:val="hybridMultilevel"/>
    <w:tmpl w:val="40F67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29235935">
    <w:abstractNumId w:val="1"/>
  </w:num>
  <w:num w:numId="2" w16cid:durableId="936139258">
    <w:abstractNumId w:val="2"/>
  </w:num>
  <w:num w:numId="3" w16cid:durableId="2026903004">
    <w:abstractNumId w:val="3"/>
  </w:num>
  <w:num w:numId="4" w16cid:durableId="17693482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1812"/>
    <w:rsid w:val="00012BB5"/>
    <w:rsid w:val="00016CE7"/>
    <w:rsid w:val="00032144"/>
    <w:rsid w:val="000424FB"/>
    <w:rsid w:val="00087AAE"/>
    <w:rsid w:val="000A594F"/>
    <w:rsid w:val="00133996"/>
    <w:rsid w:val="0014067B"/>
    <w:rsid w:val="00145610"/>
    <w:rsid w:val="0015606B"/>
    <w:rsid w:val="002476AE"/>
    <w:rsid w:val="002508BF"/>
    <w:rsid w:val="00297A86"/>
    <w:rsid w:val="002A36CB"/>
    <w:rsid w:val="00302C0C"/>
    <w:rsid w:val="00332BD4"/>
    <w:rsid w:val="00364FC2"/>
    <w:rsid w:val="00370CE9"/>
    <w:rsid w:val="00380F25"/>
    <w:rsid w:val="003B650C"/>
    <w:rsid w:val="003E6FA1"/>
    <w:rsid w:val="00440092"/>
    <w:rsid w:val="00464588"/>
    <w:rsid w:val="0049561A"/>
    <w:rsid w:val="004E3FDB"/>
    <w:rsid w:val="004F5238"/>
    <w:rsid w:val="00514465"/>
    <w:rsid w:val="00530C48"/>
    <w:rsid w:val="00593564"/>
    <w:rsid w:val="00654BE1"/>
    <w:rsid w:val="007A0710"/>
    <w:rsid w:val="007E510C"/>
    <w:rsid w:val="007F3C9C"/>
    <w:rsid w:val="007F494F"/>
    <w:rsid w:val="00822C4A"/>
    <w:rsid w:val="00870642"/>
    <w:rsid w:val="00875F19"/>
    <w:rsid w:val="008C335E"/>
    <w:rsid w:val="008E3F5C"/>
    <w:rsid w:val="00910127"/>
    <w:rsid w:val="0095029F"/>
    <w:rsid w:val="009F25DA"/>
    <w:rsid w:val="00A670C2"/>
    <w:rsid w:val="00B85748"/>
    <w:rsid w:val="00BB10AF"/>
    <w:rsid w:val="00BC3477"/>
    <w:rsid w:val="00C31156"/>
    <w:rsid w:val="00C65CC7"/>
    <w:rsid w:val="00CA2DA4"/>
    <w:rsid w:val="00D51D37"/>
    <w:rsid w:val="00D81812"/>
    <w:rsid w:val="00D82095"/>
    <w:rsid w:val="00D96EE4"/>
    <w:rsid w:val="00DC3836"/>
    <w:rsid w:val="00DD7241"/>
    <w:rsid w:val="00E055D0"/>
    <w:rsid w:val="00E17EF7"/>
    <w:rsid w:val="00E232D8"/>
    <w:rsid w:val="00EC087A"/>
    <w:rsid w:val="00F24573"/>
    <w:rsid w:val="00FA3CFE"/>
    <w:rsid w:val="00FD0A2B"/>
    <w:rsid w:val="00FF436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8338EA"/>
  <w15:chartTrackingRefBased/>
  <w15:docId w15:val="{D3271519-2C1A-C940-A183-D7158FFEA9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0A2B"/>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32BD4"/>
    <w:pPr>
      <w:ind w:left="720"/>
      <w:contextualSpacing/>
    </w:pPr>
  </w:style>
  <w:style w:type="paragraph" w:styleId="Footer">
    <w:name w:val="footer"/>
    <w:basedOn w:val="Normal"/>
    <w:link w:val="FooterChar"/>
    <w:uiPriority w:val="99"/>
    <w:unhideWhenUsed/>
    <w:rsid w:val="008C335E"/>
    <w:pPr>
      <w:tabs>
        <w:tab w:val="center" w:pos="4680"/>
        <w:tab w:val="right" w:pos="9360"/>
      </w:tabs>
    </w:pPr>
  </w:style>
  <w:style w:type="character" w:customStyle="1" w:styleId="FooterChar">
    <w:name w:val="Footer Char"/>
    <w:basedOn w:val="DefaultParagraphFont"/>
    <w:link w:val="Footer"/>
    <w:uiPriority w:val="99"/>
    <w:rsid w:val="008C335E"/>
  </w:style>
  <w:style w:type="character" w:styleId="PageNumber">
    <w:name w:val="page number"/>
    <w:basedOn w:val="DefaultParagraphFont"/>
    <w:uiPriority w:val="99"/>
    <w:semiHidden/>
    <w:unhideWhenUsed/>
    <w:rsid w:val="008C335E"/>
  </w:style>
  <w:style w:type="character" w:styleId="PlaceholderText">
    <w:name w:val="Placeholder Text"/>
    <w:basedOn w:val="DefaultParagraphFont"/>
    <w:uiPriority w:val="99"/>
    <w:semiHidden/>
    <w:rsid w:val="00D96EE4"/>
    <w:rPr>
      <w:color w:val="808080"/>
    </w:rPr>
  </w:style>
  <w:style w:type="paragraph" w:styleId="NormalWeb">
    <w:name w:val="Normal (Web)"/>
    <w:basedOn w:val="Normal"/>
    <w:uiPriority w:val="99"/>
    <w:semiHidden/>
    <w:unhideWhenUsed/>
    <w:rsid w:val="0095029F"/>
    <w:pPr>
      <w:spacing w:before="100" w:beforeAutospacing="1" w:after="100" w:afterAutospacing="1"/>
    </w:pPr>
  </w:style>
  <w:style w:type="character" w:customStyle="1" w:styleId="katex-mathml">
    <w:name w:val="katex-mathml"/>
    <w:basedOn w:val="DefaultParagraphFont"/>
    <w:rsid w:val="0095029F"/>
  </w:style>
  <w:style w:type="character" w:customStyle="1" w:styleId="mord">
    <w:name w:val="mord"/>
    <w:basedOn w:val="DefaultParagraphFont"/>
    <w:rsid w:val="0095029F"/>
  </w:style>
  <w:style w:type="character" w:customStyle="1" w:styleId="mrel">
    <w:name w:val="mrel"/>
    <w:basedOn w:val="DefaultParagraphFont"/>
    <w:rsid w:val="0095029F"/>
  </w:style>
  <w:style w:type="character" w:customStyle="1" w:styleId="mopen">
    <w:name w:val="mopen"/>
    <w:basedOn w:val="DefaultParagraphFont"/>
    <w:rsid w:val="0095029F"/>
  </w:style>
  <w:style w:type="character" w:customStyle="1" w:styleId="mpunct">
    <w:name w:val="mpunct"/>
    <w:basedOn w:val="DefaultParagraphFont"/>
    <w:rsid w:val="0095029F"/>
  </w:style>
  <w:style w:type="character" w:customStyle="1" w:styleId="mclose">
    <w:name w:val="mclose"/>
    <w:basedOn w:val="DefaultParagraphFont"/>
    <w:rsid w:val="0095029F"/>
  </w:style>
  <w:style w:type="paragraph" w:customStyle="1" w:styleId="Default">
    <w:name w:val="Default"/>
    <w:rsid w:val="00FD0A2B"/>
    <w:pPr>
      <w:autoSpaceDE w:val="0"/>
      <w:autoSpaceDN w:val="0"/>
      <w:adjustRightInd w:val="0"/>
    </w:pPr>
    <w:rPr>
      <w:rFonts w:ascii="Noto Serif Myanmar" w:hAnsi="Noto Serif Myanmar" w:cs="Noto Serif Myanmar"/>
      <w:color w:val="00000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121595">
      <w:bodyDiv w:val="1"/>
      <w:marLeft w:val="0"/>
      <w:marRight w:val="0"/>
      <w:marTop w:val="0"/>
      <w:marBottom w:val="0"/>
      <w:divBdr>
        <w:top w:val="none" w:sz="0" w:space="0" w:color="auto"/>
        <w:left w:val="none" w:sz="0" w:space="0" w:color="auto"/>
        <w:bottom w:val="none" w:sz="0" w:space="0" w:color="auto"/>
        <w:right w:val="none" w:sz="0" w:space="0" w:color="auto"/>
      </w:divBdr>
    </w:div>
    <w:div w:id="140536090">
      <w:bodyDiv w:val="1"/>
      <w:marLeft w:val="0"/>
      <w:marRight w:val="0"/>
      <w:marTop w:val="0"/>
      <w:marBottom w:val="0"/>
      <w:divBdr>
        <w:top w:val="none" w:sz="0" w:space="0" w:color="auto"/>
        <w:left w:val="none" w:sz="0" w:space="0" w:color="auto"/>
        <w:bottom w:val="none" w:sz="0" w:space="0" w:color="auto"/>
        <w:right w:val="none" w:sz="0" w:space="0" w:color="auto"/>
      </w:divBdr>
    </w:div>
    <w:div w:id="263002221">
      <w:bodyDiv w:val="1"/>
      <w:marLeft w:val="0"/>
      <w:marRight w:val="0"/>
      <w:marTop w:val="0"/>
      <w:marBottom w:val="0"/>
      <w:divBdr>
        <w:top w:val="none" w:sz="0" w:space="0" w:color="auto"/>
        <w:left w:val="none" w:sz="0" w:space="0" w:color="auto"/>
        <w:bottom w:val="none" w:sz="0" w:space="0" w:color="auto"/>
        <w:right w:val="none" w:sz="0" w:space="0" w:color="auto"/>
      </w:divBdr>
    </w:div>
    <w:div w:id="808287381">
      <w:bodyDiv w:val="1"/>
      <w:marLeft w:val="0"/>
      <w:marRight w:val="0"/>
      <w:marTop w:val="0"/>
      <w:marBottom w:val="0"/>
      <w:divBdr>
        <w:top w:val="none" w:sz="0" w:space="0" w:color="auto"/>
        <w:left w:val="none" w:sz="0" w:space="0" w:color="auto"/>
        <w:bottom w:val="none" w:sz="0" w:space="0" w:color="auto"/>
        <w:right w:val="none" w:sz="0" w:space="0" w:color="auto"/>
      </w:divBdr>
    </w:div>
    <w:div w:id="955794253">
      <w:bodyDiv w:val="1"/>
      <w:marLeft w:val="0"/>
      <w:marRight w:val="0"/>
      <w:marTop w:val="0"/>
      <w:marBottom w:val="0"/>
      <w:divBdr>
        <w:top w:val="none" w:sz="0" w:space="0" w:color="auto"/>
        <w:left w:val="none" w:sz="0" w:space="0" w:color="auto"/>
        <w:bottom w:val="none" w:sz="0" w:space="0" w:color="auto"/>
        <w:right w:val="none" w:sz="0" w:space="0" w:color="auto"/>
      </w:divBdr>
    </w:div>
    <w:div w:id="1051920331">
      <w:bodyDiv w:val="1"/>
      <w:marLeft w:val="0"/>
      <w:marRight w:val="0"/>
      <w:marTop w:val="0"/>
      <w:marBottom w:val="0"/>
      <w:divBdr>
        <w:top w:val="none" w:sz="0" w:space="0" w:color="auto"/>
        <w:left w:val="none" w:sz="0" w:space="0" w:color="auto"/>
        <w:bottom w:val="none" w:sz="0" w:space="0" w:color="auto"/>
        <w:right w:val="none" w:sz="0" w:space="0" w:color="auto"/>
      </w:divBdr>
    </w:div>
    <w:div w:id="1577207698">
      <w:bodyDiv w:val="1"/>
      <w:marLeft w:val="0"/>
      <w:marRight w:val="0"/>
      <w:marTop w:val="0"/>
      <w:marBottom w:val="0"/>
      <w:divBdr>
        <w:top w:val="none" w:sz="0" w:space="0" w:color="auto"/>
        <w:left w:val="none" w:sz="0" w:space="0" w:color="auto"/>
        <w:bottom w:val="none" w:sz="0" w:space="0" w:color="auto"/>
        <w:right w:val="none" w:sz="0" w:space="0" w:color="auto"/>
      </w:divBdr>
    </w:div>
    <w:div w:id="1659728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192</TotalTime>
  <Pages>21</Pages>
  <Words>6246</Words>
  <Characters>35607</Characters>
  <Application>Microsoft Office Word</Application>
  <DocSecurity>0</DocSecurity>
  <Lines>296</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Priyal Bhasin</dc:creator>
  <cp:keywords/>
  <dc:description/>
  <cp:lastModifiedBy>Priyal Bhasin</cp:lastModifiedBy>
  <cp:revision>31</cp:revision>
  <dcterms:created xsi:type="dcterms:W3CDTF">2023-11-07T19:38:00Z</dcterms:created>
  <dcterms:modified xsi:type="dcterms:W3CDTF">2023-12-10T23:34:00Z</dcterms:modified>
</cp:coreProperties>
</file>