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A81" w:rsidRPr="004D4D11" w:rsidRDefault="00842A81" w:rsidP="00842A81">
      <w:pPr>
        <w:rPr>
          <w:rFonts w:ascii="Arial" w:hAnsi="Arial" w:cs="Arial"/>
          <w:b/>
          <w:i/>
          <w:color w:val="252525"/>
          <w:sz w:val="24"/>
          <w:szCs w:val="24"/>
          <w:u w:val="single"/>
          <w:shd w:val="clear" w:color="auto" w:fill="FFFFFF"/>
        </w:rPr>
      </w:pPr>
      <w:r w:rsidRPr="004D4D11">
        <w:rPr>
          <w:b/>
          <w:i/>
          <w:color w:val="1F497D"/>
          <w:sz w:val="24"/>
          <w:szCs w:val="24"/>
          <w:u w:val="single"/>
        </w:rPr>
        <w:t>Stash Web Hook for Jenkins to trigger specific GIT branch</w:t>
      </w:r>
    </w:p>
    <w:p w:rsidR="00C34597" w:rsidRPr="004D4D11" w:rsidRDefault="00842A81" w:rsidP="00842A8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A</w:t>
      </w:r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proofErr w:type="spellStart"/>
      <w:r w:rsidRPr="004D4D11">
        <w:rPr>
          <w:rFonts w:ascii="Arial" w:hAnsi="Arial" w:cs="Arial"/>
          <w:b/>
          <w:bCs/>
          <w:color w:val="252525"/>
          <w:sz w:val="16"/>
          <w:szCs w:val="16"/>
          <w:shd w:val="clear" w:color="auto" w:fill="FFFFFF"/>
        </w:rPr>
        <w:t>webhook</w:t>
      </w:r>
      <w:proofErr w:type="spellEnd"/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in</w:t>
      </w:r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hyperlink r:id="rId6" w:tooltip="Web development" w:history="1"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</w:rPr>
          <w:t>web development</w:t>
        </w:r>
      </w:hyperlink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is a method of augmenting or altering the behavior of a</w:t>
      </w:r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hyperlink r:id="rId7" w:tooltip="Web page" w:history="1"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u w:val="none"/>
            <w:shd w:val="clear" w:color="auto" w:fill="FFFFFF"/>
          </w:rPr>
          <w:t>web page</w:t>
        </w:r>
      </w:hyperlink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, or</w:t>
      </w:r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hyperlink r:id="rId8" w:tooltip="Web application" w:history="1"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u w:val="none"/>
            <w:shd w:val="clear" w:color="auto" w:fill="FFFFFF"/>
          </w:rPr>
          <w:t>web application</w:t>
        </w:r>
      </w:hyperlink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, with custom</w:t>
      </w:r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hyperlink r:id="rId9" w:tooltip="Callback (computer programming)" w:history="1"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u w:val="none"/>
            <w:shd w:val="clear" w:color="auto" w:fill="FFFFFF"/>
          </w:rPr>
          <w:t>callbacks</w:t>
        </w:r>
      </w:hyperlink>
    </w:p>
    <w:p w:rsidR="00842A81" w:rsidRPr="004D4D11" w:rsidRDefault="00842A81" w:rsidP="00842A81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Webhooks</w:t>
      </w:r>
      <w:proofErr w:type="spellEnd"/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are "user-defined HTTP callbacks".</w:t>
      </w:r>
      <w:hyperlink r:id="rId10" w:anchor="cite_note-2" w:history="1"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  <w:vertAlign w:val="superscript"/>
          </w:rPr>
          <w:t>[2]</w:t>
        </w:r>
      </w:hyperlink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They are usually triggered by some event, such as pushing code to a </w:t>
      </w:r>
      <w:proofErr w:type="gramStart"/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repository</w:t>
      </w:r>
      <w:proofErr w:type="gramEnd"/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  <w:vertAlign w:val="superscript"/>
        </w:rPr>
        <w:fldChar w:fldCharType="begin"/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  <w:vertAlign w:val="superscript"/>
        </w:rPr>
        <w:instrText xml:space="preserve"> HYPERLINK "https://en.wikipedia.org/wiki/Webhook" \l "cite_note-3" </w:instrTex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  <w:vertAlign w:val="superscript"/>
        </w:rPr>
        <w:fldChar w:fldCharType="separate"/>
      </w:r>
      <w:r w:rsidRPr="004D4D11">
        <w:rPr>
          <w:rStyle w:val="Hyperlink"/>
          <w:rFonts w:ascii="Arial" w:hAnsi="Arial" w:cs="Arial"/>
          <w:color w:val="0B0080"/>
          <w:sz w:val="16"/>
          <w:szCs w:val="16"/>
          <w:shd w:val="clear" w:color="auto" w:fill="FFFFFF"/>
          <w:vertAlign w:val="superscript"/>
        </w:rPr>
        <w:t>[3]</w: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  <w:vertAlign w:val="superscript"/>
        </w:rPr>
        <w:fldChar w:fldCharType="end"/>
      </w:r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or a comment being posted to a blog.</w:t>
      </w:r>
      <w:hyperlink r:id="rId11" w:anchor="cite_note-4" w:history="1"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  <w:vertAlign w:val="superscript"/>
          </w:rPr>
          <w:t>[4]</w:t>
        </w:r>
      </w:hyperlink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When that event occurs, the source site makes an HTTP request to the URI configured for the </w:t>
      </w:r>
      <w:proofErr w:type="spellStart"/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webhook</w:t>
      </w:r>
      <w:proofErr w:type="spellEnd"/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. Users can configure them to cause events on one site to invoke </w:t>
      </w:r>
      <w:proofErr w:type="spellStart"/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behaviour</w:t>
      </w:r>
      <w:proofErr w:type="spellEnd"/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on another. The action taken may be anything. Common uses are to trigger builds with</w:t>
      </w:r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hyperlink r:id="rId12" w:tooltip="Continuous integration" w:history="1"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</w:rPr>
          <w:t>continuous integration</w:t>
        </w:r>
      </w:hyperlink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proofErr w:type="gramStart"/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systems</w:t>
      </w:r>
      <w:proofErr w:type="gramEnd"/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  <w:vertAlign w:val="superscript"/>
        </w:rPr>
        <w:fldChar w:fldCharType="begin"/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  <w:vertAlign w:val="superscript"/>
        </w:rPr>
        <w:instrText xml:space="preserve"> HYPERLINK "https://en.wikipedia.org/wiki/Webhook" \l "cite_note-5" </w:instrTex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  <w:vertAlign w:val="superscript"/>
        </w:rPr>
        <w:fldChar w:fldCharType="separate"/>
      </w:r>
      <w:r w:rsidRPr="004D4D11">
        <w:rPr>
          <w:rStyle w:val="Hyperlink"/>
          <w:rFonts w:ascii="Arial" w:hAnsi="Arial" w:cs="Arial"/>
          <w:color w:val="0B0080"/>
          <w:sz w:val="16"/>
          <w:szCs w:val="16"/>
          <w:shd w:val="clear" w:color="auto" w:fill="FFFFFF"/>
          <w:vertAlign w:val="superscript"/>
        </w:rPr>
        <w:t>[5]</w: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  <w:vertAlign w:val="superscript"/>
        </w:rPr>
        <w:fldChar w:fldCharType="end"/>
      </w:r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or to notify</w:t>
      </w:r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hyperlink r:id="rId13" w:tooltip="Bug tracking system" w:history="1"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</w:rPr>
          <w:t>bug tracking systems</w:t>
        </w:r>
      </w:hyperlink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.</w:t>
      </w:r>
      <w:hyperlink r:id="rId14" w:anchor="cite_note-6" w:history="1"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  <w:vertAlign w:val="superscript"/>
          </w:rPr>
          <w:t>[6]</w:t>
        </w:r>
      </w:hyperlink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Since they use HTTP, they can be integrated into web services without adding new infrastructure.</w:t>
      </w:r>
      <w:hyperlink r:id="rId15" w:anchor="cite_note-7" w:history="1"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  <w:vertAlign w:val="superscript"/>
          </w:rPr>
          <w:t>[7</w:t>
        </w:r>
        <w:proofErr w:type="gramStart"/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  <w:vertAlign w:val="superscript"/>
          </w:rPr>
          <w:t>]</w:t>
        </w:r>
        <w:proofErr w:type="gramEnd"/>
      </w:hyperlink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However there are also ways to build a</w:t>
      </w:r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hyperlink r:id="rId16" w:tooltip="Message queuing service" w:history="1"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</w:rPr>
          <w:t>message queuing service</w:t>
        </w:r>
      </w:hyperlink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on top of HTTP—some</w:t>
      </w:r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hyperlink r:id="rId17" w:tooltip="Representational state transfer" w:history="1"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</w:rPr>
          <w:t>RESTful</w:t>
        </w:r>
      </w:hyperlink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examples </w:t>
      </w:r>
      <w:proofErr w:type="spellStart"/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include</w:t>
      </w:r>
      <w:hyperlink r:id="rId18" w:tooltip="IronMQ" w:history="1">
        <w:r w:rsidRPr="004D4D11">
          <w:rPr>
            <w:rStyle w:val="Hyperlink"/>
            <w:rFonts w:ascii="Arial" w:hAnsi="Arial" w:cs="Arial"/>
            <w:color w:val="0B0080"/>
            <w:sz w:val="16"/>
            <w:szCs w:val="16"/>
            <w:shd w:val="clear" w:color="auto" w:fill="FFFFFF"/>
          </w:rPr>
          <w:t>IronMQ</w:t>
        </w:r>
        <w:proofErr w:type="spellEnd"/>
      </w:hyperlink>
      <w:r w:rsidRPr="004D4D11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and </w:t>
      </w:r>
      <w:proofErr w:type="spellStart"/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RestMS</w:t>
      </w:r>
      <w:proofErr w:type="spellEnd"/>
      <w:r w:rsidRPr="004D4D11">
        <w:rPr>
          <w:rFonts w:ascii="Arial" w:hAnsi="Arial" w:cs="Arial"/>
          <w:color w:val="252525"/>
          <w:sz w:val="16"/>
          <w:szCs w:val="16"/>
          <w:shd w:val="clear" w:color="auto" w:fill="FFFFFF"/>
        </w:rPr>
        <w:t>.</w:t>
      </w:r>
    </w:p>
    <w:p w:rsidR="00842A81" w:rsidRPr="004D4D11" w:rsidRDefault="00842A81" w:rsidP="001B5AC0">
      <w:pPr>
        <w:rPr>
          <w:sz w:val="16"/>
          <w:szCs w:val="16"/>
        </w:rPr>
      </w:pPr>
    </w:p>
    <w:p w:rsidR="001B5AC0" w:rsidRPr="004D4D11" w:rsidRDefault="001B5AC0" w:rsidP="001B5AC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r w:rsidRPr="004D4D11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Requirements</w:t>
      </w:r>
    </w:p>
    <w:p w:rsidR="001B5AC0" w:rsidRPr="004D4D11" w:rsidRDefault="001B5AC0" w:rsidP="001B5AC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proofErr w:type="spellStart"/>
      <w:r w:rsidRPr="004D4D11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Git</w:t>
      </w:r>
      <w:proofErr w:type="spellEnd"/>
      <w:r w:rsidRPr="004D4D11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 xml:space="preserve"> Plugin</w:t>
      </w: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 - Jenkins needs to have the </w:t>
      </w:r>
      <w:proofErr w:type="spellStart"/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fldChar w:fldCharType="begin"/>
      </w: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instrText xml:space="preserve"> HYPERLINK "https://wiki.jenkins-ci.org/display/JENKINS/Git+Plugin" </w:instrText>
      </w: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fldChar w:fldCharType="separate"/>
      </w:r>
      <w:r w:rsidRPr="004D4D11">
        <w:rPr>
          <w:rFonts w:ascii="Helvetica" w:eastAsia="Times New Roman" w:hAnsi="Helvetica" w:cs="Helvetica"/>
          <w:color w:val="4078C0"/>
          <w:sz w:val="16"/>
          <w:szCs w:val="16"/>
        </w:rPr>
        <w:t>Git</w:t>
      </w:r>
      <w:proofErr w:type="spellEnd"/>
      <w:r w:rsidRPr="004D4D11">
        <w:rPr>
          <w:rFonts w:ascii="Helvetica" w:eastAsia="Times New Roman" w:hAnsi="Helvetica" w:cs="Helvetica"/>
          <w:color w:val="4078C0"/>
          <w:sz w:val="16"/>
          <w:szCs w:val="16"/>
        </w:rPr>
        <w:t xml:space="preserve"> Plugin</w:t>
      </w: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fldChar w:fldCharType="end"/>
      </w: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 installed in Jenkins and the Poll SCM option must be enabled</w:t>
      </w:r>
    </w:p>
    <w:p w:rsidR="001B5AC0" w:rsidRPr="004D4D11" w:rsidRDefault="001B5AC0" w:rsidP="001B5AC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r w:rsidRPr="004D4D11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Setup</w:t>
      </w:r>
    </w:p>
    <w:p w:rsidR="001B5AC0" w:rsidRPr="004D4D11" w:rsidRDefault="001B5AC0" w:rsidP="001B5AC0">
      <w:pPr>
        <w:spacing w:after="240" w:line="384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Once installed, follow these steps:</w:t>
      </w:r>
    </w:p>
    <w:p w:rsidR="001B5AC0" w:rsidRPr="004D4D11" w:rsidRDefault="001B5AC0" w:rsidP="001B5AC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Navigate to a repository in Stash.</w:t>
      </w:r>
    </w:p>
    <w:p w:rsidR="001B5AC0" w:rsidRPr="004D4D11" w:rsidRDefault="001B5AC0" w:rsidP="001B5AC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Hit the </w:t>
      </w:r>
      <w:r w:rsidRPr="004D4D11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>Settings</w:t>
      </w: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 link</w:t>
      </w:r>
    </w:p>
    <w:p w:rsidR="001B5AC0" w:rsidRPr="004D4D11" w:rsidRDefault="001B5AC0" w:rsidP="001B5AC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In the left-navigation, hit the </w:t>
      </w:r>
      <w:r w:rsidRPr="004D4D11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>Hooks</w:t>
      </w: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 link</w:t>
      </w:r>
    </w:p>
    <w:p w:rsidR="001B5AC0" w:rsidRPr="004D4D11" w:rsidRDefault="001B5AC0" w:rsidP="001B5AC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For the </w:t>
      </w:r>
      <w:r w:rsidRPr="004D4D11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 xml:space="preserve">Stash </w:t>
      </w:r>
      <w:proofErr w:type="spellStart"/>
      <w:r w:rsidRPr="004D4D11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Webhook</w:t>
      </w:r>
      <w:proofErr w:type="spellEnd"/>
      <w:r w:rsidRPr="004D4D11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 xml:space="preserve"> to Jenkins</w:t>
      </w: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, click the </w:t>
      </w:r>
      <w:r w:rsidRPr="004D4D11">
        <w:rPr>
          <w:rFonts w:ascii="Helvetica" w:eastAsia="Times New Roman" w:hAnsi="Helvetica" w:cs="Helvetica"/>
          <w:i/>
          <w:iCs/>
          <w:color w:val="333333"/>
          <w:sz w:val="16"/>
          <w:szCs w:val="16"/>
        </w:rPr>
        <w:t>Enable</w:t>
      </w: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 button.</w:t>
      </w:r>
    </w:p>
    <w:p w:rsidR="001B5AC0" w:rsidRPr="004D4D11" w:rsidRDefault="001B5AC0" w:rsidP="001B5AC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Enter the URL to your Jenkins instance</w:t>
      </w:r>
    </w:p>
    <w:p w:rsidR="001B5AC0" w:rsidRPr="004D4D11" w:rsidRDefault="001B5AC0" w:rsidP="001B5AC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Select the method that clone method that Jenkins is using (HTTP or SSH).</w:t>
      </w:r>
    </w:p>
    <w:p w:rsidR="001B5AC0" w:rsidRPr="004D4D11" w:rsidRDefault="001B5AC0" w:rsidP="001B5AC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If using HTTP, enter the username that Jenkins is using to clone your repository.</w:t>
      </w:r>
    </w:p>
    <w:p w:rsidR="001B5AC0" w:rsidRPr="004D4D11" w:rsidRDefault="001B5AC0" w:rsidP="001B5AC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Submit the form.</w:t>
      </w:r>
    </w:p>
    <w:p w:rsidR="001B5AC0" w:rsidRPr="004D4D11" w:rsidRDefault="001B5AC0" w:rsidP="001B5AC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4D4D11">
        <w:rPr>
          <w:rFonts w:ascii="Helvetica" w:eastAsia="Times New Roman" w:hAnsi="Helvetica" w:cs="Helvetica"/>
          <w:color w:val="333333"/>
          <w:sz w:val="16"/>
          <w:szCs w:val="16"/>
        </w:rPr>
        <w:t>Commit some code and watch it trigger a build!</w:t>
      </w:r>
    </w:p>
    <w:p w:rsidR="008F2C9B" w:rsidRPr="004D4D11" w:rsidRDefault="008F2C9B" w:rsidP="008F2C9B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4D4D11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 wp14:anchorId="25CC1372" wp14:editId="2112B2BD">
            <wp:extent cx="2825750" cy="1185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1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C0" w:rsidRPr="004D4D11" w:rsidRDefault="004D4D11" w:rsidP="001B5AC0">
      <w:pPr>
        <w:rPr>
          <w:b/>
          <w:i/>
          <w:color w:val="1F497D"/>
          <w:sz w:val="16"/>
          <w:szCs w:val="16"/>
          <w:u w:val="single"/>
        </w:rPr>
      </w:pPr>
      <w:r>
        <w:rPr>
          <w:b/>
          <w:i/>
          <w:color w:val="1F497D"/>
          <w:sz w:val="16"/>
          <w:szCs w:val="16"/>
          <w:u w:val="single"/>
        </w:rPr>
        <w:t>I</w:t>
      </w:r>
      <w:r w:rsidR="007F616D" w:rsidRPr="004D4D11">
        <w:rPr>
          <w:b/>
          <w:i/>
          <w:color w:val="1F497D"/>
          <w:u w:val="single"/>
        </w:rPr>
        <w:t>dentify and implement tagging workflow for GIT and identify the job where we will tag the branch</w:t>
      </w:r>
    </w:p>
    <w:p w:rsidR="007F616D" w:rsidRPr="004D4D11" w:rsidRDefault="007F616D" w:rsidP="007F616D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4D4D11">
        <w:rPr>
          <w:sz w:val="16"/>
          <w:szCs w:val="16"/>
        </w:rPr>
        <w:t xml:space="preserve">Created </w:t>
      </w:r>
      <w:proofErr w:type="spellStart"/>
      <w:r w:rsidRPr="004D4D11">
        <w:rPr>
          <w:sz w:val="16"/>
          <w:szCs w:val="16"/>
        </w:rPr>
        <w:t>git</w:t>
      </w:r>
      <w:proofErr w:type="spellEnd"/>
      <w:r w:rsidRPr="004D4D11">
        <w:rPr>
          <w:sz w:val="16"/>
          <w:szCs w:val="16"/>
        </w:rPr>
        <w:t xml:space="preserve"> tags on my file</w:t>
      </w:r>
    </w:p>
    <w:p w:rsidR="007F616D" w:rsidRPr="004D4D11" w:rsidRDefault="007F616D" w:rsidP="007F616D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4D4D11">
        <w:rPr>
          <w:sz w:val="16"/>
          <w:szCs w:val="16"/>
        </w:rPr>
        <w:t>Pushed those tags on repo</w:t>
      </w:r>
    </w:p>
    <w:p w:rsidR="007F616D" w:rsidRPr="004D4D11" w:rsidRDefault="007F616D" w:rsidP="007F616D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4D4D11">
        <w:rPr>
          <w:sz w:val="16"/>
          <w:szCs w:val="16"/>
        </w:rPr>
        <w:t xml:space="preserve">Using </w:t>
      </w:r>
      <w:proofErr w:type="spellStart"/>
      <w:r w:rsidRPr="004D4D11">
        <w:rPr>
          <w:sz w:val="16"/>
          <w:szCs w:val="16"/>
        </w:rPr>
        <w:t>git</w:t>
      </w:r>
      <w:proofErr w:type="spellEnd"/>
      <w:r w:rsidRPr="004D4D11">
        <w:rPr>
          <w:sz w:val="16"/>
          <w:szCs w:val="16"/>
        </w:rPr>
        <w:t xml:space="preserve"> parameter plugin in Jenkins build the specified tag</w:t>
      </w:r>
    </w:p>
    <w:p w:rsidR="007F616D" w:rsidRPr="004D4D11" w:rsidRDefault="007F616D" w:rsidP="007F616D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4D4D11">
        <w:rPr>
          <w:sz w:val="16"/>
          <w:szCs w:val="16"/>
        </w:rPr>
        <w:t>Mark parameterized build on Jenkins and add name as tag as well as branch(master)</w:t>
      </w:r>
    </w:p>
    <w:p w:rsidR="007F616D" w:rsidRPr="004D4D11" w:rsidRDefault="007F616D" w:rsidP="007F616D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4D4D11">
        <w:rPr>
          <w:sz w:val="16"/>
          <w:szCs w:val="16"/>
        </w:rPr>
        <w:t xml:space="preserve">In </w:t>
      </w:r>
      <w:proofErr w:type="spellStart"/>
      <w:r w:rsidRPr="004D4D11">
        <w:rPr>
          <w:sz w:val="16"/>
          <w:szCs w:val="16"/>
        </w:rPr>
        <w:t>scm</w:t>
      </w:r>
      <w:proofErr w:type="spellEnd"/>
      <w:r w:rsidRPr="004D4D11">
        <w:rPr>
          <w:sz w:val="16"/>
          <w:szCs w:val="16"/>
        </w:rPr>
        <w:t xml:space="preserve"> block on branches to build section write “${tag}” and save and build.</w:t>
      </w:r>
    </w:p>
    <w:p w:rsidR="008F2C9B" w:rsidRPr="004D4D11" w:rsidRDefault="008F2C9B" w:rsidP="008F2C9B">
      <w:pPr>
        <w:rPr>
          <w:sz w:val="16"/>
          <w:szCs w:val="16"/>
        </w:rPr>
      </w:pPr>
      <w:r w:rsidRPr="004D4D11">
        <w:rPr>
          <w:noProof/>
          <w:sz w:val="16"/>
          <w:szCs w:val="16"/>
        </w:rPr>
        <w:drawing>
          <wp:inline distT="0" distB="0" distL="0" distR="0" wp14:anchorId="655FCA95" wp14:editId="26EBB2BD">
            <wp:extent cx="3956050" cy="209718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97" cy="210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9" w:rsidRPr="004D4D11" w:rsidRDefault="00EF4019" w:rsidP="00EF4019">
      <w:pPr>
        <w:rPr>
          <w:b/>
          <w:i/>
          <w:sz w:val="16"/>
          <w:szCs w:val="16"/>
          <w:u w:val="single"/>
        </w:rPr>
      </w:pPr>
      <w:r w:rsidRPr="004D4D11">
        <w:rPr>
          <w:b/>
          <w:i/>
          <w:sz w:val="16"/>
          <w:szCs w:val="16"/>
          <w:u w:val="single"/>
        </w:rPr>
        <w:t>Method 2:</w:t>
      </w:r>
    </w:p>
    <w:p w:rsidR="00EF4019" w:rsidRPr="004D4D11" w:rsidRDefault="00EF4019" w:rsidP="00EF4019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4D4D11">
        <w:rPr>
          <w:sz w:val="16"/>
          <w:szCs w:val="16"/>
        </w:rPr>
        <w:t xml:space="preserve">Using </w:t>
      </w:r>
      <w:proofErr w:type="spellStart"/>
      <w:r w:rsidRPr="004D4D11">
        <w:rPr>
          <w:sz w:val="16"/>
          <w:szCs w:val="16"/>
        </w:rPr>
        <w:t>git</w:t>
      </w:r>
      <w:proofErr w:type="spellEnd"/>
      <w:r w:rsidRPr="004D4D11">
        <w:rPr>
          <w:sz w:val="16"/>
          <w:szCs w:val="16"/>
        </w:rPr>
        <w:t xml:space="preserve"> publisher plugin</w:t>
      </w:r>
    </w:p>
    <w:p w:rsidR="00EF4019" w:rsidRPr="004D4D11" w:rsidRDefault="008F2C9B" w:rsidP="008F2C9B">
      <w:pPr>
        <w:pStyle w:val="ListParagraph"/>
        <w:rPr>
          <w:sz w:val="16"/>
          <w:szCs w:val="16"/>
        </w:rPr>
      </w:pPr>
      <w:r w:rsidRPr="004D4D11">
        <w:rPr>
          <w:noProof/>
          <w:sz w:val="16"/>
          <w:szCs w:val="16"/>
        </w:rPr>
        <w:drawing>
          <wp:inline distT="0" distB="0" distL="0" distR="0" wp14:anchorId="3B34B2C2" wp14:editId="6FBA9BDC">
            <wp:extent cx="3422650" cy="191180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601" cy="19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C9B" w:rsidRPr="004D4D11" w:rsidRDefault="008F2C9B" w:rsidP="008F2C9B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4D4D11">
        <w:rPr>
          <w:rFonts w:ascii="Arial" w:hAnsi="Arial" w:cs="Arial"/>
          <w:color w:val="404040"/>
          <w:sz w:val="16"/>
          <w:szCs w:val="16"/>
          <w:shd w:val="clear" w:color="auto" w:fill="FFFFFF"/>
        </w:rPr>
        <w:t>Click “Add Tag” to begin the process of adding a tag.</w:t>
      </w:r>
    </w:p>
    <w:p w:rsidR="008F2C9B" w:rsidRPr="004D4D11" w:rsidRDefault="008F2C9B" w:rsidP="008F2C9B">
      <w:pPr>
        <w:pStyle w:val="ListParagraph"/>
        <w:numPr>
          <w:ilvl w:val="0"/>
          <w:numId w:val="5"/>
        </w:numPr>
        <w:rPr>
          <w:rStyle w:val="apple-converted-space"/>
          <w:sz w:val="16"/>
          <w:szCs w:val="16"/>
        </w:rPr>
      </w:pPr>
      <w:r w:rsidRPr="004D4D11">
        <w:rPr>
          <w:rFonts w:ascii="Arial" w:hAnsi="Arial" w:cs="Arial"/>
          <w:color w:val="404040"/>
          <w:sz w:val="16"/>
          <w:szCs w:val="16"/>
          <w:shd w:val="clear" w:color="auto" w:fill="FFFFFF"/>
        </w:rPr>
        <w:t xml:space="preserve">“Tag to Push”.  This setting represents the name of the TAG as it will end up on the GIT Repository.   In this example we are using a combination of a text literal “TAG-” and a </w:t>
      </w:r>
      <w:proofErr w:type="spellStart"/>
      <w:proofErr w:type="gramStart"/>
      <w:r w:rsidRPr="004D4D11">
        <w:rPr>
          <w:rFonts w:ascii="Arial" w:hAnsi="Arial" w:cs="Arial"/>
          <w:color w:val="404040"/>
          <w:sz w:val="16"/>
          <w:szCs w:val="16"/>
          <w:shd w:val="clear" w:color="auto" w:fill="FFFFFF"/>
        </w:rPr>
        <w:t>hudson</w:t>
      </w:r>
      <w:proofErr w:type="spellEnd"/>
      <w:proofErr w:type="gramEnd"/>
      <w:r w:rsidRPr="004D4D11">
        <w:rPr>
          <w:rFonts w:ascii="Arial" w:hAnsi="Arial" w:cs="Arial"/>
          <w:color w:val="404040"/>
          <w:sz w:val="16"/>
          <w:szCs w:val="16"/>
          <w:shd w:val="clear" w:color="auto" w:fill="FFFFFF"/>
        </w:rPr>
        <w:t xml:space="preserve"> variable “$BUILD_ID”.  </w:t>
      </w:r>
      <w:r w:rsidRPr="004D4D11">
        <w:rPr>
          <w:rStyle w:val="apple-converted-space"/>
          <w:rFonts w:ascii="Arial" w:hAnsi="Arial" w:cs="Arial"/>
          <w:color w:val="404040"/>
          <w:sz w:val="16"/>
          <w:szCs w:val="16"/>
          <w:shd w:val="clear" w:color="auto" w:fill="FFFFFF"/>
        </w:rPr>
        <w:t> </w:t>
      </w:r>
    </w:p>
    <w:p w:rsidR="008F2C9B" w:rsidRPr="004D4D11" w:rsidRDefault="008F2C9B" w:rsidP="008F2C9B">
      <w:pPr>
        <w:shd w:val="clear" w:color="auto" w:fill="FFFFFF"/>
        <w:spacing w:after="360" w:line="338" w:lineRule="atLeast"/>
        <w:textAlignment w:val="baseline"/>
        <w:rPr>
          <w:rFonts w:ascii="Arial" w:eastAsia="Times New Roman" w:hAnsi="Arial" w:cs="Arial"/>
          <w:color w:val="404040"/>
          <w:sz w:val="16"/>
          <w:szCs w:val="16"/>
        </w:rPr>
      </w:pPr>
      <w:r w:rsidRPr="004D4D11">
        <w:rPr>
          <w:rFonts w:ascii="Arial" w:eastAsia="Times New Roman" w:hAnsi="Arial" w:cs="Arial"/>
          <w:color w:val="404040"/>
          <w:sz w:val="16"/>
          <w:szCs w:val="16"/>
        </w:rPr>
        <w:t>“Create new Tag”.  If checked the plugin will attempt to create a new tag with the name from “Tag to Push”.  </w:t>
      </w:r>
      <w:proofErr w:type="gramStart"/>
      <w:r w:rsidRPr="004D4D11">
        <w:rPr>
          <w:rFonts w:ascii="Arial" w:eastAsia="Times New Roman" w:hAnsi="Arial" w:cs="Arial"/>
          <w:color w:val="404040"/>
          <w:sz w:val="16"/>
          <w:szCs w:val="16"/>
        </w:rPr>
        <w:t>IMPORTANT.</w:t>
      </w:r>
      <w:proofErr w:type="gramEnd"/>
      <w:r w:rsidRPr="004D4D11">
        <w:rPr>
          <w:rFonts w:ascii="Arial" w:eastAsia="Times New Roman" w:hAnsi="Arial" w:cs="Arial"/>
          <w:color w:val="404040"/>
          <w:sz w:val="16"/>
          <w:szCs w:val="16"/>
        </w:rPr>
        <w:t xml:space="preserve">  If this option is checked and the specified tag name already exists — then the plugin will fail.  If the option is not checked and the specified tag name does not exist — then the plugin will fail.  </w:t>
      </w:r>
      <w:proofErr w:type="gramStart"/>
      <w:r w:rsidRPr="004D4D11">
        <w:rPr>
          <w:rFonts w:ascii="Arial" w:eastAsia="Times New Roman" w:hAnsi="Arial" w:cs="Arial"/>
          <w:color w:val="404040"/>
          <w:sz w:val="16"/>
          <w:szCs w:val="16"/>
        </w:rPr>
        <w:t>In other words…</w:t>
      </w:r>
      <w:proofErr w:type="gramEnd"/>
    </w:p>
    <w:p w:rsidR="008F2C9B" w:rsidRPr="004D4D11" w:rsidRDefault="008F2C9B" w:rsidP="008F2C9B">
      <w:pPr>
        <w:numPr>
          <w:ilvl w:val="0"/>
          <w:numId w:val="6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404040"/>
          <w:sz w:val="16"/>
          <w:szCs w:val="16"/>
        </w:rPr>
      </w:pPr>
      <w:r w:rsidRPr="004D4D11">
        <w:rPr>
          <w:rFonts w:ascii="inherit" w:eastAsia="Times New Roman" w:hAnsi="inherit" w:cs="Arial"/>
          <w:color w:val="404040"/>
          <w:sz w:val="16"/>
          <w:szCs w:val="16"/>
        </w:rPr>
        <w:t>If Checked: The tag name cannot yet exist</w:t>
      </w:r>
    </w:p>
    <w:p w:rsidR="008F2C9B" w:rsidRPr="004D4D11" w:rsidRDefault="008F2C9B" w:rsidP="008F2C9B">
      <w:pPr>
        <w:numPr>
          <w:ilvl w:val="0"/>
          <w:numId w:val="6"/>
        </w:numPr>
        <w:shd w:val="clear" w:color="auto" w:fill="FFFFFF"/>
        <w:spacing w:before="150" w:after="150" w:line="338" w:lineRule="atLeast"/>
        <w:textAlignment w:val="baseline"/>
        <w:rPr>
          <w:rFonts w:ascii="inherit" w:eastAsia="Times New Roman" w:hAnsi="inherit" w:cs="Arial"/>
          <w:color w:val="404040"/>
          <w:sz w:val="16"/>
          <w:szCs w:val="16"/>
        </w:rPr>
      </w:pPr>
      <w:r w:rsidRPr="004D4D11">
        <w:rPr>
          <w:rFonts w:ascii="inherit" w:eastAsia="Times New Roman" w:hAnsi="inherit" w:cs="Arial"/>
          <w:color w:val="404040"/>
          <w:sz w:val="16"/>
          <w:szCs w:val="16"/>
        </w:rPr>
        <w:t>If Not Checked: The tag name has to already exist.</w:t>
      </w:r>
    </w:p>
    <w:p w:rsidR="008F2C9B" w:rsidRPr="004D4D11" w:rsidRDefault="008F2C9B" w:rsidP="008F2C9B">
      <w:pPr>
        <w:shd w:val="clear" w:color="auto" w:fill="FFFFFF"/>
        <w:spacing w:after="360" w:line="338" w:lineRule="atLeast"/>
        <w:textAlignment w:val="baseline"/>
        <w:rPr>
          <w:rFonts w:ascii="Arial" w:eastAsia="Times New Roman" w:hAnsi="Arial" w:cs="Arial"/>
          <w:color w:val="404040"/>
          <w:sz w:val="16"/>
          <w:szCs w:val="16"/>
        </w:rPr>
      </w:pPr>
      <w:proofErr w:type="gramStart"/>
      <w:r w:rsidRPr="004D4D11">
        <w:rPr>
          <w:rFonts w:ascii="Arial" w:eastAsia="Times New Roman" w:hAnsi="Arial" w:cs="Arial"/>
          <w:color w:val="404040"/>
          <w:sz w:val="16"/>
          <w:szCs w:val="16"/>
        </w:rPr>
        <w:t>“Target Remote Name”.</w:t>
      </w:r>
      <w:proofErr w:type="gramEnd"/>
      <w:r w:rsidRPr="004D4D11">
        <w:rPr>
          <w:rFonts w:ascii="Arial" w:eastAsia="Times New Roman" w:hAnsi="Arial" w:cs="Arial"/>
          <w:color w:val="404040"/>
          <w:sz w:val="16"/>
          <w:szCs w:val="16"/>
        </w:rPr>
        <w:t xml:space="preserve">  This is the reference name of the repository that you setup above at the start of the post.  Notice that we are using the alias “</w:t>
      </w:r>
      <w:proofErr w:type="spellStart"/>
      <w:r w:rsidRPr="004D4D11">
        <w:rPr>
          <w:rFonts w:ascii="Arial" w:eastAsia="Times New Roman" w:hAnsi="Arial" w:cs="Arial"/>
          <w:color w:val="404040"/>
          <w:sz w:val="16"/>
          <w:szCs w:val="16"/>
        </w:rPr>
        <w:t>RepoName</w:t>
      </w:r>
      <w:proofErr w:type="spellEnd"/>
      <w:r w:rsidRPr="004D4D11">
        <w:rPr>
          <w:rFonts w:ascii="Arial" w:eastAsia="Times New Roman" w:hAnsi="Arial" w:cs="Arial"/>
          <w:color w:val="404040"/>
          <w:sz w:val="16"/>
          <w:szCs w:val="16"/>
        </w:rPr>
        <w:t>” that we setup earlier.</w:t>
      </w:r>
    </w:p>
    <w:p w:rsidR="004A6F9B" w:rsidRPr="004D4D11" w:rsidRDefault="004A6F9B" w:rsidP="008F2C9B">
      <w:pPr>
        <w:shd w:val="clear" w:color="auto" w:fill="FFFFFF"/>
        <w:spacing w:after="360" w:line="338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</w:p>
    <w:p w:rsidR="004A6F9B" w:rsidRPr="004D4D11" w:rsidRDefault="004A6F9B" w:rsidP="004A6F9B">
      <w:pPr>
        <w:rPr>
          <w:rFonts w:ascii="Calibri" w:hAnsi="Calibri"/>
          <w:color w:val="1F497D"/>
          <w:sz w:val="24"/>
          <w:szCs w:val="24"/>
        </w:rPr>
      </w:pPr>
      <w:r w:rsidRPr="004D4D11">
        <w:rPr>
          <w:b/>
          <w:i/>
          <w:color w:val="1F497D"/>
          <w:sz w:val="24"/>
          <w:szCs w:val="24"/>
          <w:u w:val="single"/>
        </w:rPr>
        <w:t>Check if we can create pull request from Jenkins for Stash</w:t>
      </w:r>
      <w:r w:rsidRPr="004D4D11">
        <w:rPr>
          <w:color w:val="1F497D"/>
          <w:sz w:val="24"/>
          <w:szCs w:val="24"/>
        </w:rPr>
        <w:t>.</w:t>
      </w:r>
    </w:p>
    <w:p w:rsidR="004A6F9B" w:rsidRPr="004D4D11" w:rsidRDefault="004A6F9B" w:rsidP="004A6F9B">
      <w:pPr>
        <w:pStyle w:val="Heading2"/>
        <w:shd w:val="clear" w:color="auto" w:fill="FFFFFF"/>
        <w:spacing w:before="480" w:beforeAutospacing="0" w:after="60" w:afterAutospacing="0"/>
        <w:rPr>
          <w:rFonts w:ascii="Helvetica" w:hAnsi="Helvetica" w:cs="Helvetica"/>
          <w:b w:val="0"/>
          <w:color w:val="D24939"/>
          <w:sz w:val="16"/>
          <w:szCs w:val="16"/>
          <w:u w:val="single"/>
        </w:rPr>
      </w:pPr>
      <w:r w:rsidRPr="004D4D11">
        <w:rPr>
          <w:rFonts w:ascii="Helvetica" w:hAnsi="Helvetica" w:cs="Helvetica"/>
          <w:b w:val="0"/>
          <w:color w:val="D24939"/>
          <w:sz w:val="16"/>
          <w:szCs w:val="16"/>
          <w:u w:val="single"/>
        </w:rPr>
        <w:t>Stash Pull Request Builder Plugin:</w:t>
      </w:r>
    </w:p>
    <w:p w:rsidR="004A6F9B" w:rsidRPr="004D4D11" w:rsidRDefault="004A6F9B" w:rsidP="004A6F9B">
      <w:pPr>
        <w:pStyle w:val="NormalWeb"/>
        <w:shd w:val="clear" w:color="auto" w:fill="FFFFFF"/>
        <w:spacing w:before="150" w:beforeAutospacing="0" w:after="150" w:afterAutospacing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 xml:space="preserve">This Jenkins plugin builds pull requests from </w:t>
      </w:r>
      <w:proofErr w:type="gramStart"/>
      <w:r w:rsidRPr="004D4D11"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Atlassian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 Stash server and will report the test results as a comment. This plugin was inspired by the GitHub &amp; 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BitBucket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 pull request builder plugins.</w:t>
      </w:r>
    </w:p>
    <w:p w:rsidR="00DE2504" w:rsidRPr="004D4D11" w:rsidRDefault="00DE2504" w:rsidP="00DE2504">
      <w:pPr>
        <w:pStyle w:val="Heading3"/>
        <w:shd w:val="clear" w:color="auto" w:fill="FFFFFF"/>
        <w:spacing w:before="420" w:after="60"/>
        <w:rPr>
          <w:rFonts w:ascii="Helvetica" w:hAnsi="Helvetica" w:cs="Helvetica"/>
          <w:color w:val="D24939"/>
          <w:sz w:val="16"/>
          <w:szCs w:val="16"/>
        </w:rPr>
      </w:pPr>
      <w:r w:rsidRPr="004D4D11">
        <w:rPr>
          <w:rFonts w:ascii="Helvetica" w:hAnsi="Helvetica" w:cs="Helvetica"/>
          <w:color w:val="D24939"/>
          <w:sz w:val="16"/>
          <w:szCs w:val="16"/>
        </w:rPr>
        <w:t>Prerequisites</w:t>
      </w:r>
    </w:p>
    <w:p w:rsidR="00DE2504" w:rsidRPr="004D4D11" w:rsidRDefault="00DE2504" w:rsidP="00DE2504">
      <w:pPr>
        <w:numPr>
          <w:ilvl w:val="0"/>
          <w:numId w:val="7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Jenkins 1.532 or higher.</w:t>
      </w:r>
    </w:p>
    <w:p w:rsidR="00DE2504" w:rsidRPr="004D4D11" w:rsidRDefault="00DE2504" w:rsidP="00DE2504">
      <w:pPr>
        <w:numPr>
          <w:ilvl w:val="0"/>
          <w:numId w:val="7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Git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 Plugin -</w:t>
      </w:r>
      <w:r w:rsidRPr="004D4D11">
        <w:rPr>
          <w:rStyle w:val="apple-converted-space"/>
          <w:rFonts w:ascii="Helvetica" w:hAnsi="Helvetica" w:cs="Helvetica"/>
          <w:color w:val="000000"/>
          <w:sz w:val="16"/>
          <w:szCs w:val="16"/>
        </w:rPr>
        <w:t> </w:t>
      </w:r>
      <w:hyperlink r:id="rId22" w:history="1">
        <w:r w:rsidRPr="004D4D11">
          <w:rPr>
            <w:rStyle w:val="Hyperlink"/>
            <w:rFonts w:ascii="Helvetica" w:hAnsi="Helvetica" w:cs="Helvetica"/>
            <w:color w:val="4B758B"/>
            <w:sz w:val="16"/>
            <w:szCs w:val="16"/>
          </w:rPr>
          <w:t>https://wiki.jenkins-ci.org/display/JENKINS/Git+Plugin</w:t>
        </w:r>
      </w:hyperlink>
      <w:r w:rsidRPr="004D4D11">
        <w:rPr>
          <w:rFonts w:ascii="Helvetica" w:hAnsi="Helvetica" w:cs="Helvetica"/>
          <w:color w:val="000000"/>
          <w:sz w:val="16"/>
          <w:szCs w:val="16"/>
        </w:rPr>
        <w:t> </w:t>
      </w:r>
    </w:p>
    <w:p w:rsidR="00DE2504" w:rsidRPr="004D4D11" w:rsidRDefault="00DE2504" w:rsidP="00DE2504">
      <w:pPr>
        <w:numPr>
          <w:ilvl w:val="0"/>
          <w:numId w:val="7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 xml:space="preserve">Credentials &amp; Stash hostname are now pulled from 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Git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 SCM</w:t>
      </w:r>
    </w:p>
    <w:p w:rsidR="00DE2504" w:rsidRPr="004D4D11" w:rsidRDefault="00DE2504" w:rsidP="00DE2504">
      <w:pPr>
        <w:pStyle w:val="Heading3"/>
        <w:shd w:val="clear" w:color="auto" w:fill="FFFFFF"/>
        <w:spacing w:before="420" w:after="60"/>
        <w:rPr>
          <w:rFonts w:ascii="Helvetica" w:hAnsi="Helvetica" w:cs="Helvetica"/>
          <w:color w:val="D24939"/>
          <w:sz w:val="16"/>
          <w:szCs w:val="16"/>
        </w:rPr>
      </w:pPr>
      <w:bookmarkStart w:id="0" w:name="Stashpullrequestbuilderplugin-CreatingaJ"/>
      <w:bookmarkEnd w:id="0"/>
      <w:r w:rsidRPr="004D4D11">
        <w:rPr>
          <w:rFonts w:ascii="Helvetica" w:hAnsi="Helvetica" w:cs="Helvetica"/>
          <w:color w:val="D24939"/>
          <w:sz w:val="16"/>
          <w:szCs w:val="16"/>
        </w:rPr>
        <w:t>Creating a Job</w:t>
      </w:r>
    </w:p>
    <w:p w:rsidR="00DE2504" w:rsidRPr="004D4D11" w:rsidRDefault="00DE2504" w:rsidP="00DE2504">
      <w:pPr>
        <w:numPr>
          <w:ilvl w:val="0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Create a new job</w:t>
      </w:r>
    </w:p>
    <w:p w:rsidR="00DE2504" w:rsidRPr="004D4D11" w:rsidRDefault="00DE2504" w:rsidP="00DE2504">
      <w:pPr>
        <w:numPr>
          <w:ilvl w:val="0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 xml:space="preserve">Select 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Git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 SCM</w:t>
      </w:r>
    </w:p>
    <w:p w:rsidR="00DE2504" w:rsidRPr="004D4D11" w:rsidRDefault="00DE2504" w:rsidP="00DE2504">
      <w:pPr>
        <w:numPr>
          <w:ilvl w:val="0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Add Repository URL</w:t>
      </w:r>
    </w:p>
    <w:p w:rsidR="00DE2504" w:rsidRPr="004D4D11" w:rsidRDefault="00DE2504" w:rsidP="00DE2504">
      <w:pPr>
        <w:numPr>
          <w:ilvl w:val="1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Choose credentials (will be used by trigger)</w:t>
      </w:r>
    </w:p>
    <w:p w:rsidR="00DE2504" w:rsidRPr="004D4D11" w:rsidRDefault="00DE2504" w:rsidP="00DE2504">
      <w:pPr>
        <w:numPr>
          <w:ilvl w:val="1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 xml:space="preserve">Set 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refspec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 to: +refs/pull-requests/*:refs/remotes/origin/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pr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>/*</w:t>
      </w:r>
    </w:p>
    <w:p w:rsidR="00DE2504" w:rsidRPr="004D4D11" w:rsidRDefault="00DE2504" w:rsidP="00DE2504">
      <w:pPr>
        <w:numPr>
          <w:ilvl w:val="0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In Branch Specifier, type as bellow</w:t>
      </w:r>
    </w:p>
    <w:p w:rsidR="00DE2504" w:rsidRPr="004D4D11" w:rsidRDefault="00DE2504" w:rsidP="00DE2504">
      <w:pPr>
        <w:numPr>
          <w:ilvl w:val="1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*/${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pullRequest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>}</w:t>
      </w:r>
    </w:p>
    <w:p w:rsidR="00DE2504" w:rsidRPr="004D4D11" w:rsidRDefault="00DE2504" w:rsidP="00DE2504">
      <w:pPr>
        <w:numPr>
          <w:ilvl w:val="0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Under Build Triggers, check Stash Pull Request Builder</w:t>
      </w:r>
    </w:p>
    <w:p w:rsidR="00DE2504" w:rsidRPr="004D4D11" w:rsidRDefault="00DE2504" w:rsidP="00DE2504">
      <w:pPr>
        <w:numPr>
          <w:ilvl w:val="0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 xml:space="preserve">In 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Cron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, enter 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crontab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 for this job.</w:t>
      </w:r>
    </w:p>
    <w:p w:rsidR="00DE2504" w:rsidRPr="004D4D11" w:rsidRDefault="00DE2504" w:rsidP="00DE2504">
      <w:pPr>
        <w:numPr>
          <w:ilvl w:val="1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e.g. every minute: * * * * *</w:t>
      </w:r>
    </w:p>
    <w:p w:rsidR="00DE2504" w:rsidRPr="004D4D11" w:rsidRDefault="00DE2504" w:rsidP="00DE2504">
      <w:pPr>
        <w:numPr>
          <w:ilvl w:val="0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 xml:space="preserve">In Stash 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BasicAuth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 Username - Stash username like 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jenkins-buildbot</w:t>
      </w:r>
      <w:proofErr w:type="spellEnd"/>
    </w:p>
    <w:p w:rsidR="00DE2504" w:rsidRPr="004D4D11" w:rsidRDefault="00DE2504" w:rsidP="00DE2504">
      <w:pPr>
        <w:numPr>
          <w:ilvl w:val="0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 xml:space="preserve">In Stash 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BasicAuth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 Password - Jenkins Build Bot password</w:t>
      </w:r>
    </w:p>
    <w:p w:rsidR="00DE2504" w:rsidRPr="004D4D11" w:rsidRDefault="00DE2504" w:rsidP="00DE2504">
      <w:pPr>
        <w:numPr>
          <w:ilvl w:val="0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Supply project code (this is the abbreviated project code, e.g. PRJ)</w:t>
      </w:r>
    </w:p>
    <w:p w:rsidR="00DE2504" w:rsidRPr="004D4D11" w:rsidRDefault="00DE2504" w:rsidP="00DE2504">
      <w:pPr>
        <w:numPr>
          <w:ilvl w:val="0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 xml:space="preserve">Supply Repository Name (e.g. 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myRepo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>)</w:t>
      </w:r>
    </w:p>
    <w:p w:rsidR="00DE2504" w:rsidRPr="004D4D11" w:rsidRDefault="00DE2504" w:rsidP="00DE2504">
      <w:pPr>
        <w:numPr>
          <w:ilvl w:val="0"/>
          <w:numId w:val="8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Save to preserve your changes</w:t>
      </w:r>
    </w:p>
    <w:p w:rsidR="00DE2504" w:rsidRPr="004D4D11" w:rsidRDefault="00DE2504" w:rsidP="00DE2504">
      <w:pPr>
        <w:pStyle w:val="Heading3"/>
        <w:shd w:val="clear" w:color="auto" w:fill="FFFFFF"/>
        <w:spacing w:before="420" w:after="60"/>
        <w:rPr>
          <w:rFonts w:ascii="Helvetica" w:hAnsi="Helvetica" w:cs="Helvetica"/>
          <w:color w:val="D24939"/>
          <w:sz w:val="16"/>
          <w:szCs w:val="16"/>
        </w:rPr>
      </w:pPr>
      <w:bookmarkStart w:id="1" w:name="Stashpullrequestbuilderplugin-MergethePu"/>
      <w:bookmarkEnd w:id="1"/>
      <w:r w:rsidRPr="004D4D11">
        <w:rPr>
          <w:rFonts w:ascii="Helvetica" w:hAnsi="Helvetica" w:cs="Helvetica"/>
          <w:color w:val="D24939"/>
          <w:sz w:val="16"/>
          <w:szCs w:val="16"/>
        </w:rPr>
        <w:t xml:space="preserve">Merge the Pull Request's Source Branch into the Target Branch </w:t>
      </w:r>
      <w:proofErr w:type="gramStart"/>
      <w:r w:rsidRPr="004D4D11">
        <w:rPr>
          <w:rFonts w:ascii="Helvetica" w:hAnsi="Helvetica" w:cs="Helvetica"/>
          <w:color w:val="D24939"/>
          <w:sz w:val="16"/>
          <w:szCs w:val="16"/>
        </w:rPr>
        <w:t>Before</w:t>
      </w:r>
      <w:proofErr w:type="gramEnd"/>
      <w:r w:rsidRPr="004D4D11">
        <w:rPr>
          <w:rFonts w:ascii="Helvetica" w:hAnsi="Helvetica" w:cs="Helvetica"/>
          <w:color w:val="D24939"/>
          <w:sz w:val="16"/>
          <w:szCs w:val="16"/>
        </w:rPr>
        <w:t xml:space="preserve"> Building</w:t>
      </w:r>
    </w:p>
    <w:p w:rsidR="00DE2504" w:rsidRPr="004D4D11" w:rsidRDefault="00DE2504" w:rsidP="00DE2504">
      <w:pPr>
        <w:pStyle w:val="NormalWeb"/>
        <w:shd w:val="clear" w:color="auto" w:fill="FFFFFF"/>
        <w:spacing w:before="150" w:beforeAutospacing="0" w:after="150" w:afterAutospacing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You may want Jenkins to attempt to merge your PR before doing the build -- this way it will find conflicts for you automatically.</w:t>
      </w:r>
    </w:p>
    <w:p w:rsidR="00DE2504" w:rsidRPr="004D4D11" w:rsidRDefault="00DE2504" w:rsidP="00DE2504">
      <w:pPr>
        <w:numPr>
          <w:ilvl w:val="0"/>
          <w:numId w:val="9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Follow the steps above in "Creating a Job"</w:t>
      </w:r>
    </w:p>
    <w:p w:rsidR="00DE2504" w:rsidRPr="004D4D11" w:rsidRDefault="00DE2504" w:rsidP="00DE2504">
      <w:pPr>
        <w:numPr>
          <w:ilvl w:val="0"/>
          <w:numId w:val="9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In the "Source Code Management" &gt; "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Git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>" &gt; "Additional Behaviors" section, click "Add" &gt; "Merge Before Building"</w:t>
      </w:r>
    </w:p>
    <w:p w:rsidR="00DE2504" w:rsidRPr="004D4D11" w:rsidRDefault="00DE2504" w:rsidP="00DE2504">
      <w:pPr>
        <w:numPr>
          <w:ilvl w:val="0"/>
          <w:numId w:val="9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 xml:space="preserve">In "Name of Repository" put "origin" (or, if not using default name, </w:t>
      </w:r>
      <w:proofErr w:type="gramStart"/>
      <w:r w:rsidRPr="004D4D11">
        <w:rPr>
          <w:rFonts w:ascii="Helvetica" w:hAnsi="Helvetica" w:cs="Helvetica"/>
          <w:color w:val="000000"/>
          <w:sz w:val="16"/>
          <w:szCs w:val="16"/>
        </w:rPr>
        <w:t>use</w:t>
      </w:r>
      <w:proofErr w:type="gram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 your remote repository's name. Note: unlike in the main part of the 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Git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 Repository 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config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>, you cannot leave this item blank for "default".)</w:t>
      </w:r>
    </w:p>
    <w:p w:rsidR="00DE2504" w:rsidRPr="004D4D11" w:rsidRDefault="00DE2504" w:rsidP="00DE2504">
      <w:pPr>
        <w:numPr>
          <w:ilvl w:val="0"/>
          <w:numId w:val="9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In "Branch to merge to" put the target branch you want to merge to </w:t>
      </w:r>
      <w:r w:rsidRPr="004D4D11">
        <w:rPr>
          <w:rStyle w:val="Emphasis"/>
          <w:rFonts w:ascii="Helvetica" w:hAnsi="Helvetica" w:cs="Helvetica"/>
          <w:color w:val="000000"/>
          <w:sz w:val="16"/>
          <w:szCs w:val="16"/>
        </w:rPr>
        <w:t>"${</w:t>
      </w:r>
      <w:proofErr w:type="spellStart"/>
      <w:r w:rsidRPr="004D4D11">
        <w:rPr>
          <w:rStyle w:val="Emphasis"/>
          <w:rFonts w:ascii="Helvetica" w:hAnsi="Helvetica" w:cs="Helvetica"/>
          <w:color w:val="000000"/>
          <w:sz w:val="16"/>
          <w:szCs w:val="16"/>
        </w:rPr>
        <w:t>targetBranch</w:t>
      </w:r>
      <w:proofErr w:type="spellEnd"/>
      <w:r w:rsidRPr="004D4D11">
        <w:rPr>
          <w:rStyle w:val="Emphasis"/>
          <w:rFonts w:ascii="Helvetica" w:hAnsi="Helvetica" w:cs="Helvetica"/>
          <w:color w:val="000000"/>
          <w:sz w:val="16"/>
          <w:szCs w:val="16"/>
        </w:rPr>
        <w:t>}" </w:t>
      </w:r>
    </w:p>
    <w:p w:rsidR="00DE2504" w:rsidRPr="004D4D11" w:rsidRDefault="00DE2504" w:rsidP="00DE2504">
      <w:pPr>
        <w:numPr>
          <w:ilvl w:val="0"/>
          <w:numId w:val="9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Note that as long as you don't push these changes to your remote repository, the merge only happens in your local repository.</w:t>
      </w:r>
    </w:p>
    <w:p w:rsidR="00DE2504" w:rsidRPr="004D4D11" w:rsidRDefault="00DE2504" w:rsidP="00DE2504">
      <w:pPr>
        <w:pStyle w:val="NormalWeb"/>
        <w:shd w:val="clear" w:color="auto" w:fill="FFFFFF"/>
        <w:spacing w:before="150" w:beforeAutospacing="0" w:after="150" w:afterAutospacing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 xml:space="preserve">By default it will only accept pull requests that match the target branch specified as target branch in the 'Merge before build' extension. You can choose to disable this or choose </w:t>
      </w:r>
      <w:proofErr w:type="gramStart"/>
      <w:r w:rsidRPr="004D4D11">
        <w:rPr>
          <w:rFonts w:ascii="Helvetica" w:hAnsi="Helvetica" w:cs="Helvetica"/>
          <w:color w:val="000000"/>
          <w:sz w:val="16"/>
          <w:szCs w:val="16"/>
        </w:rPr>
        <w:t>an</w:t>
      </w:r>
      <w:proofErr w:type="gramEnd"/>
      <w:r w:rsidRPr="004D4D11">
        <w:rPr>
          <w:rFonts w:ascii="Helvetica" w:hAnsi="Helvetica" w:cs="Helvetica"/>
          <w:color w:val="000000"/>
          <w:sz w:val="16"/>
          <w:szCs w:val="16"/>
        </w:rPr>
        <w:t xml:space="preserve"> custom filter to limit the number of pull requests being verified. Both options are available in the advanced tab.</w:t>
      </w:r>
    </w:p>
    <w:p w:rsidR="00DE2504" w:rsidRPr="004D4D11" w:rsidRDefault="00DE2504" w:rsidP="00DE2504">
      <w:pPr>
        <w:pStyle w:val="NormalWeb"/>
        <w:shd w:val="clear" w:color="auto" w:fill="FFFFFF"/>
        <w:spacing w:before="150" w:beforeAutospacing="0" w:after="150" w:afterAutospacing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If you are merging into your target branch, you might want Jenkins to do a new build of the Pull Request when the target branch changes.</w:t>
      </w:r>
    </w:p>
    <w:p w:rsidR="00DE2504" w:rsidRPr="004D4D11" w:rsidRDefault="00DE2504" w:rsidP="00DE2504">
      <w:pPr>
        <w:numPr>
          <w:ilvl w:val="0"/>
          <w:numId w:val="10"/>
        </w:numPr>
        <w:shd w:val="clear" w:color="auto" w:fill="FFFFFF"/>
        <w:spacing w:after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There is a checkbox that says, "Rebuild if destination branch changes?" which enables this check.</w:t>
      </w:r>
    </w:p>
    <w:p w:rsidR="00DE2504" w:rsidRPr="004D4D11" w:rsidRDefault="00DE2504" w:rsidP="00DE2504">
      <w:pPr>
        <w:pStyle w:val="Heading3"/>
        <w:shd w:val="clear" w:color="auto" w:fill="FFFFFF"/>
        <w:spacing w:before="420" w:after="60"/>
        <w:rPr>
          <w:rFonts w:ascii="Helvetica" w:hAnsi="Helvetica" w:cs="Helvetica"/>
          <w:color w:val="D24939"/>
          <w:sz w:val="16"/>
          <w:szCs w:val="16"/>
        </w:rPr>
      </w:pPr>
      <w:bookmarkStart w:id="2" w:name="Stashpullrequestbuilderplugin-NotifyStas"/>
      <w:bookmarkEnd w:id="2"/>
      <w:r w:rsidRPr="004D4D11">
        <w:rPr>
          <w:rFonts w:ascii="Helvetica" w:hAnsi="Helvetica" w:cs="Helvetica"/>
          <w:color w:val="D24939"/>
          <w:sz w:val="16"/>
          <w:szCs w:val="16"/>
        </w:rPr>
        <w:t>Notify Stash Instance</w:t>
      </w:r>
    </w:p>
    <w:p w:rsidR="00DE2504" w:rsidRPr="004D4D11" w:rsidRDefault="00DE2504" w:rsidP="00DE2504">
      <w:pPr>
        <w:pStyle w:val="NormalWeb"/>
        <w:shd w:val="clear" w:color="auto" w:fill="FFFFFF"/>
        <w:spacing w:before="150" w:beforeAutospacing="0" w:after="150" w:afterAutospacing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If you have enabled the 'Notify Stash Instance' Post-build Action and also enabled the 'Merge before build' extension you need to add '${</w:t>
      </w:r>
      <w:proofErr w:type="spellStart"/>
      <w:r w:rsidRPr="004D4D11">
        <w:rPr>
          <w:rFonts w:ascii="Helvetica" w:hAnsi="Helvetica" w:cs="Helvetica"/>
          <w:color w:val="000000"/>
          <w:sz w:val="16"/>
          <w:szCs w:val="16"/>
        </w:rPr>
        <w:t>pullRequestCommit</w:t>
      </w:r>
      <w:proofErr w:type="spellEnd"/>
      <w:r w:rsidRPr="004D4D11">
        <w:rPr>
          <w:rFonts w:ascii="Helvetica" w:hAnsi="Helvetica" w:cs="Helvetica"/>
          <w:color w:val="000000"/>
          <w:sz w:val="16"/>
          <w:szCs w:val="16"/>
        </w:rPr>
        <w:t>}' as Commit SHA-1. Otherwise you'll notify Stash with the commit hash resulting from the merge which isn't known to Stash (since it's merged locally).</w:t>
      </w:r>
    </w:p>
    <w:p w:rsidR="00DE2504" w:rsidRPr="004D4D11" w:rsidRDefault="00DE2504" w:rsidP="00DE2504">
      <w:pPr>
        <w:pStyle w:val="Heading3"/>
        <w:shd w:val="clear" w:color="auto" w:fill="FFFFFF"/>
        <w:spacing w:before="420" w:after="60"/>
        <w:rPr>
          <w:rFonts w:ascii="Helvetica" w:hAnsi="Helvetica" w:cs="Helvetica"/>
          <w:color w:val="D24939"/>
          <w:sz w:val="16"/>
          <w:szCs w:val="16"/>
        </w:rPr>
      </w:pPr>
      <w:bookmarkStart w:id="3" w:name="Stashpullrequestbuilderplugin-Reruntestb"/>
      <w:bookmarkEnd w:id="3"/>
      <w:r w:rsidRPr="004D4D11">
        <w:rPr>
          <w:rFonts w:ascii="Helvetica" w:hAnsi="Helvetica" w:cs="Helvetica"/>
          <w:color w:val="D24939"/>
          <w:sz w:val="16"/>
          <w:szCs w:val="16"/>
        </w:rPr>
        <w:t>Rerun test builds</w:t>
      </w:r>
    </w:p>
    <w:p w:rsidR="00DE2504" w:rsidRDefault="00DE2504" w:rsidP="00DE2504">
      <w:pPr>
        <w:pStyle w:val="NormalWeb"/>
        <w:shd w:val="clear" w:color="auto" w:fill="FFFFFF"/>
        <w:spacing w:before="150" w:beforeAutospacing="0" w:after="150" w:afterAutospacing="0" w:line="260" w:lineRule="atLeast"/>
        <w:rPr>
          <w:rFonts w:ascii="Helvetica" w:hAnsi="Helvetica" w:cs="Helvetica"/>
          <w:color w:val="000000"/>
          <w:sz w:val="16"/>
          <w:szCs w:val="16"/>
        </w:rPr>
      </w:pPr>
      <w:r w:rsidRPr="004D4D11">
        <w:rPr>
          <w:rFonts w:ascii="Helvetica" w:hAnsi="Helvetica" w:cs="Helvetica"/>
          <w:color w:val="000000"/>
          <w:sz w:val="16"/>
          <w:szCs w:val="16"/>
        </w:rPr>
        <w:t>If you want to rerun pull request test, write</w:t>
      </w:r>
      <w:r w:rsidRPr="004D4D11">
        <w:rPr>
          <w:rStyle w:val="apple-converted-space"/>
          <w:rFonts w:ascii="Helvetica" w:hAnsi="Helvetica" w:cs="Helvetica"/>
          <w:color w:val="000000"/>
          <w:sz w:val="16"/>
          <w:szCs w:val="16"/>
        </w:rPr>
        <w:t> </w:t>
      </w:r>
      <w:r w:rsidRPr="004D4D11">
        <w:rPr>
          <w:rStyle w:val="Emphasis"/>
          <w:rFonts w:ascii="Helvetica" w:hAnsi="Helvetica" w:cs="Helvetica"/>
          <w:color w:val="000000"/>
          <w:sz w:val="16"/>
          <w:szCs w:val="16"/>
        </w:rPr>
        <w:t>“test this please”</w:t>
      </w:r>
      <w:r w:rsidRPr="004D4D11">
        <w:rPr>
          <w:rStyle w:val="apple-converted-space"/>
          <w:rFonts w:ascii="Helvetica" w:hAnsi="Helvetica" w:cs="Helvetica"/>
          <w:color w:val="000000"/>
          <w:sz w:val="16"/>
          <w:szCs w:val="16"/>
        </w:rPr>
        <w:t> </w:t>
      </w:r>
      <w:r w:rsidRPr="004D4D11">
        <w:rPr>
          <w:rFonts w:ascii="Helvetica" w:hAnsi="Helvetica" w:cs="Helvetica"/>
          <w:color w:val="000000"/>
          <w:sz w:val="16"/>
          <w:szCs w:val="16"/>
        </w:rPr>
        <w:t>comment to your pull request.</w:t>
      </w:r>
    </w:p>
    <w:p w:rsidR="004D4D11" w:rsidRDefault="004D4D11" w:rsidP="00DE2504">
      <w:pPr>
        <w:pStyle w:val="NormalWeb"/>
        <w:shd w:val="clear" w:color="auto" w:fill="FFFFFF"/>
        <w:spacing w:before="150" w:beforeAutospacing="0" w:after="150" w:afterAutospacing="0" w:line="260" w:lineRule="atLeast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noProof/>
          <w:color w:val="000000"/>
          <w:sz w:val="16"/>
          <w:szCs w:val="16"/>
        </w:rPr>
        <w:drawing>
          <wp:inline distT="0" distB="0" distL="0" distR="0">
            <wp:extent cx="3765550" cy="2164066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16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11" w:rsidRPr="004D4D11" w:rsidRDefault="004D4D11" w:rsidP="00DE2504">
      <w:pPr>
        <w:pStyle w:val="NormalWeb"/>
        <w:shd w:val="clear" w:color="auto" w:fill="FFFFFF"/>
        <w:spacing w:before="150" w:beforeAutospacing="0" w:after="150" w:afterAutospacing="0" w:line="260" w:lineRule="atLeast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Note: Facing some issues with this task. </w:t>
      </w:r>
      <w:bookmarkStart w:id="4" w:name="_GoBack"/>
      <w:bookmarkEnd w:id="4"/>
    </w:p>
    <w:p w:rsidR="004A6F9B" w:rsidRPr="004D4D11" w:rsidRDefault="004A6F9B" w:rsidP="008F2C9B">
      <w:pPr>
        <w:shd w:val="clear" w:color="auto" w:fill="FFFFFF"/>
        <w:spacing w:after="360" w:line="338" w:lineRule="atLeast"/>
        <w:textAlignment w:val="baseline"/>
        <w:rPr>
          <w:rFonts w:ascii="Arial" w:eastAsia="Times New Roman" w:hAnsi="Arial" w:cs="Arial"/>
          <w:color w:val="404040"/>
          <w:sz w:val="16"/>
          <w:szCs w:val="16"/>
        </w:rPr>
      </w:pPr>
    </w:p>
    <w:sectPr w:rsidR="004A6F9B" w:rsidRPr="004D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4D8B"/>
    <w:multiLevelType w:val="multilevel"/>
    <w:tmpl w:val="333E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64D52"/>
    <w:multiLevelType w:val="hybridMultilevel"/>
    <w:tmpl w:val="924C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67AD1"/>
    <w:multiLevelType w:val="hybridMultilevel"/>
    <w:tmpl w:val="FEAA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1057E"/>
    <w:multiLevelType w:val="multilevel"/>
    <w:tmpl w:val="C77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354B68"/>
    <w:multiLevelType w:val="multilevel"/>
    <w:tmpl w:val="134E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70637B"/>
    <w:multiLevelType w:val="multilevel"/>
    <w:tmpl w:val="7854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0B0059"/>
    <w:multiLevelType w:val="hybridMultilevel"/>
    <w:tmpl w:val="F830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C7655"/>
    <w:multiLevelType w:val="multilevel"/>
    <w:tmpl w:val="B932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DB09CE"/>
    <w:multiLevelType w:val="multilevel"/>
    <w:tmpl w:val="B406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642523"/>
    <w:multiLevelType w:val="multilevel"/>
    <w:tmpl w:val="B412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E45"/>
    <w:rsid w:val="001B5AC0"/>
    <w:rsid w:val="001D1E45"/>
    <w:rsid w:val="004A6F9B"/>
    <w:rsid w:val="004D4D11"/>
    <w:rsid w:val="007D5708"/>
    <w:rsid w:val="007F616D"/>
    <w:rsid w:val="00842A81"/>
    <w:rsid w:val="008F2C9B"/>
    <w:rsid w:val="00C34597"/>
    <w:rsid w:val="00DE2504"/>
    <w:rsid w:val="00E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2A81"/>
  </w:style>
  <w:style w:type="character" w:styleId="Hyperlink">
    <w:name w:val="Hyperlink"/>
    <w:basedOn w:val="DefaultParagraphFont"/>
    <w:uiPriority w:val="99"/>
    <w:semiHidden/>
    <w:unhideWhenUsed/>
    <w:rsid w:val="00842A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2A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5AC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B5A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5AC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9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5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2A81"/>
  </w:style>
  <w:style w:type="character" w:styleId="Hyperlink">
    <w:name w:val="Hyperlink"/>
    <w:basedOn w:val="DefaultParagraphFont"/>
    <w:uiPriority w:val="99"/>
    <w:semiHidden/>
    <w:unhideWhenUsed/>
    <w:rsid w:val="00842A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2A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5AC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B5A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5AC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9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5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application" TargetMode="External"/><Relationship Id="rId13" Type="http://schemas.openxmlformats.org/officeDocument/2006/relationships/hyperlink" Target="https://en.wikipedia.org/wiki/Bug_tracking_system" TargetMode="External"/><Relationship Id="rId18" Type="http://schemas.openxmlformats.org/officeDocument/2006/relationships/hyperlink" Target="https://en.wikipedia.org/wiki/IronMQ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s://en.wikipedia.org/wiki/Web_page" TargetMode="External"/><Relationship Id="rId12" Type="http://schemas.openxmlformats.org/officeDocument/2006/relationships/hyperlink" Target="https://en.wikipedia.org/wiki/Continuous_integration" TargetMode="External"/><Relationship Id="rId17" Type="http://schemas.openxmlformats.org/officeDocument/2006/relationships/hyperlink" Target="https://en.wikipedia.org/wiki/Representational_state_transf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essage_queuing_service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development" TargetMode="External"/><Relationship Id="rId11" Type="http://schemas.openxmlformats.org/officeDocument/2006/relationships/hyperlink" Target="https://en.wikipedia.org/wiki/Webhoo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Webhook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en.wikipedia.org/wiki/Webhook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llback_(computer_programming)" TargetMode="External"/><Relationship Id="rId14" Type="http://schemas.openxmlformats.org/officeDocument/2006/relationships/hyperlink" Target="https://en.wikipedia.org/wiki/Webhook" TargetMode="External"/><Relationship Id="rId22" Type="http://schemas.openxmlformats.org/officeDocument/2006/relationships/hyperlink" Target="https://wiki.jenkins-ci.org/display/JENKINS/Git+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Priya Lohakare</cp:lastModifiedBy>
  <cp:revision>6</cp:revision>
  <dcterms:created xsi:type="dcterms:W3CDTF">2015-07-24T05:56:00Z</dcterms:created>
  <dcterms:modified xsi:type="dcterms:W3CDTF">2015-07-28T08:16:00Z</dcterms:modified>
</cp:coreProperties>
</file>