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Future of Mobility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Problem Statement 1: Multi Modal Transportation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: Multimodal transportation refers to using multiple modes of transportation, such as metro, buses, autos, cars, bikes, walking etc., to complete a single trip. Though Bengaluru has diverse transportation options, there is scope to improve integration, access, and efficiency (in terms of cost or transit time).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Scope &amp; Deliverables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goal is to provide a multimodal transportation model(s) which is: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● Seamless: Integrate multiple modes to make it easy for customers. Solutions can be around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ticketing systems, transit between different modes, unified schedules, optimized routes, etc.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● Connectivity: Improve last-mile connectivity (Eg. from a bus stop or a metro station to the final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destination)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● Efficient: Reduce delays and unexpected wait times.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● Affordable: Make it accessible and affordable for the masses.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● Safe: Ideas to improve safety features and infrastructure enhancements.Sustainable : Reduce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environmental impact like pollution, wastage management.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Your solution could improve one or more of the above dimensions of multimodal transportation.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You can present the ideas as a Google Doc / Slides / PDF / PPTX / DOCX / Video.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