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2387600</wp:posOffset>
                </wp:positionH>
                <wp:positionV relativeFrom="paragraph">
                  <wp:posOffset>0</wp:posOffset>
                </wp:positionV>
                <wp:extent cx="3505200" cy="15748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96893" y="3004983"/>
                          <a:ext cx="3498215" cy="155003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Batch:b3 roll   numbers:1611112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1611107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1611118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2387600</wp:posOffset>
                </wp:positionH>
                <wp:positionV relativeFrom="paragraph">
                  <wp:posOffset>0</wp:posOffset>
                </wp:positionV>
                <wp:extent cx="3505200" cy="1574800"/>
                <wp:effectExtent b="0" l="0" r="0" t="0"/>
                <wp:wrapSquare wrapText="bothSides" distB="0" distT="0" distL="114300" distR="11430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157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1"/>
        <w:tblGridChange w:id="0">
          <w:tblGrid>
            <w:gridCol w:w="8781"/>
          </w:tblGrid>
        </w:tblGridChange>
      </w:tblGrid>
      <w:tr>
        <w:trPr>
          <w:trHeight w:val="4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ab/>
              <w:t xml:space="preserve"> 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plementation of a data structure for a problem statement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356"/>
        </w:tabs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9356"/>
        </w:tabs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.Question no 13:</w:t>
      </w:r>
    </w:p>
    <w:p w:rsidR="00000000" w:rsidDel="00000000" w:rsidP="00000000" w:rsidRDefault="00000000" w:rsidRPr="00000000">
      <w:pPr>
        <w:tabs>
          <w:tab w:val="left" w:pos="9356"/>
        </w:tabs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356"/>
        </w:tabs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check whether the string has balanced parathesis. Consider different</w:t>
      </w:r>
    </w:p>
    <w:p w:rsidR="00000000" w:rsidDel="00000000" w:rsidP="00000000" w:rsidRDefault="00000000" w:rsidRPr="00000000">
      <w:pPr>
        <w:tabs>
          <w:tab w:val="left" w:pos="9356"/>
        </w:tabs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parenthesis {, [, (, &lt; ‘ in your program.</w:t>
      </w:r>
    </w:p>
    <w:p w:rsidR="00000000" w:rsidDel="00000000" w:rsidP="00000000" w:rsidRDefault="00000000" w:rsidRPr="00000000">
      <w:pPr>
        <w:tabs>
          <w:tab w:val="left" w:pos="9356"/>
        </w:tabs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7830"/>
        <w:tblGridChange w:id="0">
          <w:tblGrid>
            <w:gridCol w:w="828"/>
            <w:gridCol w:w="783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implementation of efficient data structure for a problem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step1:delcare stack s and  top=-1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step2:input string s1 anf flag=0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step3:for loop i=0,i&lt;length of string, increment i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step4:if s1[i] is an open paranthesis den push in stack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step5:if s1[i] is closing paranthesis and the pop value of stack  is not the opening bracket   for s1[i] then flag=1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step6:end of for loop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step7:if stack s is not empty by the end of step 6 then flag=1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step8:if flag==1 print invalid expression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step9::else print valid expression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s[1000];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top=-1;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push(char a)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s[++top]=a;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pop()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s[top--];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char s1[1000];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gets(s1);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f=0;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i;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 i=0;i&lt;strlen(s1);i++)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if(s1[i]=='(' || s1[i]=='{' ||s1[i]=='['|| s1[i]=='&lt;')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push(s1[i]);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}else if(s1[i]==')' || s1[i]=='}'||s1[i]==']' ||s1[i]=='&gt;')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if(top==-1)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f=1;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}else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 char temp=pop();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if(s1[i]=='&gt;' &amp;&amp; (temp=='(' ||temp=='{'|| temp=='['))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f=1;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printf("1");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}else if(s1[i]==')' &amp;&amp; (temp=='&lt;' || temp=='{'|| temp=='['))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f=1;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printf("2");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}else if(s1[i]=='}' &amp;&amp; (temp=='(' ||temp=='&lt;'|| temp=='['))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 f=1;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printf("3");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}else if(s1[i]==']' &amp;&amp; (temp=='(' || temp=='{'|| temp=='&lt;')){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f=1;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printf("4");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if(top&gt;0)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f=1;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if(f==1)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printf("invalid expression\n");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}else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printf("valid expression\n");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8290" cy="302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8290" cy="3022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Related Theory: -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of stacks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Memory Management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Any modern computer environment uses a stack as the primary memory management model for a running program.  Whether it's native code (x86, Sun, VAX) or JVM, a stack is at the center of the run-time environment for Java, C++, Ada, FORTRAN, etc.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discussion of JVM in the text is consistent with NT, Solaris, VMS, Unix runtime environments.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Each program that is running in a computer system has its own memory allocation containing the typical layout as shown below.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8290" cy="4737100"/>
            <wp:effectExtent b="0" l="0" r="0" t="0"/>
            <wp:docPr id="2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Expression evaluation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particular we will consider arithmetic expressions.  Understand that there are boolean and logical expressions that can be evaluated in the same way.  Control structures can also be treated similarly in a compiler.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study of arithmetic expression evaluation is an example of problem solving where you solve a simpler problem and then transform the actual problem to the simpler one.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Aside: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The NP-Complete problem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There are a set of apparently intractable problems: finding the shortest route in a graph (Traveling Salesman Problem), bin packing, linear programming, etc. that are similar enough that if a polynomial solution is ever found (exponential solutions abound) for one of these problems, then the solution can be applied to all problems.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Conclusion:-The implementation of stack for parenthesis checking in a 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9" w:w="11907"/>
      <w:pgMar w:bottom="1440" w:top="1440" w:left="1728" w:right="172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451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Department of Computer Engineering         DS  Sem-III – July-Dec 2017                     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26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125"/>
      </w:tabs>
      <w:spacing w:after="0" w:before="706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592455" cy="534670"/>
          <wp:effectExtent b="0" l="0" r="0" t="0"/>
          <wp:docPr descr="Description: new_SVV_lg" id="4" name="image8.jpg"/>
          <a:graphic>
            <a:graphicData uri="http://schemas.openxmlformats.org/drawingml/2006/picture">
              <pic:pic>
                <pic:nvPicPr>
                  <pic:cNvPr descr="Description: new_SVV_lg" id="0" name="image8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455" cy="5346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6273800</wp:posOffset>
              </wp:positionH>
              <wp:positionV relativeFrom="paragraph">
                <wp:posOffset>457200</wp:posOffset>
              </wp:positionV>
              <wp:extent cx="787400" cy="6731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51983" y="3445990"/>
                        <a:ext cx="788035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FFFFFF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6273800</wp:posOffset>
              </wp:positionH>
              <wp:positionV relativeFrom="paragraph">
                <wp:posOffset>457200</wp:posOffset>
              </wp:positionV>
              <wp:extent cx="787400" cy="67310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673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spacing w:after="0" w:lineRule="auto"/>
      <w:contextualSpacing w:val="0"/>
      <w:jc w:val="center"/>
      <w:rPr>
        <w:rFonts w:ascii="Times New Roman" w:cs="Times New Roman" w:eastAsia="Times New Roman" w:hAnsi="Times New Roman"/>
        <w:b w:val="0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vertAlign w:val="baseline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lineRule="auto"/>
      <w:contextualSpacing w:val="0"/>
      <w:jc w:val="center"/>
      <w:rPr>
        <w:b w:val="0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vertAlign w:val="baseline"/>
        <w:rtl w:val="0"/>
      </w:rPr>
      <w:t xml:space="preserve">(Autonomous College Affiliated to University of Mumbai)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color w:val="243f6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12.png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gi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Relationship Id="rId2" Type="http://schemas.openxmlformats.org/officeDocument/2006/relationships/image" Target="media/image10.png"/></Relationships>
</file>