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Evidence-enhanced disinformation detection. External KB such as Wikipedia contains a large amount of high-quality structured subject-predicate-object triplets and unstructured entity descriptions, which could serve as evidence for detecting fake news. We need to crawl evidence data from the Web to help fake news detection.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we plan to use Twitter as our KB to provide evidence-enhanced results for disinformation detection on crypto-related news?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Take user input for news article and description which they want to check</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 will apply basic filters to verify if article is of crypto space and has good enough words to apply algorithm</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If news is from crypto space and has good enough words, we will create a bag of words from that article with basic filtering of stopwords (https://towardsdatascience.com/tf-idf-for-document-ranking-from-scratch-in-python-on-real-world-dataset-796d339a4089)</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We then separately parse for a weeks twitter data for those prominent keywords and get a bunch of tweets to analyze whether the given news and fetched data align sentimentality and by word similarity(cosine angle)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If yes, we show the result in percent like a grayscale value from 0.0 to 1.0 and display list of proving tweets backing it in sorted order of weightage of cosine angle and sentiments and vice versa for no</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Now the part is twitter is no the only data collection point so we will also, need to look for other platforms for this news and we need to accordingly add filter layers for making the data set unique so that duplicates are removed while fetching from multiple source.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References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Hybrid Approach for Fake News Detection in Twitter Based on User Features and Graph Embedding - </w:t>
      </w:r>
      <w:hyperlink r:id="rId6">
        <w:r w:rsidDel="00000000" w:rsidR="00000000" w:rsidRPr="00000000">
          <w:rPr>
            <w:color w:val="1155cc"/>
            <w:u w:val="single"/>
            <w:rtl w:val="0"/>
          </w:rPr>
          <w:t xml:space="preserve">https://link.springer.com/chapter/10.1007/978-3-030-36987-3_17</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Fake News Detection with Semantic Features and Text Mining - </w:t>
      </w:r>
      <w:hyperlink r:id="rId7">
        <w:r w:rsidDel="00000000" w:rsidR="00000000" w:rsidRPr="00000000">
          <w:rPr>
            <w:color w:val="1155cc"/>
            <w:u w:val="single"/>
            <w:rtl w:val="0"/>
          </w:rPr>
          <w:t xml:space="preserve">https://papers.ssrn.com/sol3/papers.cfm?abstract_id=3425828</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Fake Media Detection Based on Natural Language Processing and Blockchain Approaches - </w:t>
      </w:r>
      <w:hyperlink r:id="rId8">
        <w:r w:rsidDel="00000000" w:rsidR="00000000" w:rsidRPr="00000000">
          <w:rPr>
            <w:color w:val="1155cc"/>
            <w:u w:val="single"/>
            <w:rtl w:val="0"/>
          </w:rPr>
          <w:t xml:space="preserve">https://ieeexplore.ieee.org/abstract/document/9536745</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Automation in the Interview Assessment Process - </w:t>
      </w:r>
      <w:hyperlink r:id="rId9">
        <w:r w:rsidDel="00000000" w:rsidR="00000000" w:rsidRPr="00000000">
          <w:rPr>
            <w:color w:val="1155cc"/>
            <w:u w:val="single"/>
            <w:rtl w:val="0"/>
          </w:rPr>
          <w:t xml:space="preserve">https://www.irjet.net/archives/V8/i12/IRJET-V8I12232.pdf</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Sanglap Sarkar, Venkateshwar Rao Madasu, Baala Mithra SM, Subrahmanya VRK Rao. NLP Algorithm Based Question and Answering System. Seventh International Conference on Computational Intelligence, Modelling and Simulation, 2015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Rohit Bharadwaj, Surya Ganesh, Vasudeva Varma. A Naïve Approach for Monolingual Question Answering. Working Notes for the CLEF, 2009</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Soares, Marco Antonio Calijorne, and Fernando Silva Parreiras. "A literature review on question</w:t>
      </w:r>
    </w:p>
    <w:p w:rsidR="00000000" w:rsidDel="00000000" w:rsidP="00000000" w:rsidRDefault="00000000" w:rsidRPr="00000000" w14:paraId="0000001B">
      <w:pPr>
        <w:rPr/>
      </w:pPr>
      <w:r w:rsidDel="00000000" w:rsidR="00000000" w:rsidRPr="00000000">
        <w:rPr>
          <w:rtl w:val="0"/>
        </w:rPr>
        <w:t xml:space="preserve">answering techniques, paradigms and systems." Journal of King Saud University-Computer and Information Sciences 32, no. 6 (2020): 635-646.</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rjet.net/archives/V8/i12/IRJET-V8I12232.pdf" TargetMode="External"/><Relationship Id="rId5" Type="http://schemas.openxmlformats.org/officeDocument/2006/relationships/styles" Target="styles.xml"/><Relationship Id="rId6" Type="http://schemas.openxmlformats.org/officeDocument/2006/relationships/hyperlink" Target="https://link.springer.com/chapter/10.1007/978-3-030-36987-3_17" TargetMode="External"/><Relationship Id="rId7" Type="http://schemas.openxmlformats.org/officeDocument/2006/relationships/hyperlink" Target="https://papers.ssrn.com/sol3/papers.cfm?abstract_id=3425828" TargetMode="External"/><Relationship Id="rId8" Type="http://schemas.openxmlformats.org/officeDocument/2006/relationships/hyperlink" Target="https://ieeexplore.ieee.org/abstract/document/9536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