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64BF3"/>
    <w:p w:rsidR="00331210" w:rsidRDefault="00331210"/>
    <w:p w:rsidR="00331210" w:rsidRPr="00331210" w:rsidRDefault="00331210" w:rsidP="00331210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33121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331210" w:rsidRPr="00331210" w:rsidRDefault="00331210" w:rsidP="0033121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31210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33121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DR RITU SINGLA                                                             AGE/SEX : 38Y/F</w:t>
      </w:r>
    </w:p>
    <w:p w:rsidR="00331210" w:rsidRPr="00331210" w:rsidRDefault="00331210" w:rsidP="0033121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31210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33121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16/02/2019                                                                           UHID : OPD</w:t>
      </w:r>
    </w:p>
    <w:p w:rsidR="00331210" w:rsidRPr="00331210" w:rsidRDefault="00331210" w:rsidP="00331210">
      <w:pPr>
        <w:shd w:val="clear" w:color="auto" w:fill="FFFFFF"/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</w:rPr>
      </w:pPr>
    </w:p>
    <w:p w:rsidR="00331210" w:rsidRPr="00331210" w:rsidRDefault="00331210" w:rsidP="0033121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3121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331210" w:rsidRPr="00331210" w:rsidRDefault="00331210" w:rsidP="0033121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proofErr w:type="spellStart"/>
      <w:r w:rsidRPr="00331210">
        <w:rPr>
          <w:rFonts w:ascii="Arial" w:eastAsia="Times New Roman" w:hAnsi="Arial" w:cs="Arial"/>
          <w:color w:val="500050"/>
          <w:sz w:val="24"/>
          <w:szCs w:val="24"/>
        </w:rPr>
        <w:t>Fibroparenchymal</w:t>
      </w:r>
      <w:proofErr w:type="spellEnd"/>
      <w:r w:rsidRPr="00331210">
        <w:rPr>
          <w:rFonts w:ascii="Arial" w:eastAsia="Times New Roman" w:hAnsi="Arial" w:cs="Arial"/>
          <w:color w:val="500050"/>
          <w:sz w:val="24"/>
          <w:szCs w:val="24"/>
        </w:rPr>
        <w:t xml:space="preserve"> opacities are seen in bilateral upper mid lower zones could be s/o Koch’s pathology</w:t>
      </w:r>
    </w:p>
    <w:p w:rsidR="00331210" w:rsidRPr="00331210" w:rsidRDefault="00331210" w:rsidP="003312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331210">
        <w:rPr>
          <w:rFonts w:ascii="Arial" w:eastAsia="Times New Roman" w:hAnsi="Arial" w:cs="Arial"/>
          <w:color w:val="500050"/>
          <w:sz w:val="24"/>
          <w:szCs w:val="24"/>
        </w:rPr>
        <w:t>?</w:t>
      </w:r>
      <w:proofErr w:type="spellStart"/>
      <w:r w:rsidRPr="00331210">
        <w:rPr>
          <w:rFonts w:ascii="Arial" w:eastAsia="Times New Roman" w:hAnsi="Arial" w:cs="Arial"/>
          <w:color w:val="500050"/>
          <w:sz w:val="24"/>
          <w:szCs w:val="24"/>
        </w:rPr>
        <w:t>pneumonitis</w:t>
      </w:r>
      <w:proofErr w:type="spellEnd"/>
      <w:r w:rsidRPr="00331210">
        <w:rPr>
          <w:rFonts w:ascii="Arial" w:eastAsia="Times New Roman" w:hAnsi="Arial" w:cs="Arial"/>
          <w:color w:val="500050"/>
          <w:sz w:val="24"/>
          <w:szCs w:val="24"/>
        </w:rPr>
        <w:t> </w:t>
      </w:r>
    </w:p>
    <w:p w:rsidR="00331210" w:rsidRPr="00331210" w:rsidRDefault="00331210" w:rsidP="003312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31210">
        <w:rPr>
          <w:rFonts w:ascii="Arial" w:eastAsia="Times New Roman" w:hAnsi="Arial" w:cs="Arial"/>
          <w:color w:val="500050"/>
          <w:sz w:val="24"/>
          <w:szCs w:val="24"/>
        </w:rPr>
        <w:t>Rest of the lung fields appear clear</w:t>
      </w:r>
    </w:p>
    <w:p w:rsidR="00331210" w:rsidRPr="00331210" w:rsidRDefault="00331210" w:rsidP="003312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31210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331210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31210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331210" w:rsidRPr="00331210" w:rsidRDefault="00331210" w:rsidP="003312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31210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331210" w:rsidRPr="00331210" w:rsidRDefault="00331210" w:rsidP="003312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3121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31210" w:rsidRPr="00331210" w:rsidRDefault="00331210" w:rsidP="003312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3121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31210" w:rsidRPr="00331210" w:rsidRDefault="00331210" w:rsidP="003312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31210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31210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with CECT chest and lab investigations for confirmation.. </w:t>
      </w:r>
    </w:p>
    <w:p w:rsidR="00331210" w:rsidRDefault="00464BF3">
      <w:r w:rsidRPr="00464BF3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31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31210"/>
    <w:rsid w:val="00331210"/>
    <w:rsid w:val="00464B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1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4B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BF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666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3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2019-02-18T06:20:00Z</dcterms:created>
  <dcterms:modified xsi:type="dcterms:W3CDTF">2019-02-18T06:34:00Z</dcterms:modified>
</cp:coreProperties>
</file>