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22A9"/>
    <w:p w:rsidR="00764C77" w:rsidRDefault="00764C77"/>
    <w:p w:rsidR="00764C77" w:rsidRDefault="00764C77"/>
    <w:p w:rsidR="00764C77" w:rsidRDefault="00764C77" w:rsidP="00764C7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BINIYAM ADAM                                                                   AGE/SEX : 35Y/M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20/02/2019                                                                           UHID : 89595</w:t>
      </w:r>
    </w:p>
    <w:p w:rsidR="00764C77" w:rsidRDefault="00764C77" w:rsidP="00764C7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stents are seen on both sides.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64C77" w:rsidRDefault="00764C77" w:rsidP="00764C7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64C77" w:rsidRDefault="00764C77"/>
    <w:p w:rsidR="003F22A9" w:rsidRDefault="003F22A9"/>
    <w:p w:rsidR="003F22A9" w:rsidRDefault="003F22A9"/>
    <w:p w:rsidR="003F22A9" w:rsidRDefault="003F22A9"/>
    <w:p w:rsidR="003F22A9" w:rsidRDefault="003F22A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F22A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2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64C77"/>
    <w:rsid w:val="003F22A9"/>
    <w:rsid w:val="00764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4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2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82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2019-02-21T07:48:00Z</dcterms:created>
  <dcterms:modified xsi:type="dcterms:W3CDTF">2019-02-21T07:59:00Z</dcterms:modified>
</cp:coreProperties>
</file>