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654C" w:rsidRDefault="00CC654C"/>
    <w:p w:rsidR="003E20A4" w:rsidRDefault="003E20A4"/>
    <w:p w:rsidR="003E20A4" w:rsidRDefault="003E20A4"/>
    <w:p w:rsidR="003E20A4" w:rsidRPr="003E20A4" w:rsidRDefault="003E20A4" w:rsidP="003E20A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E20A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E20A4" w:rsidRPr="003E20A4" w:rsidRDefault="003E20A4" w:rsidP="003E20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E20A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 ASHA NAGAR                                                                AGE/SEX : 45Y/F</w:t>
      </w:r>
    </w:p>
    <w:p w:rsidR="003E20A4" w:rsidRPr="003E20A4" w:rsidRDefault="004E1531" w:rsidP="003E20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 16</w:t>
      </w:r>
      <w:r w:rsidR="003E20A4" w:rsidRPr="003E20A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/01/2019                                                                           UHID : 42328</w:t>
      </w:r>
    </w:p>
    <w:p w:rsidR="003E20A4" w:rsidRPr="003E20A4" w:rsidRDefault="003E20A4" w:rsidP="003E20A4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E20A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3E20A4" w:rsidRPr="003E20A4" w:rsidRDefault="003E20A4" w:rsidP="003E20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E20A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KUB :</w:t>
      </w:r>
      <w:r w:rsidRPr="003E20A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 PREPARATION </w:t>
      </w:r>
      <w:r w:rsidRPr="003E20A4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3E20A4" w:rsidRPr="003E20A4" w:rsidRDefault="003E20A4" w:rsidP="003E20A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3E20A4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left side.</w:t>
      </w:r>
    </w:p>
    <w:p w:rsidR="003E20A4" w:rsidRPr="003E20A4" w:rsidRDefault="003E20A4" w:rsidP="003E20A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E20A4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3E20A4" w:rsidRPr="003E20A4" w:rsidRDefault="003E20A4" w:rsidP="003E20A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E20A4">
        <w:rPr>
          <w:rFonts w:ascii="Arial" w:eastAsia="Times New Roman" w:hAnsi="Arial" w:cs="Arial"/>
          <w:color w:val="000000"/>
          <w:sz w:val="20"/>
          <w:szCs w:val="20"/>
        </w:rPr>
        <w:t>Both psoas shadows appear normal.</w:t>
      </w:r>
    </w:p>
    <w:p w:rsidR="003E20A4" w:rsidRPr="003E20A4" w:rsidRDefault="003E20A4" w:rsidP="003E20A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E20A4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</w:t>
      </w:r>
    </w:p>
    <w:p w:rsidR="003E20A4" w:rsidRPr="003E20A4" w:rsidRDefault="003E20A4" w:rsidP="003E20A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E20A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3E20A4" w:rsidRPr="003E20A4" w:rsidRDefault="003E20A4" w:rsidP="003E20A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E20A4">
        <w:rPr>
          <w:rFonts w:ascii="Arial" w:eastAsia="Times New Roman" w:hAnsi="Arial" w:cs="Arial"/>
          <w:i/>
          <w:iCs/>
          <w:color w:val="500050"/>
          <w:sz w:val="24"/>
          <w:szCs w:val="24"/>
        </w:rPr>
        <w:t>Both the lung fields show accentuated bronchovascular markings</w:t>
      </w:r>
    </w:p>
    <w:p w:rsidR="003E20A4" w:rsidRPr="003E20A4" w:rsidRDefault="003E20A4" w:rsidP="003E20A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E20A4">
        <w:rPr>
          <w:rFonts w:ascii="Arial" w:eastAsia="Times New Roman" w:hAnsi="Arial" w:cs="Arial"/>
          <w:color w:val="500050"/>
          <w:sz w:val="24"/>
          <w:szCs w:val="24"/>
        </w:rPr>
        <w:t>Both the costophrenic angles are clear.</w:t>
      </w:r>
    </w:p>
    <w:p w:rsidR="003E20A4" w:rsidRPr="003E20A4" w:rsidRDefault="003E20A4" w:rsidP="003E20A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E20A4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3E20A4" w:rsidRPr="003E20A4" w:rsidRDefault="003E20A4" w:rsidP="003E20A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E20A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E20A4" w:rsidRPr="003E20A4" w:rsidRDefault="003E20A4" w:rsidP="003E20A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E20A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E20A4" w:rsidRPr="003E20A4" w:rsidRDefault="003E20A4" w:rsidP="003E20A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E20A4">
        <w:rPr>
          <w:rFonts w:ascii="Arial" w:eastAsia="Times New Roman" w:hAnsi="Arial" w:cs="Arial"/>
          <w:color w:val="500050"/>
          <w:sz w:val="24"/>
          <w:szCs w:val="24"/>
        </w:rPr>
        <w:t>Suggested : Clinical correlation     </w:t>
      </w:r>
    </w:p>
    <w:p w:rsidR="00082353" w:rsidRDefault="00082353"/>
    <w:p w:rsidR="00082353" w:rsidRDefault="0008235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82353">
        <w:rPr>
          <w:noProof/>
        </w:rPr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82353" w:rsidSect="00CC6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3E20A4"/>
    <w:rsid w:val="00057F19"/>
    <w:rsid w:val="00082353"/>
    <w:rsid w:val="000D350E"/>
    <w:rsid w:val="003E20A4"/>
    <w:rsid w:val="004E1531"/>
    <w:rsid w:val="00CC65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65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2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23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235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00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4473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4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2019-01-23T13:11:00Z</cp:lastPrinted>
  <dcterms:created xsi:type="dcterms:W3CDTF">2019-01-21T08:40:00Z</dcterms:created>
  <dcterms:modified xsi:type="dcterms:W3CDTF">2019-01-23T13:11:00Z</dcterms:modified>
</cp:coreProperties>
</file>