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75873"/>
    <w:p w:rsidR="00543F01" w:rsidRDefault="00543F01"/>
    <w:p w:rsidR="00543F01" w:rsidRDefault="00543F01"/>
    <w:p w:rsidR="00543F01" w:rsidRPr="00543F01" w:rsidRDefault="00543F01" w:rsidP="00543F01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</w:rPr>
      </w:pPr>
      <w:r w:rsidRPr="00543F0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543F01" w:rsidRPr="00543F01" w:rsidRDefault="00543F01" w:rsidP="00543F0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543F01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DHRUV SEHGAL                                                                          AGE: 26Y/M</w:t>
      </w:r>
    </w:p>
    <w:p w:rsidR="00543F01" w:rsidRPr="00543F01" w:rsidRDefault="00543F01" w:rsidP="00543F0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543F0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UHID : 86258                                                                             DATE: 30-01-2019</w:t>
      </w:r>
    </w:p>
    <w:p w:rsidR="00543F01" w:rsidRPr="00543F01" w:rsidRDefault="00543F01" w:rsidP="00543F0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543F0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543F01" w:rsidRPr="00543F01" w:rsidRDefault="00543F01" w:rsidP="00543F0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543F01">
        <w:rPr>
          <w:rFonts w:ascii="Arial" w:eastAsia="Times New Roman" w:hAnsi="Arial" w:cs="Arial"/>
          <w:color w:val="500050"/>
          <w:sz w:val="24"/>
          <w:szCs w:val="24"/>
        </w:rPr>
        <w:t>Both the lung fields show no active parenchymal pathology.</w:t>
      </w:r>
    </w:p>
    <w:p w:rsidR="00543F01" w:rsidRPr="00543F01" w:rsidRDefault="00543F01" w:rsidP="00543F0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543F01">
        <w:rPr>
          <w:rFonts w:ascii="Arial" w:eastAsia="Times New Roman" w:hAnsi="Arial" w:cs="Arial"/>
          <w:color w:val="500050"/>
          <w:sz w:val="24"/>
          <w:szCs w:val="24"/>
        </w:rPr>
        <w:t>Both the costophrenic angles are clear.</w:t>
      </w:r>
    </w:p>
    <w:p w:rsidR="00543F01" w:rsidRPr="00543F01" w:rsidRDefault="00543F01" w:rsidP="00543F0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543F01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543F01" w:rsidRPr="00543F01" w:rsidRDefault="00543F01" w:rsidP="00543F0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543F01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543F01" w:rsidRPr="00543F01" w:rsidRDefault="00543F01" w:rsidP="00543F0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543F01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4525A1" w:rsidRDefault="00543F01" w:rsidP="00543F0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43F01">
        <w:rPr>
          <w:rFonts w:ascii="Arial" w:eastAsia="Times New Roman" w:hAnsi="Arial" w:cs="Arial"/>
          <w:color w:val="500050"/>
          <w:sz w:val="24"/>
          <w:szCs w:val="24"/>
        </w:rPr>
        <w:t>Suggested : Clinical correlation    </w:t>
      </w:r>
    </w:p>
    <w:p w:rsidR="004525A1" w:rsidRDefault="004525A1" w:rsidP="00543F0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525A1" w:rsidRDefault="004525A1" w:rsidP="00543F0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525A1" w:rsidRDefault="00275873" w:rsidP="00275873">
      <w:pPr>
        <w:spacing w:before="100" w:beforeAutospacing="1" w:after="100" w:afterAutospacing="1" w:line="240" w:lineRule="auto"/>
        <w:ind w:left="504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275873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25A1" w:rsidRDefault="004525A1" w:rsidP="00543F0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525A1" w:rsidRDefault="004525A1" w:rsidP="00543F0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525A1" w:rsidRDefault="004525A1" w:rsidP="00543F0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275873" w:rsidRPr="00543F01" w:rsidRDefault="00275873" w:rsidP="00543F0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</w:p>
    <w:p w:rsidR="004525A1" w:rsidRDefault="004525A1" w:rsidP="004525A1"/>
    <w:p w:rsidR="004525A1" w:rsidRPr="00543F01" w:rsidRDefault="004525A1" w:rsidP="004525A1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</w:rPr>
      </w:pPr>
      <w:r w:rsidRPr="00543F0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4525A1" w:rsidRPr="00543F01" w:rsidRDefault="004525A1" w:rsidP="004525A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543F01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DHRUV SEHGAL                                                                          AGE: 26Y/M</w:t>
      </w:r>
    </w:p>
    <w:p w:rsidR="004525A1" w:rsidRPr="004525A1" w:rsidRDefault="004525A1" w:rsidP="00543F0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543F0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UHID : 86258                                                                             DATE: 30-01-2019</w:t>
      </w:r>
    </w:p>
    <w:p w:rsidR="00543F01" w:rsidRPr="00543F01" w:rsidRDefault="00543F01" w:rsidP="00543F0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543F0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INTRAVENOUS UROGRAPHY :</w:t>
      </w:r>
    </w:p>
    <w:p w:rsidR="00543F01" w:rsidRPr="00543F01" w:rsidRDefault="00543F01" w:rsidP="00DF5C4C">
      <w:pPr>
        <w:spacing w:after="0" w:line="480" w:lineRule="auto"/>
        <w:rPr>
          <w:rFonts w:ascii="Arial" w:eastAsia="Times New Roman" w:hAnsi="Arial" w:cs="Arial"/>
          <w:color w:val="000000"/>
          <w:sz w:val="17"/>
          <w:szCs w:val="17"/>
        </w:rPr>
      </w:pPr>
      <w:r w:rsidRPr="00543F01">
        <w:rPr>
          <w:rFonts w:ascii="Arial" w:eastAsia="Times New Roman" w:hAnsi="Arial" w:cs="Arial"/>
          <w:b/>
          <w:bCs/>
          <w:color w:val="000000"/>
          <w:sz w:val="24"/>
          <w:szCs w:val="24"/>
        </w:rPr>
        <w:t> Plain X-ray K.U.B. area: </w:t>
      </w:r>
      <w:r w:rsidRPr="00543F01">
        <w:rPr>
          <w:rFonts w:ascii="Arial" w:eastAsia="Times New Roman" w:hAnsi="Arial" w:cs="Arial"/>
          <w:b/>
          <w:bCs/>
          <w:color w:val="000000"/>
          <w:sz w:val="18"/>
          <w:szCs w:val="18"/>
        </w:rPr>
        <w:t>Radio-opaque  opacity seen overlying the left renal shadow -at the PUJ.</w:t>
      </w:r>
    </w:p>
    <w:p w:rsidR="00543F01" w:rsidRPr="00543F01" w:rsidRDefault="00543F01" w:rsidP="00DF5C4C">
      <w:pPr>
        <w:spacing w:after="0" w:line="480" w:lineRule="auto"/>
        <w:rPr>
          <w:rFonts w:ascii="Arial" w:eastAsia="Times New Roman" w:hAnsi="Arial" w:cs="Arial"/>
          <w:color w:val="000000"/>
          <w:sz w:val="17"/>
          <w:szCs w:val="17"/>
        </w:rPr>
      </w:pPr>
      <w:r w:rsidRPr="00543F01">
        <w:rPr>
          <w:rFonts w:ascii="Arial" w:eastAsia="Times New Roman" w:hAnsi="Arial" w:cs="Arial"/>
          <w:b/>
          <w:bCs/>
          <w:color w:val="500050"/>
          <w:sz w:val="17"/>
          <w:szCs w:val="17"/>
        </w:rPr>
        <w:t>                                             </w:t>
      </w:r>
      <w:r w:rsidRPr="00543F01">
        <w:rPr>
          <w:rFonts w:ascii="Arial" w:eastAsia="Times New Roman" w:hAnsi="Arial" w:cs="Arial"/>
          <w:b/>
          <w:bCs/>
          <w:color w:val="000000"/>
          <w:sz w:val="17"/>
          <w:szCs w:val="17"/>
        </w:rPr>
        <w:t>         Both  Psoas shadows normal.</w:t>
      </w:r>
    </w:p>
    <w:p w:rsidR="00543F01" w:rsidRPr="00543F01" w:rsidRDefault="00543F01" w:rsidP="00DF5C4C">
      <w:pPr>
        <w:spacing w:after="0" w:line="48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543F0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                                        Bones under view unremarkable. </w:t>
      </w:r>
    </w:p>
    <w:p w:rsidR="00DF5C4C" w:rsidRDefault="00543F01" w:rsidP="00DF5C4C">
      <w:pPr>
        <w:spacing w:after="0" w:line="48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543F0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Contrapaque and films </w:t>
      </w:r>
    </w:p>
    <w:p w:rsidR="00543F01" w:rsidRPr="00543F01" w:rsidRDefault="00DF5C4C" w:rsidP="00DF5C4C">
      <w:pPr>
        <w:spacing w:after="0" w:line="480" w:lineRule="auto"/>
        <w:rPr>
          <w:rFonts w:ascii="Arial" w:eastAsia="Times New Roman" w:hAnsi="Arial" w:cs="Arial"/>
          <w:color w:val="500050"/>
          <w:sz w:val="17"/>
          <w:szCs w:val="17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taken at different intervals .</w:t>
      </w:r>
      <w:r w:rsidR="00543F01" w:rsidRPr="00543F01">
        <w:rPr>
          <w:rFonts w:ascii="Arial" w:eastAsia="Times New Roman" w:hAnsi="Arial" w:cs="Arial"/>
          <w:b/>
          <w:bCs/>
          <w:color w:val="500050"/>
          <w:sz w:val="24"/>
          <w:szCs w:val="24"/>
        </w:rPr>
        <w:t>Prone films were also taken.</w:t>
      </w:r>
    </w:p>
    <w:p w:rsidR="00DF5C4C" w:rsidRDefault="00543F01" w:rsidP="00DF5C4C">
      <w:pPr>
        <w:spacing w:after="0" w:line="48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543F0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Left  kidney :              </w:t>
      </w:r>
      <w:r w:rsidR="00DF5C4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</w:t>
      </w:r>
      <w:r w:rsidRPr="00543F0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shows normal nephrogram and concentration of contrast </w:t>
      </w:r>
    </w:p>
    <w:p w:rsidR="00543F01" w:rsidRPr="00543F01" w:rsidRDefault="00DF5C4C" w:rsidP="00DF5C4C">
      <w:pPr>
        <w:spacing w:after="0" w:line="480" w:lineRule="auto"/>
        <w:rPr>
          <w:rFonts w:ascii="Arial" w:eastAsia="Times New Roman" w:hAnsi="Arial" w:cs="Arial"/>
          <w:color w:val="500050"/>
          <w:sz w:val="17"/>
          <w:szCs w:val="17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media</w:t>
      </w:r>
      <w:r w:rsidR="00543F01" w:rsidRPr="00543F01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="00543F01" w:rsidRPr="00543F01">
        <w:rPr>
          <w:rFonts w:ascii="Arial" w:eastAsia="Times New Roman" w:hAnsi="Arial" w:cs="Arial"/>
          <w:b/>
          <w:bCs/>
          <w:color w:val="000000"/>
          <w:sz w:val="24"/>
          <w:szCs w:val="24"/>
        </w:rPr>
        <w:t>Grade1  hydronephrosis with dilated pelvis seen.</w:t>
      </w:r>
    </w:p>
    <w:p w:rsidR="00DF5C4C" w:rsidRDefault="00543F01" w:rsidP="00DF5C4C">
      <w:pPr>
        <w:spacing w:after="0" w:line="48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543F01">
        <w:rPr>
          <w:rFonts w:ascii="Arial" w:eastAsia="Times New Roman" w:hAnsi="Arial" w:cs="Arial"/>
          <w:b/>
          <w:bCs/>
          <w:color w:val="500050"/>
          <w:sz w:val="24"/>
          <w:szCs w:val="24"/>
        </w:rPr>
        <w:t>Ri</w:t>
      </w:r>
      <w:r w:rsidR="00DF5C4C">
        <w:rPr>
          <w:rFonts w:ascii="Arial" w:eastAsia="Times New Roman" w:hAnsi="Arial" w:cs="Arial"/>
          <w:b/>
          <w:bCs/>
          <w:color w:val="500050"/>
          <w:sz w:val="24"/>
          <w:szCs w:val="24"/>
        </w:rPr>
        <w:t>ght  Kidney:                 </w:t>
      </w:r>
      <w:r w:rsidRPr="00543F0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is normally functioning and normal in shape, size, </w:t>
      </w:r>
    </w:p>
    <w:p w:rsidR="00DF5C4C" w:rsidRDefault="00DF5C4C" w:rsidP="00DF5C4C">
      <w:pPr>
        <w:spacing w:after="0" w:line="48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r w:rsidR="00543F01" w:rsidRPr="00543F0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position and regular in outline. Pelvicalyceal system </w:t>
      </w:r>
    </w:p>
    <w:p w:rsidR="00543F01" w:rsidRPr="00543F01" w:rsidRDefault="00DF5C4C" w:rsidP="00DF5C4C">
      <w:pPr>
        <w:spacing w:after="0" w:line="480" w:lineRule="auto"/>
        <w:rPr>
          <w:rFonts w:ascii="Arial" w:eastAsia="Times New Roman" w:hAnsi="Arial" w:cs="Arial"/>
          <w:color w:val="500050"/>
          <w:sz w:val="17"/>
          <w:szCs w:val="17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r w:rsidR="00543F01" w:rsidRPr="00543F01">
        <w:rPr>
          <w:rFonts w:ascii="Arial" w:eastAsia="Times New Roman" w:hAnsi="Arial" w:cs="Arial"/>
          <w:b/>
          <w:bCs/>
          <w:color w:val="500050"/>
          <w:sz w:val="24"/>
          <w:szCs w:val="24"/>
        </w:rPr>
        <w:t>is normally outlined. No evidence of hydronephrosis seen.</w:t>
      </w:r>
    </w:p>
    <w:p w:rsidR="00DF5C4C" w:rsidRDefault="00DF5C4C" w:rsidP="00DF5C4C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Ureter:                 </w:t>
      </w:r>
      <w:r w:rsidR="00543F01" w:rsidRPr="00543F01">
        <w:rPr>
          <w:rFonts w:ascii="Arial" w:eastAsia="Times New Roman" w:hAnsi="Arial" w:cs="Arial"/>
          <w:b/>
          <w:bCs/>
          <w:color w:val="500050"/>
          <w:sz w:val="24"/>
          <w:szCs w:val="24"/>
        </w:rPr>
        <w:t>Normally outlined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no evidence of hold up or </w:t>
      </w:r>
    </w:p>
    <w:p w:rsidR="00543F01" w:rsidRPr="00543F01" w:rsidRDefault="00DF5C4C" w:rsidP="00DF5C4C">
      <w:pPr>
        <w:spacing w:after="0" w:line="360" w:lineRule="auto"/>
        <w:rPr>
          <w:rFonts w:ascii="Arial" w:eastAsia="Times New Roman" w:hAnsi="Arial" w:cs="Arial"/>
          <w:color w:val="500050"/>
          <w:sz w:val="17"/>
          <w:szCs w:val="17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</w:t>
      </w:r>
      <w:r w:rsidR="00543F01" w:rsidRPr="00543F01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dilatation. </w:t>
      </w:r>
      <w:r w:rsidR="00543F01" w:rsidRPr="00543F01">
        <w:rPr>
          <w:rFonts w:ascii="Arial" w:eastAsia="Times New Roman" w:hAnsi="Arial" w:cs="Arial"/>
          <w:color w:val="500050"/>
          <w:sz w:val="17"/>
          <w:szCs w:val="17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.75pt;height:23.75pt"/>
        </w:pict>
      </w:r>
    </w:p>
    <w:p w:rsidR="00275873" w:rsidRDefault="00543F01" w:rsidP="00275873">
      <w:pPr>
        <w:spacing w:after="0" w:line="480" w:lineRule="auto"/>
        <w:rPr>
          <w:rFonts w:ascii="Arial" w:eastAsia="Times New Roman" w:hAnsi="Arial" w:cs="Arial"/>
          <w:color w:val="222222"/>
          <w:sz w:val="17"/>
          <w:szCs w:val="17"/>
        </w:rPr>
      </w:pPr>
      <w:r w:rsidRPr="00543F01"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             Normal in shape, regular in outline.</w:t>
      </w:r>
    </w:p>
    <w:p w:rsidR="00543F01" w:rsidRDefault="00543F01" w:rsidP="00275873">
      <w:pPr>
        <w:spacing w:after="0" w:line="48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543F01">
        <w:rPr>
          <w:rFonts w:ascii="Arial" w:eastAsia="Times New Roman" w:hAnsi="Arial" w:cs="Arial"/>
          <w:b/>
          <w:bCs/>
          <w:color w:val="222222"/>
          <w:sz w:val="24"/>
          <w:szCs w:val="24"/>
        </w:rPr>
        <w:t>Please correlate clinicall</w:t>
      </w:r>
      <w:r w:rsidR="00275873">
        <w:rPr>
          <w:rFonts w:ascii="Arial" w:eastAsia="Times New Roman" w:hAnsi="Arial" w:cs="Arial"/>
          <w:b/>
          <w:bCs/>
          <w:color w:val="222222"/>
          <w:sz w:val="24"/>
          <w:szCs w:val="24"/>
        </w:rPr>
        <w:t>y</w:t>
      </w:r>
    </w:p>
    <w:p w:rsidR="00275873" w:rsidRPr="00275873" w:rsidRDefault="00275873" w:rsidP="00275873">
      <w:pPr>
        <w:spacing w:after="0" w:line="480" w:lineRule="auto"/>
        <w:ind w:left="4320" w:firstLine="720"/>
        <w:rPr>
          <w:rFonts w:ascii="Arial" w:eastAsia="Times New Roman" w:hAnsi="Arial" w:cs="Arial"/>
          <w:color w:val="222222"/>
          <w:sz w:val="17"/>
          <w:szCs w:val="17"/>
        </w:rPr>
      </w:pPr>
      <w:r w:rsidRPr="00275873">
        <w:rPr>
          <w:rFonts w:ascii="Arial" w:eastAsia="Times New Roman" w:hAnsi="Arial" w:cs="Arial"/>
          <w:b/>
          <w:bCs/>
          <w:color w:val="222222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75873" w:rsidRPr="00275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>
    <w:useFELayout/>
  </w:compat>
  <w:rsids>
    <w:rsidRoot w:val="00543F01"/>
    <w:rsid w:val="00275873"/>
    <w:rsid w:val="004525A1"/>
    <w:rsid w:val="00543F01"/>
    <w:rsid w:val="00DF5C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3F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3F0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5C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5C4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940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95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7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443935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75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148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77046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988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63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9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318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dcterms:created xsi:type="dcterms:W3CDTF">2019-01-31T08:05:00Z</dcterms:created>
  <dcterms:modified xsi:type="dcterms:W3CDTF">2019-01-31T08:28:00Z</dcterms:modified>
</cp:coreProperties>
</file>