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0972"/>
    <w:p w:rsidR="003A0185" w:rsidRDefault="003A0185"/>
    <w:p w:rsidR="003A0185" w:rsidRDefault="003A0185"/>
    <w:p w:rsidR="003A0185" w:rsidRDefault="003A0185" w:rsidP="003A018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A0185" w:rsidRDefault="003A0185" w:rsidP="003A018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RAMESH KUMAR                                                             AGE/SEX : 40Y/M</w:t>
      </w:r>
    </w:p>
    <w:p w:rsidR="003A0185" w:rsidRDefault="003A0185" w:rsidP="003A018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23/07/2019                                                                           UHID : OPD</w:t>
      </w:r>
    </w:p>
    <w:p w:rsidR="003A0185" w:rsidRDefault="003A0185" w:rsidP="003A018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Patchy Fibrotic opacities are seen both lung fields right &gt;left</w:t>
      </w:r>
      <w:r w:rsidR="00A0774C">
        <w:rPr>
          <w:rFonts w:ascii="Arial" w:hAnsi="Arial" w:cs="Arial"/>
          <w:color w:val="500050"/>
          <w:shd w:val="clear" w:color="auto" w:fill="FFFFFF"/>
        </w:rPr>
        <w:t>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Rest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the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 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A0185" w:rsidRDefault="003A0185" w:rsidP="003A018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and CECT chest correlation for activity </w:t>
      </w:r>
    </w:p>
    <w:p w:rsidR="003A0185" w:rsidRDefault="003A0185"/>
    <w:p w:rsidR="00E825EA" w:rsidRDefault="00E825EA"/>
    <w:p w:rsidR="00E825EA" w:rsidRDefault="00E825EA"/>
    <w:p w:rsidR="00E825EA" w:rsidRDefault="00E825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25EA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2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A0185"/>
    <w:rsid w:val="001F0972"/>
    <w:rsid w:val="003A0185"/>
    <w:rsid w:val="00A0774C"/>
    <w:rsid w:val="00E82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5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64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2019-07-25T04:19:00Z</cp:lastPrinted>
  <dcterms:created xsi:type="dcterms:W3CDTF">2019-07-25T04:19:00Z</dcterms:created>
  <dcterms:modified xsi:type="dcterms:W3CDTF">2019-07-25T05:16:00Z</dcterms:modified>
</cp:coreProperties>
</file>