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1273"/>
    <w:p w:rsidR="00CF1273" w:rsidRDefault="00CF1273"/>
    <w:p w:rsidR="00CF1273" w:rsidRDefault="00CF1273"/>
    <w:tbl>
      <w:tblPr>
        <w:tblW w:w="145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4544"/>
        <w:gridCol w:w="6"/>
      </w:tblGrid>
      <w:tr w:rsidR="00CF1273" w:rsidRPr="00CF1273" w:rsidTr="00CF1273">
        <w:tc>
          <w:tcPr>
            <w:tcW w:w="6" w:type="dxa"/>
            <w:shd w:val="clear" w:color="auto" w:fill="FFFFFF"/>
            <w:hideMark/>
          </w:tcPr>
          <w:p w:rsidR="00CF1273" w:rsidRPr="00CF1273" w:rsidRDefault="00CF1273" w:rsidP="00CF1273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CF1273" w:rsidRPr="00CF1273" w:rsidRDefault="00CF1273" w:rsidP="00CF1273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br/>
              <w:t>DIGITAL X-RAY REPORT</w:t>
            </w:r>
          </w:p>
          <w:p w:rsidR="00CF1273" w:rsidRPr="00CF1273" w:rsidRDefault="00CF1273" w:rsidP="00CF1273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NAME : KAUSHLYA  DEVI  </w:t>
            </w:r>
            <w:r w:rsidRPr="00CF12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                             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                           </w:t>
            </w:r>
            <w:r w:rsidRPr="00CF12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 AGE/SEX : 60Y/F</w:t>
            </w:r>
          </w:p>
          <w:p w:rsidR="00CF1273" w:rsidRPr="00CF1273" w:rsidRDefault="00CF1273" w:rsidP="00CF1273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24/06/2019                                                                           UHID : 92876</w:t>
            </w:r>
          </w:p>
          <w:p w:rsidR="00CF1273" w:rsidRPr="00CF1273" w:rsidRDefault="00CF1273" w:rsidP="00CF1273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X-RAY CHEST PA VIEW: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lung fields show no active </w:t>
            </w:r>
            <w:proofErr w:type="spellStart"/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parenchymal</w:t>
            </w:r>
            <w:proofErr w:type="spellEnd"/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pathology.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</w:t>
            </w:r>
            <w:proofErr w:type="spellStart"/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costophrenic</w:t>
            </w:r>
            <w:proofErr w:type="spellEnd"/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angles are clear.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Heart size is upper limit of normal. Unfolding of aorta seen. 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domes of diaphragm are normal.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Bony thorax appears normal.</w:t>
            </w:r>
          </w:p>
          <w:p w:rsid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  <w:r w:rsidRPr="00CF1273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Suggested : Clinical correlation     </w:t>
            </w:r>
          </w:p>
          <w:p w:rsidR="00CF1273" w:rsidRPr="00CF1273" w:rsidRDefault="00CF1273" w:rsidP="00CF127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</w:p>
          <w:p w:rsidR="00CF1273" w:rsidRPr="00CF1273" w:rsidRDefault="00CF1273" w:rsidP="00CF127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0"/>
              <w:gridCol w:w="13214"/>
            </w:tblGrid>
            <w:tr w:rsidR="00CF1273" w:rsidRPr="00CF1273" w:rsidTr="00CF1273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CF1273" w:rsidRPr="00CF1273" w:rsidRDefault="00CF1273" w:rsidP="00CF1273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</w:tc>
              <w:tc>
                <w:tcPr>
                  <w:tcW w:w="1321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CF1273" w:rsidRPr="00CF1273" w:rsidRDefault="00CF1273" w:rsidP="00CF1273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:rsidR="00CF1273" w:rsidRPr="00CF1273" w:rsidRDefault="00CF1273" w:rsidP="00CF1273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7"/>
                <w:szCs w:val="2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CF1273" w:rsidRPr="00CF1273" w:rsidRDefault="00CF1273" w:rsidP="00CF1273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CF1273" w:rsidRDefault="00CF1273">
      <w:r>
        <w:t xml:space="preserve">                                                                                                 </w:t>
      </w:r>
      <w:r w:rsidRPr="00CF1273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1273" w:rsidRDefault="00CF12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F1273" w:rsidRDefault="00CF12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F1273" w:rsidRDefault="00CF1273"/>
    <w:sectPr w:rsidR="00CF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F1273"/>
    <w:rsid w:val="00CF1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CF1273"/>
  </w:style>
  <w:style w:type="paragraph" w:styleId="BalloonText">
    <w:name w:val="Balloon Text"/>
    <w:basedOn w:val="Normal"/>
    <w:link w:val="BalloonTextChar"/>
    <w:uiPriority w:val="99"/>
    <w:semiHidden/>
    <w:unhideWhenUsed/>
    <w:rsid w:val="00CF1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2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3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43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5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04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1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48231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82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5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877767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7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637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5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937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6199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901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8174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55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0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93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9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30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836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2019-07-03T08:49:00Z</cp:lastPrinted>
  <dcterms:created xsi:type="dcterms:W3CDTF">2019-07-03T08:46:00Z</dcterms:created>
  <dcterms:modified xsi:type="dcterms:W3CDTF">2019-07-03T08:50:00Z</dcterms:modified>
</cp:coreProperties>
</file>