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9D3A98"/>
    <w:p w:rsidR="009D3A98" w:rsidRDefault="009D3A98"/>
    <w:p w:rsidR="009D3A98" w:rsidRDefault="009D3A98"/>
    <w:p w:rsidR="009D3A98" w:rsidRPr="009D3A98" w:rsidRDefault="009D3A98" w:rsidP="009D3A98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9D3A98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DIGITAL X-RAY REPORT</w:t>
      </w:r>
    </w:p>
    <w:p w:rsidR="009D3A98" w:rsidRPr="009D3A98" w:rsidRDefault="009D3A98" w:rsidP="009D3A9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9D3A98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NAME: NEERAJ KUMAR                                                        AGE: 28Y/M</w:t>
      </w:r>
    </w:p>
    <w:p w:rsidR="009D3A98" w:rsidRPr="009D3A98" w:rsidRDefault="009D3A98" w:rsidP="009D3A9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9D3A98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UHID : 90858                                                                            DATE:  23-03-2019</w:t>
      </w:r>
    </w:p>
    <w:p w:rsidR="009D3A98" w:rsidRPr="009D3A98" w:rsidRDefault="009D3A98" w:rsidP="009D3A9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9D3A98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</w:t>
      </w:r>
      <w:r w:rsidRPr="009D3A98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CHEST</w:t>
      </w:r>
      <w:r w:rsidRPr="009D3A98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 PA VIEW:</w:t>
      </w:r>
    </w:p>
    <w:p w:rsidR="009D3A98" w:rsidRPr="009D3A98" w:rsidRDefault="009D3A98" w:rsidP="009D3A9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9D3A98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Both the lung fields show no active parenchymal pathology.</w:t>
      </w:r>
    </w:p>
    <w:p w:rsidR="009D3A98" w:rsidRPr="009D3A98" w:rsidRDefault="009D3A98" w:rsidP="009D3A9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9D3A98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Both the costophrenic angles are clear.</w:t>
      </w:r>
    </w:p>
    <w:p w:rsidR="009D3A98" w:rsidRPr="009D3A98" w:rsidRDefault="009D3A98" w:rsidP="009D3A9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9D3A98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Heart size is normal.</w:t>
      </w:r>
    </w:p>
    <w:p w:rsidR="009D3A98" w:rsidRPr="009D3A98" w:rsidRDefault="009D3A98" w:rsidP="009D3A9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9D3A98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Both the domes of diaphragm are normal.</w:t>
      </w:r>
    </w:p>
    <w:p w:rsidR="009D3A98" w:rsidRPr="009D3A98" w:rsidRDefault="009D3A98" w:rsidP="009D3A9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9D3A98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Bony thorax appears normal.</w:t>
      </w:r>
    </w:p>
    <w:p w:rsidR="009D3A98" w:rsidRPr="009D3A98" w:rsidRDefault="009D3A98" w:rsidP="009D3A9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9D3A98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Suggested : Clinical correlation         </w:t>
      </w:r>
    </w:p>
    <w:p w:rsidR="009D3A98" w:rsidRPr="009D3A98" w:rsidRDefault="009D3A98" w:rsidP="009D3A9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9D3A98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INTRAVENOUS UROGRAPHY :</w:t>
      </w:r>
    </w:p>
    <w:p w:rsidR="009D3A98" w:rsidRPr="009D3A98" w:rsidRDefault="009D3A98" w:rsidP="009D3A9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9D3A98">
        <w:rPr>
          <w:rFonts w:ascii="Arial" w:eastAsia="Times New Roman" w:hAnsi="Arial" w:cs="Arial"/>
          <w:b/>
          <w:bCs/>
          <w:color w:val="500050"/>
          <w:sz w:val="24"/>
          <w:szCs w:val="24"/>
        </w:rPr>
        <w:t> Plain X-ray K.U.B. area: </w:t>
      </w:r>
      <w:r w:rsidRPr="009D3A98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Radio-opaque  opacity seen overlying the left renal PUJ</w:t>
      </w:r>
    </w:p>
    <w:p w:rsidR="009D3A98" w:rsidRPr="009D3A98" w:rsidRDefault="009D3A98" w:rsidP="009D3A98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9D3A98">
        <w:rPr>
          <w:rFonts w:ascii="Arial" w:eastAsia="Times New Roman" w:hAnsi="Arial" w:cs="Arial"/>
          <w:b/>
          <w:bCs/>
          <w:color w:val="500050"/>
          <w:sz w:val="19"/>
          <w:szCs w:val="19"/>
          <w:shd w:val="clear" w:color="auto" w:fill="FFFFFF"/>
        </w:rPr>
        <w:t>                                                      Both  Psoas shadows normal.</w:t>
      </w:r>
    </w:p>
    <w:p w:rsidR="009D3A98" w:rsidRPr="009D3A98" w:rsidRDefault="009D3A98" w:rsidP="009D3A9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9D3A98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                                         Bones under view unremarkable. </w:t>
      </w:r>
    </w:p>
    <w:p w:rsidR="009D3A98" w:rsidRPr="009D3A98" w:rsidRDefault="009D3A98" w:rsidP="009D3A9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9D3A98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  <w:r w:rsidRPr="009D3A98">
        <w:rPr>
          <w:rFonts w:ascii="Arial" w:eastAsia="Times New Roman" w:hAnsi="Arial" w:cs="Arial"/>
          <w:b/>
          <w:bCs/>
          <w:color w:val="500050"/>
          <w:sz w:val="24"/>
          <w:szCs w:val="24"/>
        </w:rPr>
        <w:t>IVP</w:t>
      </w:r>
      <w:r w:rsidRPr="009D3A98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examination:            Done with IV injection 50 ml of Contrapaque and films taken at different intervals . Prone </w:t>
      </w:r>
    </w:p>
    <w:p w:rsidR="009D3A98" w:rsidRPr="009D3A98" w:rsidRDefault="009D3A98" w:rsidP="009D3A9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9D3A98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                                         films were also taken.</w:t>
      </w:r>
    </w:p>
    <w:p w:rsidR="009D3A98" w:rsidRPr="009D3A98" w:rsidRDefault="009D3A98" w:rsidP="009D3A9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9D3A98">
        <w:rPr>
          <w:rFonts w:ascii="Arial" w:eastAsia="Times New Roman" w:hAnsi="Arial" w:cs="Arial"/>
          <w:b/>
          <w:bCs/>
          <w:color w:val="500050"/>
          <w:sz w:val="24"/>
          <w:szCs w:val="24"/>
        </w:rPr>
        <w:t> Left kidney :                 shows normal nephrogram and concentration of contrast media   . </w:t>
      </w:r>
    </w:p>
    <w:p w:rsidR="009D3A98" w:rsidRPr="009D3A98" w:rsidRDefault="009D3A98" w:rsidP="009D3A9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9D3A98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            Mild hydronephrosis with dilated renal pelvis is seen.</w:t>
      </w:r>
      <w:r w:rsidRPr="009D3A98">
        <w:rPr>
          <w:rFonts w:ascii="Arial" w:eastAsia="Times New Roman" w:hAnsi="Arial" w:cs="Arial"/>
          <w:color w:val="500050"/>
          <w:sz w:val="19"/>
          <w:szCs w:val="19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4pt;height:24pt"/>
        </w:pict>
      </w:r>
      <w:r w:rsidRPr="009D3A98">
        <w:rPr>
          <w:rFonts w:ascii="Arial" w:eastAsia="Times New Roman" w:hAnsi="Arial" w:cs="Arial"/>
          <w:color w:val="500050"/>
          <w:sz w:val="19"/>
          <w:szCs w:val="19"/>
        </w:rPr>
        <w:pict>
          <v:shape id="_x0000_i1026" type="#_x0000_t75" alt="" style="width:24pt;height:24pt"/>
        </w:pict>
      </w:r>
    </w:p>
    <w:p w:rsidR="009D3A98" w:rsidRPr="009D3A98" w:rsidRDefault="009D3A98" w:rsidP="009D3A9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9D3A98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lastRenderedPageBreak/>
        <w:t>Right Kidney:                    is normally functioning and normal in shape, size, position and regular in outline. </w:t>
      </w:r>
    </w:p>
    <w:p w:rsidR="009D3A98" w:rsidRPr="009D3A98" w:rsidRDefault="009D3A98" w:rsidP="009D3A9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9D3A98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                                         Pelvicalyceal system is normally outlined. No evidence of hydronephrosis seen.</w:t>
      </w:r>
    </w:p>
    <w:p w:rsidR="009D3A98" w:rsidRPr="009D3A98" w:rsidRDefault="009D3A98" w:rsidP="009D3A98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9D3A98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Right Ureter:                     Normally outlined with no evidence of hold up or dilatation. </w:t>
      </w:r>
      <w:r w:rsidRPr="009D3A98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pict>
          <v:shape id="_x0000_i1027" type="#_x0000_t75" alt="" style="width:24pt;height:24pt"/>
        </w:pict>
      </w:r>
    </w:p>
    <w:p w:rsidR="009D3A98" w:rsidRPr="009D3A98" w:rsidRDefault="009D3A98" w:rsidP="009D3A98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9D3A98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pict>
          <v:shape id="_x0000_i1028" type="#_x0000_t75" alt="" style="width:24pt;height:24pt"/>
        </w:pict>
      </w:r>
      <w:r w:rsidRPr="009D3A98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Urinary Bladder:             Normal in shape, regular in outline.</w:t>
      </w:r>
    </w:p>
    <w:p w:rsidR="009D3A98" w:rsidRPr="009D3A98" w:rsidRDefault="009D3A98" w:rsidP="009D3A9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9D3A98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Please correlate clinically.</w:t>
      </w:r>
    </w:p>
    <w:p w:rsidR="009D3A98" w:rsidRDefault="009D3A98"/>
    <w:sectPr w:rsidR="009D3A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9D3A98"/>
    <w:rsid w:val="009D3A9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-4851745661126547837gmail-m-8227182103960436826gmail-m812381035858243566gmail-m-5159622430757795759m-6565526740033275519gmail-m109133974091335808m7768128789036474264m2084422462828342165m-2726420528379964477gmail-m-2874369759799170462gmail-m-">
    <w:name w:val="m_-4851745661126547837gmail-m_-8227182103960436826gmail-m_812381035858243566gmail-m_-5159622430757795759m_-6565526740033275519gmail-m_109133974091335808m_7768128789036474264m_2084422462828342165m_-2726420528379964477gmail-m_-2874369759799170462gmail-m_-"/>
    <w:basedOn w:val="Normal"/>
    <w:rsid w:val="009D3A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-4851745661126547837gmail-m-8227182103960436826gmail-m812381035858243566gmail-m-5159622430757795759m-6565526740033275519gmail-m109133974091335808m7768128789036474264m2084422462828342165m-2726420528379964477gmail-m-2874369759799170462gmail-m6">
    <w:name w:val="m_-4851745661126547837gmail-m_-8227182103960436826gmail-m_812381035858243566gmail-m_-5159622430757795759m_-6565526740033275519gmail-m_109133974091335808m_7768128789036474264m_2084422462828342165m_-2726420528379964477gmail-m_-2874369759799170462gmail-m_6"/>
    <w:basedOn w:val="DefaultParagraphFont"/>
    <w:rsid w:val="009D3A98"/>
  </w:style>
  <w:style w:type="character" w:customStyle="1" w:styleId="m-4851745661126547837gmail-m-8227182103960436826gmail-m812381035858243566gmail-m-5159622430757795759m-6565526740033275519gmail-m109133974091335808m7768128789036474264m2084422462828342165m-2726420528379964477gmail-m-2874369759799170462gmail-il">
    <w:name w:val="m_-4851745661126547837gmail-m_-8227182103960436826gmail-m_812381035858243566gmail-m_-5159622430757795759m_-6565526740033275519gmail-m_109133974091335808m_7768128789036474264m_2084422462828342165m_-2726420528379964477gmail-m_-2874369759799170462gmail-il"/>
    <w:basedOn w:val="DefaultParagraphFont"/>
    <w:rsid w:val="009D3A98"/>
  </w:style>
  <w:style w:type="character" w:styleId="Strong">
    <w:name w:val="Strong"/>
    <w:basedOn w:val="DefaultParagraphFont"/>
    <w:uiPriority w:val="22"/>
    <w:qFormat/>
    <w:rsid w:val="009D3A98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1334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81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17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8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992112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239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979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54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906604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74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0044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958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384</Words>
  <Characters>2194</Characters>
  <Application>Microsoft Office Word</Application>
  <DocSecurity>0</DocSecurity>
  <Lines>18</Lines>
  <Paragraphs>5</Paragraphs>
  <ScaleCrop>false</ScaleCrop>
  <Company/>
  <LinksUpToDate>false</LinksUpToDate>
  <CharactersWithSpaces>2573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dcterms:created xsi:type="dcterms:W3CDTF">2019-03-25T03:47:00Z</dcterms:created>
  <dcterms:modified xsi:type="dcterms:W3CDTF">2019-03-25T03:47:00Z</dcterms:modified>
</cp:coreProperties>
</file>