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7CCE" w:rsidRPr="00AB2CCD" w:rsidRDefault="00467CCE">
      <w:pPr>
        <w:rPr>
          <w:sz w:val="24"/>
          <w:szCs w:val="24"/>
        </w:rPr>
      </w:pPr>
    </w:p>
    <w:p w:rsidR="00467CCE" w:rsidRPr="00AB2CCD" w:rsidRDefault="00467CCE">
      <w:pPr>
        <w:rPr>
          <w:sz w:val="24"/>
          <w:szCs w:val="24"/>
        </w:rPr>
      </w:pPr>
    </w:p>
    <w:p w:rsidR="00467CCE" w:rsidRPr="00467CCE" w:rsidRDefault="00467CCE" w:rsidP="00467CCE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467CC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467CCE" w:rsidRPr="00467CCE" w:rsidRDefault="00467CCE" w:rsidP="00467CC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467CC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AB2CCD">
        <w:rPr>
          <w:rFonts w:ascii="Arial" w:eastAsia="Times New Roman" w:hAnsi="Arial" w:cs="Arial"/>
          <w:b/>
          <w:bCs/>
          <w:color w:val="500050"/>
          <w:sz w:val="24"/>
          <w:szCs w:val="24"/>
        </w:rPr>
        <w:t>RAJESH</w:t>
      </w:r>
      <w:r w:rsidRPr="00467CC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                    AGE: 42Y/M</w:t>
      </w:r>
    </w:p>
    <w:p w:rsidR="00467CCE" w:rsidRPr="00467CCE" w:rsidRDefault="00467CCE" w:rsidP="00467CC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467CC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467CC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OPD                                                                             </w:t>
      </w:r>
      <w:r w:rsidR="00AB2CC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Pr="00467CC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DATE: 01-05-2019</w:t>
      </w:r>
    </w:p>
    <w:p w:rsidR="00467CCE" w:rsidRPr="00467CCE" w:rsidRDefault="00467CCE" w:rsidP="00467CC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467CC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467CC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AB2CCD" w:rsidRDefault="00467CCE" w:rsidP="00AB2CCD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  <w:r w:rsidRPr="00467CC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</w:t>
      </w:r>
      <w:r w:rsidRPr="00467CC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Radio-opaque</w:t>
      </w:r>
      <w:proofErr w:type="gramStart"/>
      <w:r w:rsidRPr="00467CC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opacity</w:t>
      </w:r>
      <w:proofErr w:type="gramEnd"/>
      <w:r w:rsidRPr="00467CC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seen overlying the left renal </w:t>
      </w:r>
    </w:p>
    <w:p w:rsidR="00467CCE" w:rsidRPr="00467CCE" w:rsidRDefault="00AB2CCD" w:rsidP="00AB2CC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467CCE" w:rsidRPr="00467CC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shadow</w:t>
      </w:r>
      <w:proofErr w:type="gramEnd"/>
      <w:r w:rsidR="00467CCE" w:rsidRPr="00467CC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.</w:t>
      </w:r>
    </w:p>
    <w:p w:rsidR="00AB2CCD" w:rsidRDefault="00467CCE" w:rsidP="00AB2CC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467CC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                                         Radio-opaque opacity seen overlying the right renal </w:t>
      </w:r>
    </w:p>
    <w:p w:rsidR="00467CCE" w:rsidRPr="00467CCE" w:rsidRDefault="00AB2CCD" w:rsidP="00AB2C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467CCE" w:rsidRPr="00467CCE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shadow</w:t>
      </w:r>
      <w:proofErr w:type="gramEnd"/>
      <w:r w:rsidR="00467CCE" w:rsidRPr="00467CC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at the PUJ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.</w:t>
      </w:r>
    </w:p>
    <w:p w:rsidR="00467CCE" w:rsidRPr="00467CCE" w:rsidRDefault="00467CCE" w:rsidP="00AB2CC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467CC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Both</w:t>
      </w:r>
      <w:proofErr w:type="gramStart"/>
      <w:r w:rsidRPr="00467CC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467CC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467CC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467CCE" w:rsidRPr="00467CCE" w:rsidRDefault="00467CCE" w:rsidP="00AB2CC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467CC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467CC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467CC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AB2CCD" w:rsidRDefault="00AB2CCD" w:rsidP="00AB2CC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AB2CCD" w:rsidRDefault="00467CCE" w:rsidP="00AB2CC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467CC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AB2CCD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467CC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examination:            Done with IV injection 50 ml of </w:t>
      </w:r>
      <w:proofErr w:type="spellStart"/>
      <w:r w:rsidRPr="00467CC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467CC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467CCE" w:rsidRPr="00467CCE" w:rsidRDefault="00AB2CCD" w:rsidP="00AB2CC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467CCE" w:rsidRPr="00467CC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="00467CCE" w:rsidRPr="00467CC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="00467CCE" w:rsidRPr="00467CC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 were also taken.</w:t>
      </w:r>
    </w:p>
    <w:p w:rsidR="00AB2CCD" w:rsidRDefault="00AB2CCD" w:rsidP="00AB2CC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AB2CCD" w:rsidRDefault="00467CCE" w:rsidP="00AB2CC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67CC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Right </w:t>
      </w:r>
      <w:proofErr w:type="gramStart"/>
      <w:r w:rsidRPr="00AB2CCD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AB2CC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shows normal </w:t>
      </w:r>
      <w:proofErr w:type="spellStart"/>
      <w:r w:rsidRPr="00AB2CCD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AB2CC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467CCE" w:rsidRPr="00467CCE" w:rsidRDefault="00AB2CCD" w:rsidP="00AB2C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467CCE" w:rsidRPr="00AB2CCD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proofErr w:type="gramEnd"/>
      <w:r w:rsidR="00467CCE" w:rsidRPr="00AB2CCD">
        <w:rPr>
          <w:rFonts w:ascii="Arial" w:eastAsia="Times New Roman" w:hAnsi="Arial" w:cs="Arial"/>
          <w:b/>
          <w:bCs/>
          <w:color w:val="500050"/>
          <w:sz w:val="24"/>
          <w:szCs w:val="24"/>
        </w:rPr>
        <w:t>.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467CCE" w:rsidRPr="00AB2CCD">
        <w:rPr>
          <w:rFonts w:ascii="Arial" w:eastAsia="Times New Roman" w:hAnsi="Arial" w:cs="Arial"/>
          <w:b/>
          <w:bCs/>
          <w:color w:val="500050"/>
          <w:sz w:val="24"/>
          <w:szCs w:val="24"/>
        </w:rPr>
        <w:t>Mild </w:t>
      </w:r>
      <w:proofErr w:type="spellStart"/>
      <w:r w:rsidR="00467CCE" w:rsidRPr="00AB2CCD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467CCE" w:rsidRPr="00AB2CC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</w:t>
      </w:r>
    </w:p>
    <w:p w:rsidR="00AB2CCD" w:rsidRDefault="00AB2CCD" w:rsidP="00AB2CC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AB2CCD" w:rsidRDefault="00467CCE" w:rsidP="00AB2CC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67CCE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467CC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467CC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  is normally functioning and normal in shape, size, </w:t>
      </w:r>
    </w:p>
    <w:p w:rsidR="00467CCE" w:rsidRPr="00467CCE" w:rsidRDefault="00AB2CCD" w:rsidP="00AB2C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467CCE" w:rsidRPr="00467CCE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467CCE" w:rsidRPr="00467CC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AB2CCD" w:rsidRDefault="00467CCE" w:rsidP="00AB2CC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67CC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467CCE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467CC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467CCE" w:rsidRPr="00467CCE" w:rsidRDefault="00AB2CCD" w:rsidP="00AB2C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467CCE" w:rsidRPr="00467CCE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467CCE" w:rsidRPr="00467CC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467CCE" w:rsidRPr="00467CCE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467CCE" w:rsidRPr="00467CC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AB2CCD" w:rsidRDefault="00AB2CCD" w:rsidP="00AB2CC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AB2CCD" w:rsidRDefault="00467CCE" w:rsidP="00AB2CC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67CCE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467CC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467CCE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467CC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467CCE" w:rsidRPr="00467CCE" w:rsidRDefault="00AB2CCD" w:rsidP="00AB2C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467CCE" w:rsidRPr="00467CCE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467CCE" w:rsidRPr="00467CCE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467CCE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AB2CCD" w:rsidRDefault="00AB2CCD" w:rsidP="00AB2C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67CCE" w:rsidRPr="00467CCE" w:rsidRDefault="00467CCE" w:rsidP="00AB2C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467CCE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AB2CCD" w:rsidRDefault="00AB2CCD" w:rsidP="00AB2CC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467CCE" w:rsidRPr="00467CCE" w:rsidRDefault="00467CCE" w:rsidP="00AB2C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467CCE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467CCE" w:rsidRPr="00AB2CCD" w:rsidRDefault="00AB2CCD" w:rsidP="00AB2CCD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B2CCD">
        <w:rPr>
          <w:sz w:val="24"/>
          <w:szCs w:val="24"/>
        </w:rPr>
        <w:drawing>
          <wp:inline distT="0" distB="0" distL="0" distR="0">
            <wp:extent cx="2038350" cy="1438275"/>
            <wp:effectExtent l="19050" t="0" r="0" b="0"/>
            <wp:docPr id="10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67CCE" w:rsidRPr="00AB2C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67CCE"/>
    <w:rsid w:val="00467CCE"/>
    <w:rsid w:val="00AB2C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2482612506962078016gmail-m-4815544259034481599gmail-m3567467890754763288gmail-m3492299793939677122m-3904503496968715339m-3725848104612637387m-6565526740033275519gmail-m109133974091335808m7768128789036474264m2084422462828342165m-272642052837">
    <w:name w:val="m_-2482612506962078016gmail-m_-4815544259034481599gmail-m_3567467890754763288gmail-m_3492299793939677122m_-3904503496968715339m_-3725848104612637387m_-6565526740033275519gmail-m_109133974091335808m_7768128789036474264m_2084422462828342165m_-272642052837"/>
    <w:basedOn w:val="Normal"/>
    <w:rsid w:val="00467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67CCE"/>
  </w:style>
  <w:style w:type="character" w:customStyle="1" w:styleId="m-2482612506962078016gmail-m-4815544259034481599gmail-m3567467890754763288gmail-m3492299793939677122m-3904503496968715339m-3725848104612637387m-6565526740033275519gmail-m109133974091335808m7768128789036474264m2084422462828342165m-272642052811">
    <w:name w:val="m_-2482612506962078016gmail-m_-4815544259034481599gmail-m_3567467890754763288gmail-m_3492299793939677122m_-3904503496968715339m_-3725848104612637387m_-6565526740033275519gmail-m_109133974091335808m_7768128789036474264m_2084422462828342165m_-272642052811"/>
    <w:basedOn w:val="DefaultParagraphFont"/>
    <w:rsid w:val="00467CCE"/>
  </w:style>
  <w:style w:type="character" w:styleId="Strong">
    <w:name w:val="Strong"/>
    <w:basedOn w:val="DefaultParagraphFont"/>
    <w:uiPriority w:val="22"/>
    <w:qFormat/>
    <w:rsid w:val="00467CC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2C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2CC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21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7321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52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64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0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868858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90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8182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816067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10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588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2019-05-04T07:40:00Z</cp:lastPrinted>
  <dcterms:created xsi:type="dcterms:W3CDTF">2019-05-04T07:38:00Z</dcterms:created>
  <dcterms:modified xsi:type="dcterms:W3CDTF">2019-05-04T07:41:00Z</dcterms:modified>
</cp:coreProperties>
</file>