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C1606" w:rsidTr="00EC160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C1606" w:rsidRDefault="00EC1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Arvind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C1606" w:rsidRDefault="00EC16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10-Oct-2020</w:t>
            </w:r>
          </w:p>
        </w:tc>
      </w:tr>
      <w:tr w:rsidR="00EC1606" w:rsidTr="00EC160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C1606" w:rsidRDefault="00EC1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33Y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C1606" w:rsidRDefault="00EC1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180039557</w:t>
            </w:r>
          </w:p>
        </w:tc>
      </w:tr>
      <w:tr w:rsidR="00EC1606" w:rsidTr="00EC160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C1606" w:rsidRDefault="00EC1606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C1606" w:rsidRDefault="00EC160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EC160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50070F" w:rsidP="00C07170">
      <w:pPr>
        <w:rPr>
          <w:rFonts w:ascii="Bookman Old Style" w:hAnsi="Bookman Old Style" w:cs="Arial"/>
        </w:rPr>
      </w:pPr>
      <w:r w:rsidRPr="0050070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EC16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48048A"/>
    <w:rsid w:val="0050070F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3962"/>
    <w:rsid w:val="00C6486D"/>
    <w:rsid w:val="00C65369"/>
    <w:rsid w:val="00C74750"/>
    <w:rsid w:val="00E13745"/>
    <w:rsid w:val="00EC1606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2020-11-21T06:50:00Z</dcterms:modified>
</cp:coreProperties>
</file>