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2161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5D07F2" w:rsidTr="005D07F2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5D07F2" w:rsidRDefault="005D07F2" w:rsidP="005D07F2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Poonam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5D07F2" w:rsidRDefault="005D07F2" w:rsidP="005D07F2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20-NOV-2020</w:t>
            </w:r>
          </w:p>
        </w:tc>
      </w:tr>
      <w:tr w:rsidR="005D07F2" w:rsidTr="005D07F2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5D07F2" w:rsidRDefault="005D07F2" w:rsidP="005D07F2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34Y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5D07F2" w:rsidRDefault="005D07F2" w:rsidP="005D07F2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180040025</w:t>
            </w:r>
          </w:p>
        </w:tc>
      </w:tr>
      <w:tr w:rsidR="005D07F2" w:rsidTr="005D07F2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5D07F2" w:rsidRDefault="005D07F2" w:rsidP="005D07F2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Praveen  </w:t>
            </w:r>
            <w:proofErr w:type="spellStart"/>
            <w:r>
              <w:rPr>
                <w:rFonts w:eastAsia="Times New Roman" w:cs="Calibri"/>
                <w:b/>
              </w:rPr>
              <w:t>Pushkar</w:t>
            </w:r>
            <w:proofErr w:type="spellEnd"/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5D07F2" w:rsidRDefault="005D07F2" w:rsidP="005D07F2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FF4A2B" w:rsidRDefault="00FF4A2B" w:rsidP="005D07F2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p w:rsidR="005D07F2" w:rsidRDefault="005D07F2" w:rsidP="005D07F2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p w:rsidR="00FF4A2B" w:rsidRPr="00856FAD" w:rsidRDefault="00FF4A2B" w:rsidP="005D07F2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5D07F2" w:rsidRPr="005D07F2" w:rsidRDefault="005D07F2" w:rsidP="005D07F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5D07F2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5D07F2">
        <w:rPr>
          <w:rFonts w:ascii="Arial" w:eastAsia="Times New Roman" w:hAnsi="Arial" w:cs="Arial"/>
          <w:color w:val="000000"/>
          <w:sz w:val="24"/>
          <w:szCs w:val="24"/>
        </w:rPr>
        <w:t>hila</w:t>
      </w:r>
      <w:proofErr w:type="spellEnd"/>
      <w:r w:rsidRPr="005D07F2">
        <w:rPr>
          <w:rFonts w:ascii="Arial" w:eastAsia="Times New Roman" w:hAnsi="Arial" w:cs="Arial"/>
          <w:color w:val="000000"/>
          <w:sz w:val="24"/>
          <w:szCs w:val="24"/>
        </w:rPr>
        <w:t xml:space="preserve"> are normal.</w:t>
      </w:r>
    </w:p>
    <w:p w:rsidR="005D07F2" w:rsidRPr="005D07F2" w:rsidRDefault="005D07F2" w:rsidP="005D07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7F2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Both the lung fields are clear. No focal lesion seen.</w:t>
      </w:r>
    </w:p>
    <w:p w:rsidR="005D07F2" w:rsidRPr="005D07F2" w:rsidRDefault="005D07F2" w:rsidP="005D07F2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5D07F2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5D07F2" w:rsidRPr="005D07F2" w:rsidRDefault="005D07F2" w:rsidP="005D07F2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5D07F2">
        <w:rPr>
          <w:rFonts w:ascii="Arial" w:eastAsia="Times New Roman" w:hAnsi="Arial" w:cs="Arial"/>
          <w:color w:val="000000"/>
          <w:sz w:val="24"/>
          <w:szCs w:val="24"/>
        </w:rPr>
        <w:t>Both domes of diaphragm and CP angles are normal.</w:t>
      </w:r>
    </w:p>
    <w:p w:rsidR="005D07F2" w:rsidRPr="005D07F2" w:rsidRDefault="005D07F2" w:rsidP="005D07F2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5D07F2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5D07F2" w:rsidRPr="005D07F2" w:rsidRDefault="005D07F2" w:rsidP="005D07F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5D07F2">
        <w:rPr>
          <w:rFonts w:ascii="Arial" w:eastAsia="Times New Roman" w:hAnsi="Arial" w:cs="Arial"/>
          <w:color w:val="000000"/>
          <w:sz w:val="24"/>
          <w:szCs w:val="24"/>
        </w:rPr>
        <w:t xml:space="preserve">Heart and </w:t>
      </w:r>
      <w:proofErr w:type="spellStart"/>
      <w:r w:rsidRPr="005D07F2">
        <w:rPr>
          <w:rFonts w:ascii="Arial" w:eastAsia="Times New Roman" w:hAnsi="Arial" w:cs="Arial"/>
          <w:color w:val="000000"/>
          <w:sz w:val="24"/>
          <w:szCs w:val="24"/>
        </w:rPr>
        <w:t>mediastinal</w:t>
      </w:r>
      <w:proofErr w:type="spellEnd"/>
      <w:r w:rsidRPr="005D07F2">
        <w:rPr>
          <w:rFonts w:ascii="Arial" w:eastAsia="Times New Roman" w:hAnsi="Arial" w:cs="Arial"/>
          <w:color w:val="000000"/>
          <w:sz w:val="24"/>
          <w:szCs w:val="24"/>
        </w:rPr>
        <w:t xml:space="preserve"> silhouette is normal.</w:t>
      </w:r>
    </w:p>
    <w:p w:rsidR="005D07F2" w:rsidRPr="005D07F2" w:rsidRDefault="005D07F2" w:rsidP="005D07F2">
      <w:pPr>
        <w:shd w:val="clear" w:color="auto" w:fill="FFFFFF"/>
        <w:spacing w:before="100" w:beforeAutospacing="1"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5D07F2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669"/>
      </w:tblGrid>
      <w:tr w:rsidR="005D07F2" w:rsidRPr="005D07F2" w:rsidTr="005D07F2">
        <w:tc>
          <w:tcPr>
            <w:tcW w:w="8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07F2" w:rsidRPr="005D07F2" w:rsidRDefault="005D07F2" w:rsidP="005D07F2">
            <w:pPr>
              <w:spacing w:before="100" w:beforeAutospacing="1" w:after="136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7F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CONCLUSION: Grossly Normal Study.                                         </w:t>
            </w:r>
          </w:p>
        </w:tc>
      </w:tr>
    </w:tbl>
    <w:p w:rsidR="005D07F2" w:rsidRPr="005D07F2" w:rsidRDefault="005D07F2" w:rsidP="005D07F2">
      <w:pPr>
        <w:shd w:val="clear" w:color="auto" w:fill="FFFFFF"/>
        <w:spacing w:before="100" w:beforeAutospacing="1"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5D07F2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FF4A2B" w:rsidRPr="003C716B" w:rsidRDefault="00FF4A2B" w:rsidP="005D07F2">
      <w:pPr>
        <w:ind w:right="-90"/>
        <w:jc w:val="both"/>
        <w:rPr>
          <w:rFonts w:ascii="Trebuchet MS" w:hAnsi="Trebuchet MS" w:cs="Arial"/>
          <w:b/>
          <w:bCs/>
          <w:sz w:val="24"/>
        </w:rPr>
      </w:pPr>
    </w:p>
    <w:p w:rsidR="00FF4A2B" w:rsidRPr="003C716B" w:rsidRDefault="005D07F2" w:rsidP="00C07170">
      <w:pPr>
        <w:rPr>
          <w:rFonts w:ascii="Bookman Old Style" w:hAnsi="Bookman Old Style" w:cs="Arial"/>
        </w:rPr>
      </w:pPr>
      <w:r w:rsidRPr="000915FC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5pt;height:31.9pt">
            <v:imagedata r:id="rId4" o:title="Sign 2"/>
          </v:shape>
        </w:pic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FF4A2B" w:rsidRPr="003C716B" w:rsidRDefault="00FF4A2B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FF4A2B" w:rsidRPr="003C716B" w:rsidRDefault="00FF4A2B" w:rsidP="005D07F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E20BC1" w:rsidRDefault="00E20BC1"/>
    <w:sectPr w:rsidR="00E20BC1" w:rsidSect="00091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F4A2B"/>
    <w:rsid w:val="000915FC"/>
    <w:rsid w:val="005D07F2"/>
    <w:rsid w:val="00994824"/>
    <w:rsid w:val="00E20BC1"/>
    <w:rsid w:val="00FF4A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5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0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23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dcterms:created xsi:type="dcterms:W3CDTF">2020-07-29T10:50:00Z</dcterms:created>
  <dcterms:modified xsi:type="dcterms:W3CDTF">2020-11-25T08:50:00Z</dcterms:modified>
</cp:coreProperties>
</file>