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 originally included in the Amazon Wild Rydes workshop: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https://aws.amazon.com/getting-started/hands-on/build-serverless-web-app-lambda-apigateway-s3-dynamodb-cognito/module-3/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randomBytes = require('crypto').randomBytes;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ddb = new AWS.DynamoDB.DocumentClient();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fleet =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Name: 'Angel',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Color: 'White',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Gender: 'Female',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'Gil',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Color: 'White',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Gender: 'Male',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Name: 'Rocinante',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Color: 'Yellow',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Gender: 'Female',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(!event.requestContext.authorizer)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errorResponse('Authorization not configured', context.awsRequestId, callback);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rideId = toUrlString(randomBytes(16));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console.log('Received event (', rideId, '): ', event);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Because we're using a Cognito User Pools authorizer, all of the claims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included in the authentication token are provided in the request context.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This includes the username as well as other attributes.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username = event.requestContext.authorizer.claims['cognito:username'];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The body field of the event in a proxy integration is a raw string.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In order to extract meaningful values, we need to first parse this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into an object. A more robust implementation might inspect the Content-Type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header first and use a different parsing strategy based on that value.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const requestBody = JSON.parse(event.body);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const pickupLocation = requestBody.PickupLocation;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unicorn = findUnicorn(pickupLocation);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recordRide(rideId, username, unicorn).then(()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You can use the callback function to provide a return value from your Node.js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Lambda functions. The first parameter is used for failed invocations.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second parameter specifies the result data of the invocation.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Because this Lambda function is called by an API Gateway proxy integration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the result object must use the following structure.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callback(null,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statusCode: 201,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body: JSON.stringify({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RideId: rideId,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Unicorn: unicorn,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Eta: '30 seconds',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Rider: username,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'Access-Control-Allow-Origin': '*',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}).catch((err)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console.error(err);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If there is an error during processing, catch it and return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from the Lambda function successfully. Specify a 500 HTTP status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code and provide an error message in the body. This will provide 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more meaningful error response to the end client.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errorResponse(err.message, context.awsRequestId, callback)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This is where you would implement logic to find the optimal unicorn for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this ride (possibly invoking another Lambda function as a microservice.)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For simplicity, we'll just pick a unicorn at random.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findUnicorn(pickupLocation)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console.log('Finding unicorn for ', pickupLocation.Latitude, ', ', pickupLocation.Longitude);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fleet[Math.floor(Math.random() * fleet.length)];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function recordRide(rideId, username, unicorn)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ddb.put({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TableName: 'Rides',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Item: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RideId: rideId,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User: username,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Unicorn: unicorn,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RequestTime: new Date().toISOString(),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}).promise();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function toUrlString(buffer)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buffer.toString('base64')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.replace(/\+/g, '-')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.replace(/\//g, '_')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.replace(/=/g, '');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errorResponse(errorMessage, awsRequestId, callback)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callback(null,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statusCode: 500,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body: JSON.stringify({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Error: errorMessage,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Reference: awsRequestId,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'Access-Control-Allow-Origin': '*',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EVENT FOR LAMBDA FUNCTION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"path": "/ride",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"headers":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"Accept": "*/*",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"Authorization": "eyJraWQiOiJLTzRVMWZs",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"content-type": "application/json; charset=UTF-8"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"queryStringParameters":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"pathParameters":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"requestContext":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"authorizer":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"claims":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"cognito:username": "the_username"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"body": "{\"PickupLocation\":{\"Latitude\":47.6174755835663,\"Longitude\":-122.28837066650185}}"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getting-started/hands-on/build-serverless-web-app-lambda-apigateway-s3-dynamodb-cognito/module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