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project(ebulter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"ebulter")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