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Interaction Diagram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Emergency Help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rtl w:val="0"/>
        </w:rPr>
        <w:t xml:space="preserve">Interaction Model</w:t>
      </w:r>
    </w:p>
    <w:p w:rsidR="00000000" w:rsidDel="00000000" w:rsidP="00000000" w:rsidRDefault="00000000" w:rsidRPr="00000000" w14:paraId="00000005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</w:rPr>
        <w:drawing>
          <wp:inline distB="114300" distT="114300" distL="114300" distR="114300">
            <wp:extent cx="6881813" cy="4673323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1941" l="-801" r="801" t="-1941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467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rtl w:val="0"/>
        </w:rPr>
        <w:t xml:space="preserve">Collaboration Model</w:t>
      </w:r>
    </w:p>
    <w:p w:rsidR="00000000" w:rsidDel="00000000" w:rsidP="00000000" w:rsidRDefault="00000000" w:rsidRPr="00000000" w14:paraId="0000000C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  <w:drawing>
          <wp:inline distB="114300" distT="114300" distL="114300" distR="114300">
            <wp:extent cx="5943600" cy="37338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One Tap Emergency Reporting</w:t>
      </w:r>
    </w:p>
    <w:p w:rsidR="00000000" w:rsidDel="00000000" w:rsidP="00000000" w:rsidRDefault="00000000" w:rsidRPr="00000000" w14:paraId="0000001A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rtl w:val="0"/>
        </w:rPr>
        <w:t xml:space="preserve">Interaction Model</w:t>
      </w:r>
    </w:p>
    <w:p w:rsidR="00000000" w:rsidDel="00000000" w:rsidP="00000000" w:rsidRDefault="00000000" w:rsidRPr="00000000" w14:paraId="0000001C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</w:rPr>
        <w:drawing>
          <wp:inline distB="114300" distT="114300" distL="114300" distR="114300">
            <wp:extent cx="5943600" cy="43053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rtl w:val="0"/>
        </w:rPr>
        <w:t xml:space="preserve">Collaboration Model</w:t>
      </w:r>
    </w:p>
    <w:p w:rsidR="00000000" w:rsidDel="00000000" w:rsidP="00000000" w:rsidRDefault="00000000" w:rsidRPr="00000000" w14:paraId="00000027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  <w:drawing>
          <wp:inline distB="114300" distT="114300" distL="114300" distR="114300">
            <wp:extent cx="5943600" cy="43053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View Emergency Details</w:t>
      </w:r>
    </w:p>
    <w:p w:rsidR="00000000" w:rsidDel="00000000" w:rsidP="00000000" w:rsidRDefault="00000000" w:rsidRPr="00000000" w14:paraId="00000034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rtl w:val="0"/>
        </w:rPr>
        <w:t xml:space="preserve">Interaction Model</w:t>
      </w:r>
    </w:p>
    <w:p w:rsidR="00000000" w:rsidDel="00000000" w:rsidP="00000000" w:rsidRDefault="00000000" w:rsidRPr="00000000" w14:paraId="00000036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  <w:drawing>
          <wp:inline distB="114300" distT="114300" distL="114300" distR="114300">
            <wp:extent cx="5943600" cy="43053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rtl w:val="0"/>
        </w:rPr>
        <w:t xml:space="preserve">Collaboration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  <w:drawing>
          <wp:inline distB="114300" distT="114300" distL="114300" distR="114300">
            <wp:extent cx="9829294" cy="711993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294" cy="711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1.jpg"/><Relationship Id="rId12" Type="http://schemas.openxmlformats.org/officeDocument/2006/relationships/footer" Target="footer1.xml"/><Relationship Id="rId9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image" Target="media/image9.jpg"/><Relationship Id="rId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