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36"/>
          <w:szCs w:val="36"/>
          <w:u w:val="single"/>
        </w:rPr>
      </w:pPr>
      <w:r w:rsidDel="00000000" w:rsidR="00000000" w:rsidRPr="00000000">
        <w:rPr>
          <w:rFonts w:ascii="Calibri" w:cs="Calibri" w:eastAsia="Calibri" w:hAnsi="Calibri"/>
          <w:b w:val="1"/>
          <w:sz w:val="36"/>
          <w:szCs w:val="36"/>
          <w:u w:val="single"/>
          <w:rtl w:val="0"/>
        </w:rPr>
        <w:t xml:space="preserve">Factory Method</w:t>
      </w:r>
    </w:p>
    <w:p w:rsidR="00000000" w:rsidDel="00000000" w:rsidP="00000000" w:rsidRDefault="00000000" w:rsidRPr="00000000" w14:paraId="00000002">
      <w:pPr>
        <w:pStyle w:val="Heading4"/>
        <w:jc w:val="both"/>
        <w:rPr>
          <w:rFonts w:ascii="Calibri" w:cs="Calibri" w:eastAsia="Calibri" w:hAnsi="Calibri"/>
          <w:b w:val="1"/>
          <w:sz w:val="32"/>
          <w:szCs w:val="32"/>
        </w:rPr>
      </w:pPr>
      <w:bookmarkStart w:colFirst="0" w:colLast="0" w:name="_hv0w7q7xehif" w:id="0"/>
      <w:bookmarkEnd w:id="0"/>
      <w:r w:rsidDel="00000000" w:rsidR="00000000" w:rsidRPr="00000000">
        <w:rPr>
          <w:sz w:val="36"/>
          <w:szCs w:val="36"/>
          <w:u w:val="single"/>
        </w:rPr>
        <w:drawing>
          <wp:inline distB="19050" distT="19050" distL="19050" distR="19050">
            <wp:extent cx="304800" cy="304800"/>
            <wp:effectExtent b="0" l="0" r="0" t="0"/>
            <wp:docPr id="6"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304800" cy="304800"/>
                    </a:xfrm>
                    <a:prstGeom prst="rect"/>
                    <a:ln/>
                  </pic:spPr>
                </pic:pic>
              </a:graphicData>
            </a:graphic>
          </wp:inline>
        </w:drawing>
      </w:r>
      <w:r w:rsidDel="00000000" w:rsidR="00000000" w:rsidRPr="00000000">
        <w:rPr>
          <w:sz w:val="36"/>
          <w:szCs w:val="36"/>
          <w:rtl w:val="0"/>
        </w:rPr>
        <w:t xml:space="preserve"> </w:t>
      </w:r>
      <w:r w:rsidDel="00000000" w:rsidR="00000000" w:rsidRPr="00000000">
        <w:rPr>
          <w:rFonts w:ascii="Calibri" w:cs="Calibri" w:eastAsia="Calibri" w:hAnsi="Calibri"/>
          <w:b w:val="1"/>
          <w:sz w:val="32"/>
          <w:szCs w:val="32"/>
          <w:rtl w:val="0"/>
        </w:rPr>
        <w:t xml:space="preserve">Intent</w:t>
      </w:r>
    </w:p>
    <w:p w:rsidR="00000000" w:rsidDel="00000000" w:rsidP="00000000" w:rsidRDefault="00000000" w:rsidRPr="00000000" w14:paraId="00000003">
      <w:pPr>
        <w:jc w:val="both"/>
        <w:rPr>
          <w:rFonts w:ascii="Calibri" w:cs="Calibri" w:eastAsia="Calibri" w:hAnsi="Calibri"/>
          <w:sz w:val="10"/>
          <w:szCs w:val="10"/>
        </w:rPr>
      </w:pPr>
      <w:r w:rsidDel="00000000" w:rsidR="00000000" w:rsidRPr="00000000">
        <w:rPr>
          <w:rtl w:val="0"/>
        </w:rPr>
      </w:r>
    </w:p>
    <w:p w:rsidR="00000000" w:rsidDel="00000000" w:rsidP="00000000" w:rsidRDefault="00000000" w:rsidRPr="00000000" w14:paraId="00000004">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b w:val="1"/>
          <w:color w:val="444444"/>
          <w:sz w:val="24"/>
          <w:szCs w:val="24"/>
          <w:highlight w:val="white"/>
          <w:rtl w:val="0"/>
        </w:rPr>
        <w:t xml:space="preserve">Factory Method</w:t>
      </w:r>
      <w:r w:rsidDel="00000000" w:rsidR="00000000" w:rsidRPr="00000000">
        <w:rPr>
          <w:rFonts w:ascii="Calibri" w:cs="Calibri" w:eastAsia="Calibri" w:hAnsi="Calibri"/>
          <w:color w:val="444444"/>
          <w:sz w:val="24"/>
          <w:szCs w:val="24"/>
          <w:highlight w:val="white"/>
          <w:rtl w:val="0"/>
        </w:rPr>
        <w:t xml:space="preserve"> is a creational design pattern that provides an interface for creating objects in a superclass, but allows subclasses to alter the type of objects that will be created.</w:t>
      </w:r>
      <w:r w:rsidDel="00000000" w:rsidR="00000000" w:rsidRPr="00000000">
        <w:rPr>
          <w:rtl w:val="0"/>
        </w:rPr>
      </w:r>
    </w:p>
    <w:p w:rsidR="00000000" w:rsidDel="00000000" w:rsidP="00000000" w:rsidRDefault="00000000" w:rsidRPr="00000000" w14:paraId="00000005">
      <w:pPr>
        <w:pStyle w:val="Heading4"/>
        <w:jc w:val="both"/>
        <w:rPr>
          <w:rFonts w:ascii="Calibri" w:cs="Calibri" w:eastAsia="Calibri" w:hAnsi="Calibri"/>
          <w:b w:val="1"/>
          <w:sz w:val="32"/>
          <w:szCs w:val="32"/>
        </w:rPr>
      </w:pPr>
      <w:bookmarkStart w:colFirst="0" w:colLast="0" w:name="_wf9k5ei3110w" w:id="1"/>
      <w:bookmarkEnd w:id="1"/>
      <w:r w:rsidDel="00000000" w:rsidR="00000000" w:rsidRPr="00000000">
        <w:rPr/>
        <w:drawing>
          <wp:inline distB="19050" distT="19050" distL="19050" distR="19050">
            <wp:extent cx="304800" cy="304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Problems</w:t>
      </w:r>
    </w:p>
    <w:p w:rsidR="00000000" w:rsidDel="00000000" w:rsidP="00000000" w:rsidRDefault="00000000" w:rsidRPr="00000000" w14:paraId="00000006">
      <w:pPr>
        <w:jc w:val="both"/>
        <w:rPr>
          <w:rFonts w:ascii="Calibri" w:cs="Calibri" w:eastAsia="Calibri" w:hAnsi="Calibri"/>
          <w:color w:val="444444"/>
          <w:sz w:val="8"/>
          <w:szCs w:val="8"/>
          <w:highlight w:val="white"/>
        </w:rPr>
      </w:pPr>
      <w:r w:rsidDel="00000000" w:rsidR="00000000" w:rsidRPr="00000000">
        <w:rPr>
          <w:rtl w:val="0"/>
        </w:rPr>
      </w:r>
    </w:p>
    <w:p w:rsidR="00000000" w:rsidDel="00000000" w:rsidP="00000000" w:rsidRDefault="00000000" w:rsidRPr="00000000" w14:paraId="00000007">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Imagine that you’re creating a logistics management application. The first version of your app can only handle transportation by trucks, so the bulk of your code lives inside the </w:t>
      </w:r>
      <w:r w:rsidDel="00000000" w:rsidR="00000000" w:rsidRPr="00000000">
        <w:rPr>
          <w:rFonts w:ascii="Calibri" w:cs="Calibri" w:eastAsia="Calibri" w:hAnsi="Calibri"/>
          <w:color w:val="444444"/>
          <w:sz w:val="24"/>
          <w:szCs w:val="24"/>
          <w:shd w:fill="eeeeee" w:val="clear"/>
          <w:rtl w:val="0"/>
        </w:rPr>
        <w:t xml:space="preserve">Truck</w:t>
      </w:r>
      <w:r w:rsidDel="00000000" w:rsidR="00000000" w:rsidRPr="00000000">
        <w:rPr>
          <w:rFonts w:ascii="Calibri" w:cs="Calibri" w:eastAsia="Calibri" w:hAnsi="Calibri"/>
          <w:color w:val="444444"/>
          <w:sz w:val="24"/>
          <w:szCs w:val="24"/>
          <w:highlight w:val="white"/>
          <w:rtl w:val="0"/>
        </w:rPr>
        <w:t xml:space="preserve"> class.</w:t>
      </w:r>
    </w:p>
    <w:p w:rsidR="00000000" w:rsidDel="00000000" w:rsidP="00000000" w:rsidRDefault="00000000" w:rsidRPr="00000000" w14:paraId="00000008">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After a while, your app becomes pretty popular. Each day you receive dozens of requests from sea transportation companies to incorporate sea logistics into the app.</w:t>
      </w:r>
    </w:p>
    <w:p w:rsidR="00000000" w:rsidDel="00000000" w:rsidP="00000000" w:rsidRDefault="00000000" w:rsidRPr="00000000" w14:paraId="00000009">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Great news, right? But how about the code? At present, most of your code is coupled to the </w:t>
      </w:r>
      <w:r w:rsidDel="00000000" w:rsidR="00000000" w:rsidRPr="00000000">
        <w:rPr>
          <w:rFonts w:ascii="Calibri" w:cs="Calibri" w:eastAsia="Calibri" w:hAnsi="Calibri"/>
          <w:color w:val="444444"/>
          <w:sz w:val="24"/>
          <w:szCs w:val="24"/>
          <w:shd w:fill="eeeeee" w:val="clear"/>
          <w:rtl w:val="0"/>
        </w:rPr>
        <w:t xml:space="preserve">Truck</w:t>
      </w:r>
      <w:r w:rsidDel="00000000" w:rsidR="00000000" w:rsidRPr="00000000">
        <w:rPr>
          <w:rFonts w:ascii="Calibri" w:cs="Calibri" w:eastAsia="Calibri" w:hAnsi="Calibri"/>
          <w:color w:val="444444"/>
          <w:sz w:val="24"/>
          <w:szCs w:val="24"/>
          <w:highlight w:val="white"/>
          <w:rtl w:val="0"/>
        </w:rPr>
        <w:t xml:space="preserve"> class. Adding </w:t>
      </w:r>
      <w:r w:rsidDel="00000000" w:rsidR="00000000" w:rsidRPr="00000000">
        <w:rPr>
          <w:rFonts w:ascii="Calibri" w:cs="Calibri" w:eastAsia="Calibri" w:hAnsi="Calibri"/>
          <w:color w:val="444444"/>
          <w:sz w:val="24"/>
          <w:szCs w:val="24"/>
          <w:shd w:fill="eeeeee" w:val="clear"/>
          <w:rtl w:val="0"/>
        </w:rPr>
        <w:t xml:space="preserve">Ships</w:t>
      </w:r>
      <w:r w:rsidDel="00000000" w:rsidR="00000000" w:rsidRPr="00000000">
        <w:rPr>
          <w:rFonts w:ascii="Calibri" w:cs="Calibri" w:eastAsia="Calibri" w:hAnsi="Calibri"/>
          <w:color w:val="444444"/>
          <w:sz w:val="24"/>
          <w:szCs w:val="24"/>
          <w:highlight w:val="white"/>
          <w:rtl w:val="0"/>
        </w:rPr>
        <w:t xml:space="preserve"> into the app would require making changes to the entire codebase. Moreover, if later you decide to add another type of transportation to the app, you will probably need to make all of these changes again.</w:t>
      </w:r>
    </w:p>
    <w:p w:rsidR="00000000" w:rsidDel="00000000" w:rsidP="00000000" w:rsidRDefault="00000000" w:rsidRPr="00000000" w14:paraId="0000000A">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As a result, you will end up with pretty nasty code, riddled with conditionals that switch the app’s behavior depending on the class of transportation objects.</w:t>
      </w:r>
    </w:p>
    <w:p w:rsidR="00000000" w:rsidDel="00000000" w:rsidP="00000000" w:rsidRDefault="00000000" w:rsidRPr="00000000" w14:paraId="0000000B">
      <w:pPr>
        <w:pStyle w:val="Heading4"/>
        <w:spacing w:after="360" w:lineRule="auto"/>
        <w:rPr>
          <w:rFonts w:ascii="Calibri" w:cs="Calibri" w:eastAsia="Calibri" w:hAnsi="Calibri"/>
          <w:b w:val="1"/>
          <w:sz w:val="32"/>
          <w:szCs w:val="32"/>
        </w:rPr>
      </w:pPr>
      <w:bookmarkStart w:colFirst="0" w:colLast="0" w:name="_c3bx81rq2lop" w:id="2"/>
      <w:bookmarkEnd w:id="2"/>
      <w:r w:rsidDel="00000000" w:rsidR="00000000" w:rsidRPr="00000000">
        <w:rPr/>
        <w:drawing>
          <wp:inline distB="19050" distT="19050" distL="19050" distR="19050">
            <wp:extent cx="304800" cy="304800"/>
            <wp:effectExtent b="0" l="0" r="0" t="0"/>
            <wp:docPr id="7"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Solution</w:t>
      </w:r>
    </w:p>
    <w:p w:rsidR="00000000" w:rsidDel="00000000" w:rsidP="00000000" w:rsidRDefault="00000000" w:rsidRPr="00000000" w14:paraId="0000000C">
      <w:pPr>
        <w:jc w:val="both"/>
        <w:rPr>
          <w:rFonts w:ascii="Calibri" w:cs="Calibri" w:eastAsia="Calibri" w:hAnsi="Calibri"/>
          <w:i w:val="1"/>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Factory Method pattern suggests that you replace direct object construction calls (using the </w:t>
      </w:r>
      <w:r w:rsidDel="00000000" w:rsidR="00000000" w:rsidRPr="00000000">
        <w:rPr>
          <w:rFonts w:ascii="Calibri" w:cs="Calibri" w:eastAsia="Calibri" w:hAnsi="Calibri"/>
          <w:color w:val="444444"/>
          <w:sz w:val="24"/>
          <w:szCs w:val="24"/>
          <w:shd w:fill="eeeeee" w:val="clear"/>
          <w:rtl w:val="0"/>
        </w:rPr>
        <w:t xml:space="preserve">new</w:t>
      </w:r>
      <w:r w:rsidDel="00000000" w:rsidR="00000000" w:rsidRPr="00000000">
        <w:rPr>
          <w:rFonts w:ascii="Calibri" w:cs="Calibri" w:eastAsia="Calibri" w:hAnsi="Calibri"/>
          <w:color w:val="444444"/>
          <w:sz w:val="24"/>
          <w:szCs w:val="24"/>
          <w:highlight w:val="white"/>
          <w:rtl w:val="0"/>
        </w:rPr>
        <w:t xml:space="preserve"> operator) with calls to a special </w:t>
      </w:r>
      <w:r w:rsidDel="00000000" w:rsidR="00000000" w:rsidRPr="00000000">
        <w:rPr>
          <w:rFonts w:ascii="Calibri" w:cs="Calibri" w:eastAsia="Calibri" w:hAnsi="Calibri"/>
          <w:i w:val="1"/>
          <w:color w:val="444444"/>
          <w:sz w:val="24"/>
          <w:szCs w:val="24"/>
          <w:highlight w:val="white"/>
          <w:rtl w:val="0"/>
        </w:rPr>
        <w:t xml:space="preserve">factory</w:t>
      </w:r>
      <w:r w:rsidDel="00000000" w:rsidR="00000000" w:rsidRPr="00000000">
        <w:rPr>
          <w:rFonts w:ascii="Calibri" w:cs="Calibri" w:eastAsia="Calibri" w:hAnsi="Calibri"/>
          <w:color w:val="444444"/>
          <w:sz w:val="24"/>
          <w:szCs w:val="24"/>
          <w:highlight w:val="white"/>
          <w:rtl w:val="0"/>
        </w:rPr>
        <w:t xml:space="preserve"> method. Don’t worry: the objects are still created via the </w:t>
      </w:r>
      <w:r w:rsidDel="00000000" w:rsidR="00000000" w:rsidRPr="00000000">
        <w:rPr>
          <w:rFonts w:ascii="Calibri" w:cs="Calibri" w:eastAsia="Calibri" w:hAnsi="Calibri"/>
          <w:color w:val="444444"/>
          <w:sz w:val="24"/>
          <w:szCs w:val="24"/>
          <w:shd w:fill="eeeeee" w:val="clear"/>
          <w:rtl w:val="0"/>
        </w:rPr>
        <w:t xml:space="preserve">new</w:t>
      </w:r>
      <w:r w:rsidDel="00000000" w:rsidR="00000000" w:rsidRPr="00000000">
        <w:rPr>
          <w:rFonts w:ascii="Calibri" w:cs="Calibri" w:eastAsia="Calibri" w:hAnsi="Calibri"/>
          <w:color w:val="444444"/>
          <w:sz w:val="24"/>
          <w:szCs w:val="24"/>
          <w:highlight w:val="white"/>
          <w:rtl w:val="0"/>
        </w:rPr>
        <w:t xml:space="preserve"> operator, but it’s being called from within the factory method. Objects returned by a factory method are often referred to as </w:t>
      </w:r>
      <w:r w:rsidDel="00000000" w:rsidR="00000000" w:rsidRPr="00000000">
        <w:rPr>
          <w:rFonts w:ascii="Calibri" w:cs="Calibri" w:eastAsia="Calibri" w:hAnsi="Calibri"/>
          <w:i w:val="1"/>
          <w:color w:val="444444"/>
          <w:sz w:val="24"/>
          <w:szCs w:val="24"/>
          <w:highlight w:val="white"/>
          <w:rtl w:val="0"/>
        </w:rPr>
        <w:t xml:space="preserve">products.</w:t>
      </w:r>
    </w:p>
    <w:p w:rsidR="00000000" w:rsidDel="00000000" w:rsidP="00000000" w:rsidRDefault="00000000" w:rsidRPr="00000000" w14:paraId="0000000D">
      <w:pPr>
        <w:jc w:val="both"/>
        <w:rPr>
          <w:rFonts w:ascii="Calibri" w:cs="Calibri" w:eastAsia="Calibri" w:hAnsi="Calibri"/>
          <w:i w:val="1"/>
          <w:color w:val="444444"/>
          <w:sz w:val="24"/>
          <w:szCs w:val="24"/>
          <w:highlight w:val="white"/>
        </w:rPr>
      </w:pPr>
      <w:r w:rsidDel="00000000" w:rsidR="00000000" w:rsidRPr="00000000">
        <w:rPr>
          <w:rtl w:val="0"/>
        </w:rPr>
      </w:r>
    </w:p>
    <w:p w:rsidR="00000000" w:rsidDel="00000000" w:rsidP="00000000" w:rsidRDefault="00000000" w:rsidRPr="00000000" w14:paraId="0000000E">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At first glance, this change may look pointless: we just moved the constructor call from one part of the program to another. However, consider this: now you can override the factory method in a subclass and change the class of products being created by the method.</w:t>
      </w:r>
    </w:p>
    <w:p w:rsidR="00000000" w:rsidDel="00000000" w:rsidP="00000000" w:rsidRDefault="00000000" w:rsidRPr="00000000" w14:paraId="0000000F">
      <w:pPr>
        <w:spacing w:after="360" w:lineRule="auto"/>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There’s a slight limitation though: subclasses may return different types of products only if these products have a common base class or interface. Also, the factory method in the base class should have its return type declared as this interface.</w:t>
      </w:r>
    </w:p>
    <w:p w:rsidR="00000000" w:rsidDel="00000000" w:rsidP="00000000" w:rsidRDefault="00000000" w:rsidRPr="00000000" w14:paraId="00000010">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For example, both </w:t>
      </w:r>
      <w:r w:rsidDel="00000000" w:rsidR="00000000" w:rsidRPr="00000000">
        <w:rPr>
          <w:rFonts w:ascii="Calibri" w:cs="Calibri" w:eastAsia="Calibri" w:hAnsi="Calibri"/>
          <w:color w:val="444444"/>
          <w:sz w:val="24"/>
          <w:szCs w:val="24"/>
          <w:shd w:fill="eeeeee" w:val="clear"/>
          <w:rtl w:val="0"/>
        </w:rPr>
        <w:t xml:space="preserve">Truck</w:t>
      </w:r>
      <w:r w:rsidDel="00000000" w:rsidR="00000000" w:rsidRPr="00000000">
        <w:rPr>
          <w:rFonts w:ascii="Calibri" w:cs="Calibri" w:eastAsia="Calibri" w:hAnsi="Calibri"/>
          <w:color w:val="444444"/>
          <w:sz w:val="24"/>
          <w:szCs w:val="24"/>
          <w:highlight w:val="white"/>
          <w:rtl w:val="0"/>
        </w:rPr>
        <w:t xml:space="preserve"> and </w:t>
      </w:r>
      <w:r w:rsidDel="00000000" w:rsidR="00000000" w:rsidRPr="00000000">
        <w:rPr>
          <w:rFonts w:ascii="Calibri" w:cs="Calibri" w:eastAsia="Calibri" w:hAnsi="Calibri"/>
          <w:color w:val="444444"/>
          <w:sz w:val="24"/>
          <w:szCs w:val="24"/>
          <w:shd w:fill="eeeeee" w:val="clear"/>
          <w:rtl w:val="0"/>
        </w:rPr>
        <w:t xml:space="preserve">Ship</w:t>
      </w:r>
      <w:r w:rsidDel="00000000" w:rsidR="00000000" w:rsidRPr="00000000">
        <w:rPr>
          <w:rFonts w:ascii="Calibri" w:cs="Calibri" w:eastAsia="Calibri" w:hAnsi="Calibri"/>
          <w:color w:val="444444"/>
          <w:sz w:val="24"/>
          <w:szCs w:val="24"/>
          <w:highlight w:val="white"/>
          <w:rtl w:val="0"/>
        </w:rPr>
        <w:t xml:space="preserve"> classes should implement the </w:t>
      </w:r>
      <w:r w:rsidDel="00000000" w:rsidR="00000000" w:rsidRPr="00000000">
        <w:rPr>
          <w:rFonts w:ascii="Calibri" w:cs="Calibri" w:eastAsia="Calibri" w:hAnsi="Calibri"/>
          <w:color w:val="444444"/>
          <w:sz w:val="24"/>
          <w:szCs w:val="24"/>
          <w:shd w:fill="eeeeee" w:val="clear"/>
          <w:rtl w:val="0"/>
        </w:rPr>
        <w:t xml:space="preserve">Transport</w:t>
      </w:r>
      <w:r w:rsidDel="00000000" w:rsidR="00000000" w:rsidRPr="00000000">
        <w:rPr>
          <w:rFonts w:ascii="Calibri" w:cs="Calibri" w:eastAsia="Calibri" w:hAnsi="Calibri"/>
          <w:color w:val="444444"/>
          <w:sz w:val="24"/>
          <w:szCs w:val="24"/>
          <w:highlight w:val="white"/>
          <w:rtl w:val="0"/>
        </w:rPr>
        <w:t xml:space="preserve"> interface, which declares a method called </w:t>
      </w:r>
      <w:r w:rsidDel="00000000" w:rsidR="00000000" w:rsidRPr="00000000">
        <w:rPr>
          <w:rFonts w:ascii="Calibri" w:cs="Calibri" w:eastAsia="Calibri" w:hAnsi="Calibri"/>
          <w:color w:val="444444"/>
          <w:sz w:val="24"/>
          <w:szCs w:val="24"/>
          <w:shd w:fill="eeeeee" w:val="clear"/>
          <w:rtl w:val="0"/>
        </w:rPr>
        <w:t xml:space="preserve">deliver</w:t>
      </w:r>
      <w:r w:rsidDel="00000000" w:rsidR="00000000" w:rsidRPr="00000000">
        <w:rPr>
          <w:rFonts w:ascii="Calibri" w:cs="Calibri" w:eastAsia="Calibri" w:hAnsi="Calibri"/>
          <w:color w:val="444444"/>
          <w:sz w:val="24"/>
          <w:szCs w:val="24"/>
          <w:highlight w:val="white"/>
          <w:rtl w:val="0"/>
        </w:rPr>
        <w:t xml:space="preserve">. Each class implements this method differently: trucks deliver cargo by land, ships deliver cargo by sea. The factory method in the </w:t>
      </w:r>
      <w:r w:rsidDel="00000000" w:rsidR="00000000" w:rsidRPr="00000000">
        <w:rPr>
          <w:rFonts w:ascii="Calibri" w:cs="Calibri" w:eastAsia="Calibri" w:hAnsi="Calibri"/>
          <w:color w:val="444444"/>
          <w:sz w:val="24"/>
          <w:szCs w:val="24"/>
          <w:shd w:fill="eeeeee" w:val="clear"/>
          <w:rtl w:val="0"/>
        </w:rPr>
        <w:t xml:space="preserve">RoadLogistics</w:t>
      </w:r>
      <w:r w:rsidDel="00000000" w:rsidR="00000000" w:rsidRPr="00000000">
        <w:rPr>
          <w:rFonts w:ascii="Calibri" w:cs="Calibri" w:eastAsia="Calibri" w:hAnsi="Calibri"/>
          <w:color w:val="444444"/>
          <w:sz w:val="24"/>
          <w:szCs w:val="24"/>
          <w:highlight w:val="white"/>
          <w:rtl w:val="0"/>
        </w:rPr>
        <w:t xml:space="preserve"> class returns truck objects, whereas the factory method in the </w:t>
      </w:r>
      <w:r w:rsidDel="00000000" w:rsidR="00000000" w:rsidRPr="00000000">
        <w:rPr>
          <w:rFonts w:ascii="Calibri" w:cs="Calibri" w:eastAsia="Calibri" w:hAnsi="Calibri"/>
          <w:color w:val="444444"/>
          <w:sz w:val="24"/>
          <w:szCs w:val="24"/>
          <w:shd w:fill="eeeeee" w:val="clear"/>
          <w:rtl w:val="0"/>
        </w:rPr>
        <w:t xml:space="preserve">SeaLogistics</w:t>
      </w:r>
      <w:r w:rsidDel="00000000" w:rsidR="00000000" w:rsidRPr="00000000">
        <w:rPr>
          <w:rFonts w:ascii="Calibri" w:cs="Calibri" w:eastAsia="Calibri" w:hAnsi="Calibri"/>
          <w:color w:val="444444"/>
          <w:sz w:val="24"/>
          <w:szCs w:val="24"/>
          <w:highlight w:val="white"/>
          <w:rtl w:val="0"/>
        </w:rPr>
        <w:t xml:space="preserve">class returns ships.</w:t>
      </w:r>
    </w:p>
    <w:p w:rsidR="00000000" w:rsidDel="00000000" w:rsidP="00000000" w:rsidRDefault="00000000" w:rsidRPr="00000000" w14:paraId="00000011">
      <w:pPr>
        <w:jc w:val="both"/>
        <w:rPr>
          <w:rFonts w:ascii="Calibri" w:cs="Calibri" w:eastAsia="Calibri" w:hAnsi="Calibri"/>
          <w:i w:val="1"/>
          <w:color w:val="444444"/>
          <w:sz w:val="24"/>
          <w:szCs w:val="24"/>
          <w:highlight w:val="white"/>
        </w:rPr>
      </w:pPr>
      <w:r w:rsidDel="00000000" w:rsidR="00000000" w:rsidRPr="00000000">
        <w:rPr>
          <w:rtl w:val="0"/>
        </w:rPr>
      </w:r>
    </w:p>
    <w:p w:rsidR="00000000" w:rsidDel="00000000" w:rsidP="00000000" w:rsidRDefault="00000000" w:rsidRPr="00000000" w14:paraId="00000012">
      <w:pPr>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code that uses the factory method (often called the </w:t>
      </w:r>
      <w:r w:rsidDel="00000000" w:rsidR="00000000" w:rsidRPr="00000000">
        <w:rPr>
          <w:rFonts w:ascii="Calibri" w:cs="Calibri" w:eastAsia="Calibri" w:hAnsi="Calibri"/>
          <w:i w:val="1"/>
          <w:color w:val="444444"/>
          <w:sz w:val="24"/>
          <w:szCs w:val="24"/>
          <w:highlight w:val="white"/>
          <w:rtl w:val="0"/>
        </w:rPr>
        <w:t xml:space="preserve">client</w:t>
      </w:r>
      <w:r w:rsidDel="00000000" w:rsidR="00000000" w:rsidRPr="00000000">
        <w:rPr>
          <w:rFonts w:ascii="Calibri" w:cs="Calibri" w:eastAsia="Calibri" w:hAnsi="Calibri"/>
          <w:color w:val="444444"/>
          <w:sz w:val="24"/>
          <w:szCs w:val="24"/>
          <w:highlight w:val="white"/>
          <w:rtl w:val="0"/>
        </w:rPr>
        <w:t xml:space="preserve"> code) doesn’t see a difference between the actual products returned by various subclasses. The client treats all the products as abstract </w:t>
      </w:r>
      <w:r w:rsidDel="00000000" w:rsidR="00000000" w:rsidRPr="00000000">
        <w:rPr>
          <w:rFonts w:ascii="Calibri" w:cs="Calibri" w:eastAsia="Calibri" w:hAnsi="Calibri"/>
          <w:color w:val="444444"/>
          <w:sz w:val="24"/>
          <w:szCs w:val="24"/>
          <w:shd w:fill="eeeeee" w:val="clear"/>
          <w:rtl w:val="0"/>
        </w:rPr>
        <w:t xml:space="preserve">Transport</w:t>
      </w:r>
      <w:r w:rsidDel="00000000" w:rsidR="00000000" w:rsidRPr="00000000">
        <w:rPr>
          <w:rFonts w:ascii="Calibri" w:cs="Calibri" w:eastAsia="Calibri" w:hAnsi="Calibri"/>
          <w:color w:val="444444"/>
          <w:sz w:val="24"/>
          <w:szCs w:val="24"/>
          <w:highlight w:val="white"/>
          <w:rtl w:val="0"/>
        </w:rPr>
        <w:t xml:space="preserve">. The client knows that all transport objects are supposed to have the </w:t>
      </w:r>
      <w:r w:rsidDel="00000000" w:rsidR="00000000" w:rsidRPr="00000000">
        <w:rPr>
          <w:rFonts w:ascii="Calibri" w:cs="Calibri" w:eastAsia="Calibri" w:hAnsi="Calibri"/>
          <w:color w:val="444444"/>
          <w:sz w:val="24"/>
          <w:szCs w:val="24"/>
          <w:shd w:fill="eeeeee" w:val="clear"/>
          <w:rtl w:val="0"/>
        </w:rPr>
        <w:t xml:space="preserve">deliver</w:t>
      </w:r>
      <w:r w:rsidDel="00000000" w:rsidR="00000000" w:rsidRPr="00000000">
        <w:rPr>
          <w:rFonts w:ascii="Calibri" w:cs="Calibri" w:eastAsia="Calibri" w:hAnsi="Calibri"/>
          <w:color w:val="444444"/>
          <w:sz w:val="24"/>
          <w:szCs w:val="24"/>
          <w:highlight w:val="white"/>
          <w:rtl w:val="0"/>
        </w:rPr>
        <w:t xml:space="preserve"> method, but exactly how it works isn’t important to the client.</w:t>
      </w:r>
      <w:r w:rsidDel="00000000" w:rsidR="00000000" w:rsidRPr="00000000">
        <w:rPr>
          <w:rtl w:val="0"/>
        </w:rPr>
      </w:r>
    </w:p>
    <w:p w:rsidR="00000000" w:rsidDel="00000000" w:rsidP="00000000" w:rsidRDefault="00000000" w:rsidRPr="00000000" w14:paraId="00000013">
      <w:pPr>
        <w:pStyle w:val="Heading4"/>
        <w:spacing w:after="360" w:lineRule="auto"/>
        <w:jc w:val="both"/>
        <w:rPr>
          <w:rFonts w:ascii="Calibri" w:cs="Calibri" w:eastAsia="Calibri" w:hAnsi="Calibri"/>
          <w:b w:val="1"/>
          <w:sz w:val="32"/>
          <w:szCs w:val="32"/>
        </w:rPr>
      </w:pPr>
      <w:bookmarkStart w:colFirst="0" w:colLast="0" w:name="_d7t7p09i4hty" w:id="3"/>
      <w:bookmarkEnd w:id="3"/>
      <w:r w:rsidDel="00000000" w:rsidR="00000000" w:rsidRPr="00000000">
        <w:rPr/>
        <w:drawing>
          <wp:inline distB="19050" distT="19050" distL="19050" distR="19050">
            <wp:extent cx="304800" cy="304800"/>
            <wp:effectExtent b="0" l="0" r="0" t="0"/>
            <wp:docPr id="10" name="image8.png"/>
            <a:graphic>
              <a:graphicData uri="http://schemas.openxmlformats.org/drawingml/2006/picture">
                <pic:pic>
                  <pic:nvPicPr>
                    <pic:cNvPr id="0" name="image8.png"/>
                    <pic:cNvPicPr preferRelativeResize="0"/>
                  </pic:nvPicPr>
                  <pic:blipFill>
                    <a:blip r:embed="rId9"/>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Diagrammatic Representation</w:t>
      </w:r>
    </w:p>
    <w:p w:rsidR="00000000" w:rsidDel="00000000" w:rsidP="00000000" w:rsidRDefault="00000000" w:rsidRPr="00000000" w14:paraId="00000014">
      <w:pPr>
        <w:spacing w:after="360" w:lineRule="auto"/>
        <w:ind w:left="0" w:firstLine="0"/>
        <w:jc w:val="center"/>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Pr>
        <w:drawing>
          <wp:inline distB="114300" distT="114300" distL="114300" distR="114300">
            <wp:extent cx="6697298" cy="4261917"/>
            <wp:effectExtent b="0" l="0" r="0" t="0"/>
            <wp:docPr id="8" name="image10.png"/>
            <a:graphic>
              <a:graphicData uri="http://schemas.openxmlformats.org/drawingml/2006/picture">
                <pic:pic>
                  <pic:nvPicPr>
                    <pic:cNvPr id="0" name="image10.png"/>
                    <pic:cNvPicPr preferRelativeResize="0"/>
                  </pic:nvPicPr>
                  <pic:blipFill>
                    <a:blip r:embed="rId10"/>
                    <a:srcRect b="14819" l="19711" r="13541" t="17279"/>
                    <a:stretch>
                      <a:fillRect/>
                    </a:stretch>
                  </pic:blipFill>
                  <pic:spPr>
                    <a:xfrm>
                      <a:off x="0" y="0"/>
                      <a:ext cx="6697298" cy="4261917"/>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pStyle w:val="Heading4"/>
        <w:spacing w:after="360" w:lineRule="auto"/>
        <w:jc w:val="both"/>
        <w:rPr>
          <w:b w:val="1"/>
          <w:sz w:val="32"/>
          <w:szCs w:val="32"/>
        </w:rPr>
      </w:pPr>
      <w:bookmarkStart w:colFirst="0" w:colLast="0" w:name="_fneym1ohy91a" w:id="4"/>
      <w:bookmarkEnd w:id="4"/>
      <w:r w:rsidDel="00000000" w:rsidR="00000000" w:rsidRPr="00000000">
        <w:rPr/>
        <w:drawing>
          <wp:inline distB="19050" distT="19050" distL="19050" distR="19050">
            <wp:extent cx="304800" cy="304800"/>
            <wp:effectExtent b="0" l="0" r="0" t="0"/>
            <wp:docPr id="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b w:val="1"/>
          <w:sz w:val="32"/>
          <w:szCs w:val="32"/>
          <w:rtl w:val="0"/>
        </w:rPr>
        <w:t xml:space="preserve">Checklist</w:t>
      </w:r>
    </w:p>
    <w:p w:rsidR="00000000" w:rsidDel="00000000" w:rsidP="00000000" w:rsidRDefault="00000000" w:rsidRPr="00000000" w14:paraId="00000016">
      <w:pPr>
        <w:numPr>
          <w:ilvl w:val="0"/>
          <w:numId w:val="2"/>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Make all products follow the same interface. This interface should declare methods that make sense in every product.</w:t>
      </w:r>
    </w:p>
    <w:p w:rsidR="00000000" w:rsidDel="00000000" w:rsidP="00000000" w:rsidRDefault="00000000" w:rsidRPr="00000000" w14:paraId="00000017">
      <w:pPr>
        <w:numPr>
          <w:ilvl w:val="0"/>
          <w:numId w:val="2"/>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Add an empty factory method inside the creator class. The return type of the method should match the common product interface.</w:t>
      </w:r>
    </w:p>
    <w:p w:rsidR="00000000" w:rsidDel="00000000" w:rsidP="00000000" w:rsidRDefault="00000000" w:rsidRPr="00000000" w14:paraId="00000018">
      <w:pPr>
        <w:numPr>
          <w:ilvl w:val="0"/>
          <w:numId w:val="2"/>
        </w:numPr>
        <w:ind w:left="720" w:hanging="360"/>
        <w:rPr>
          <w:color w:val="444444"/>
          <w:sz w:val="24"/>
          <w:szCs w:val="24"/>
        </w:rPr>
      </w:pPr>
      <w:r w:rsidDel="00000000" w:rsidR="00000000" w:rsidRPr="00000000">
        <w:rPr>
          <w:rFonts w:ascii="Calibri" w:cs="Calibri" w:eastAsia="Calibri" w:hAnsi="Calibri"/>
          <w:color w:val="444444"/>
          <w:sz w:val="24"/>
          <w:szCs w:val="24"/>
          <w:highlight w:val="white"/>
          <w:rtl w:val="0"/>
        </w:rPr>
        <w:t xml:space="preserve">In the creator’s code find all references to product constructors. One by one, replace them with calls to the factory method, while extracting the product creation code into the factory method.</w:t>
        <w:br w:type="textWrapping"/>
        <w:t xml:space="preserve">You might need to add a temporary parameter to the factory method to control the type of returned product.</w:t>
        <w:br w:type="textWrapping"/>
        <w:t xml:space="preserve">At this point, the code of the factory method may look pretty ugly. It may have a large </w:t>
      </w:r>
      <w:r w:rsidDel="00000000" w:rsidR="00000000" w:rsidRPr="00000000">
        <w:rPr>
          <w:rFonts w:ascii="Calibri" w:cs="Calibri" w:eastAsia="Calibri" w:hAnsi="Calibri"/>
          <w:color w:val="444444"/>
          <w:sz w:val="24"/>
          <w:szCs w:val="24"/>
          <w:shd w:fill="eeeeee" w:val="clear"/>
          <w:rtl w:val="0"/>
        </w:rPr>
        <w:t xml:space="preserve">switch</w:t>
      </w:r>
      <w:r w:rsidDel="00000000" w:rsidR="00000000" w:rsidRPr="00000000">
        <w:rPr>
          <w:rFonts w:ascii="Calibri" w:cs="Calibri" w:eastAsia="Calibri" w:hAnsi="Calibri"/>
          <w:color w:val="444444"/>
          <w:sz w:val="24"/>
          <w:szCs w:val="24"/>
          <w:highlight w:val="white"/>
          <w:rtl w:val="0"/>
        </w:rPr>
        <w:t xml:space="preserve"> operator that picks which product class to instantiate. But don’t worry, we’ll fix it soon enough.</w:t>
      </w:r>
    </w:p>
    <w:p w:rsidR="00000000" w:rsidDel="00000000" w:rsidP="00000000" w:rsidRDefault="00000000" w:rsidRPr="00000000" w14:paraId="00000019">
      <w:pPr>
        <w:numPr>
          <w:ilvl w:val="0"/>
          <w:numId w:val="2"/>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Now, create a set of creator subclasses for each type of product listed in the factory method. Override the factory method in the subclasses and extract the appropriate bits of construction code from the base method.</w:t>
      </w:r>
    </w:p>
    <w:p w:rsidR="00000000" w:rsidDel="00000000" w:rsidP="00000000" w:rsidRDefault="00000000" w:rsidRPr="00000000" w14:paraId="0000001A">
      <w:pPr>
        <w:numPr>
          <w:ilvl w:val="0"/>
          <w:numId w:val="2"/>
        </w:numPr>
        <w:ind w:left="720" w:hanging="360"/>
        <w:rPr>
          <w:color w:val="444444"/>
          <w:sz w:val="24"/>
          <w:szCs w:val="24"/>
        </w:rPr>
      </w:pPr>
      <w:r w:rsidDel="00000000" w:rsidR="00000000" w:rsidRPr="00000000">
        <w:rPr>
          <w:rFonts w:ascii="Calibri" w:cs="Calibri" w:eastAsia="Calibri" w:hAnsi="Calibri"/>
          <w:color w:val="444444"/>
          <w:sz w:val="24"/>
          <w:szCs w:val="24"/>
          <w:highlight w:val="white"/>
          <w:rtl w:val="0"/>
        </w:rPr>
        <w:t xml:space="preserve">If there are too many product types and it doesn’t make sense to create subclasses for all of them, you can reuse the control parameter from the base class in subclasses.</w:t>
        <w:br w:type="textWrapping"/>
        <w:t xml:space="preserve">For instance, imagine that you have the following hierarchy of classes: the base </w:t>
      </w:r>
      <w:r w:rsidDel="00000000" w:rsidR="00000000" w:rsidRPr="00000000">
        <w:rPr>
          <w:rFonts w:ascii="Calibri" w:cs="Calibri" w:eastAsia="Calibri" w:hAnsi="Calibri"/>
          <w:color w:val="444444"/>
          <w:sz w:val="24"/>
          <w:szCs w:val="24"/>
          <w:shd w:fill="eeeeee" w:val="clear"/>
          <w:rtl w:val="0"/>
        </w:rPr>
        <w:t xml:space="preserve">Mail</w:t>
      </w:r>
      <w:r w:rsidDel="00000000" w:rsidR="00000000" w:rsidRPr="00000000">
        <w:rPr>
          <w:rFonts w:ascii="Calibri" w:cs="Calibri" w:eastAsia="Calibri" w:hAnsi="Calibri"/>
          <w:color w:val="444444"/>
          <w:sz w:val="24"/>
          <w:szCs w:val="24"/>
          <w:highlight w:val="white"/>
          <w:rtl w:val="0"/>
        </w:rPr>
        <w:t xml:space="preserve">class with a couple of subclasses: </w:t>
      </w:r>
      <w:r w:rsidDel="00000000" w:rsidR="00000000" w:rsidRPr="00000000">
        <w:rPr>
          <w:rFonts w:ascii="Calibri" w:cs="Calibri" w:eastAsia="Calibri" w:hAnsi="Calibri"/>
          <w:color w:val="444444"/>
          <w:sz w:val="24"/>
          <w:szCs w:val="24"/>
          <w:shd w:fill="eeeeee" w:val="clear"/>
          <w:rtl w:val="0"/>
        </w:rPr>
        <w:t xml:space="preserve">AirMail</w:t>
      </w:r>
      <w:r w:rsidDel="00000000" w:rsidR="00000000" w:rsidRPr="00000000">
        <w:rPr>
          <w:rFonts w:ascii="Calibri" w:cs="Calibri" w:eastAsia="Calibri" w:hAnsi="Calibri"/>
          <w:color w:val="444444"/>
          <w:sz w:val="24"/>
          <w:szCs w:val="24"/>
          <w:highlight w:val="white"/>
          <w:rtl w:val="0"/>
        </w:rPr>
        <w:t xml:space="preserve"> and </w:t>
      </w:r>
      <w:r w:rsidDel="00000000" w:rsidR="00000000" w:rsidRPr="00000000">
        <w:rPr>
          <w:rFonts w:ascii="Calibri" w:cs="Calibri" w:eastAsia="Calibri" w:hAnsi="Calibri"/>
          <w:color w:val="444444"/>
          <w:sz w:val="24"/>
          <w:szCs w:val="24"/>
          <w:shd w:fill="eeeeee" w:val="clear"/>
          <w:rtl w:val="0"/>
        </w:rPr>
        <w:t xml:space="preserve">GroundMail</w:t>
      </w:r>
      <w:r w:rsidDel="00000000" w:rsidR="00000000" w:rsidRPr="00000000">
        <w:rPr>
          <w:rFonts w:ascii="Calibri" w:cs="Calibri" w:eastAsia="Calibri" w:hAnsi="Calibri"/>
          <w:color w:val="444444"/>
          <w:sz w:val="24"/>
          <w:szCs w:val="24"/>
          <w:highlight w:val="white"/>
          <w:rtl w:val="0"/>
        </w:rPr>
        <w:t xml:space="preserve">; the </w:t>
      </w:r>
      <w:r w:rsidDel="00000000" w:rsidR="00000000" w:rsidRPr="00000000">
        <w:rPr>
          <w:rFonts w:ascii="Calibri" w:cs="Calibri" w:eastAsia="Calibri" w:hAnsi="Calibri"/>
          <w:color w:val="444444"/>
          <w:sz w:val="24"/>
          <w:szCs w:val="24"/>
          <w:shd w:fill="eeeeee" w:val="clear"/>
          <w:rtl w:val="0"/>
        </w:rPr>
        <w:t xml:space="preserve">Transport</w:t>
      </w:r>
      <w:r w:rsidDel="00000000" w:rsidR="00000000" w:rsidRPr="00000000">
        <w:rPr>
          <w:rFonts w:ascii="Calibri" w:cs="Calibri" w:eastAsia="Calibri" w:hAnsi="Calibri"/>
          <w:color w:val="444444"/>
          <w:sz w:val="24"/>
          <w:szCs w:val="24"/>
          <w:highlight w:val="white"/>
          <w:rtl w:val="0"/>
        </w:rPr>
        <w:t xml:space="preserve"> classes are </w:t>
      </w:r>
      <w:r w:rsidDel="00000000" w:rsidR="00000000" w:rsidRPr="00000000">
        <w:rPr>
          <w:rFonts w:ascii="Calibri" w:cs="Calibri" w:eastAsia="Calibri" w:hAnsi="Calibri"/>
          <w:color w:val="444444"/>
          <w:sz w:val="24"/>
          <w:szCs w:val="24"/>
          <w:shd w:fill="eeeeee" w:val="clear"/>
          <w:rtl w:val="0"/>
        </w:rPr>
        <w:t xml:space="preserve">Plane</w:t>
      </w:r>
      <w:r w:rsidDel="00000000" w:rsidR="00000000" w:rsidRPr="00000000">
        <w:rPr>
          <w:rFonts w:ascii="Calibri" w:cs="Calibri" w:eastAsia="Calibri" w:hAnsi="Calibri"/>
          <w:color w:val="444444"/>
          <w:sz w:val="24"/>
          <w:szCs w:val="24"/>
          <w:highlight w:val="white"/>
          <w:rtl w:val="0"/>
        </w:rPr>
        <w:t xml:space="preserve">, </w:t>
      </w:r>
      <w:r w:rsidDel="00000000" w:rsidR="00000000" w:rsidRPr="00000000">
        <w:rPr>
          <w:rFonts w:ascii="Calibri" w:cs="Calibri" w:eastAsia="Calibri" w:hAnsi="Calibri"/>
          <w:color w:val="444444"/>
          <w:sz w:val="24"/>
          <w:szCs w:val="24"/>
          <w:shd w:fill="eeeeee" w:val="clear"/>
          <w:rtl w:val="0"/>
        </w:rPr>
        <w:t xml:space="preserve">Truck</w:t>
      </w:r>
      <w:r w:rsidDel="00000000" w:rsidR="00000000" w:rsidRPr="00000000">
        <w:rPr>
          <w:rFonts w:ascii="Calibri" w:cs="Calibri" w:eastAsia="Calibri" w:hAnsi="Calibri"/>
          <w:color w:val="444444"/>
          <w:sz w:val="24"/>
          <w:szCs w:val="24"/>
          <w:highlight w:val="white"/>
          <w:rtl w:val="0"/>
        </w:rPr>
        <w:t xml:space="preserve"> and </w:t>
      </w:r>
      <w:r w:rsidDel="00000000" w:rsidR="00000000" w:rsidRPr="00000000">
        <w:rPr>
          <w:rFonts w:ascii="Calibri" w:cs="Calibri" w:eastAsia="Calibri" w:hAnsi="Calibri"/>
          <w:color w:val="444444"/>
          <w:sz w:val="24"/>
          <w:szCs w:val="24"/>
          <w:shd w:fill="eeeeee" w:val="clear"/>
          <w:rtl w:val="0"/>
        </w:rPr>
        <w:t xml:space="preserve">Train</w:t>
      </w:r>
      <w:r w:rsidDel="00000000" w:rsidR="00000000" w:rsidRPr="00000000">
        <w:rPr>
          <w:rFonts w:ascii="Calibri" w:cs="Calibri" w:eastAsia="Calibri" w:hAnsi="Calibri"/>
          <w:color w:val="444444"/>
          <w:sz w:val="24"/>
          <w:szCs w:val="24"/>
          <w:highlight w:val="white"/>
          <w:rtl w:val="0"/>
        </w:rPr>
        <w:t xml:space="preserve">. While the </w:t>
      </w:r>
      <w:r w:rsidDel="00000000" w:rsidR="00000000" w:rsidRPr="00000000">
        <w:rPr>
          <w:rFonts w:ascii="Calibri" w:cs="Calibri" w:eastAsia="Calibri" w:hAnsi="Calibri"/>
          <w:color w:val="444444"/>
          <w:sz w:val="24"/>
          <w:szCs w:val="24"/>
          <w:shd w:fill="eeeeee" w:val="clear"/>
          <w:rtl w:val="0"/>
        </w:rPr>
        <w:t xml:space="preserve">AirMail</w:t>
      </w:r>
      <w:r w:rsidDel="00000000" w:rsidR="00000000" w:rsidRPr="00000000">
        <w:rPr>
          <w:rFonts w:ascii="Calibri" w:cs="Calibri" w:eastAsia="Calibri" w:hAnsi="Calibri"/>
          <w:color w:val="444444"/>
          <w:sz w:val="24"/>
          <w:szCs w:val="24"/>
          <w:highlight w:val="white"/>
          <w:rtl w:val="0"/>
        </w:rPr>
        <w:t xml:space="preserve"> class only uses </w:t>
      </w:r>
      <w:r w:rsidDel="00000000" w:rsidR="00000000" w:rsidRPr="00000000">
        <w:rPr>
          <w:rFonts w:ascii="Calibri" w:cs="Calibri" w:eastAsia="Calibri" w:hAnsi="Calibri"/>
          <w:color w:val="444444"/>
          <w:sz w:val="24"/>
          <w:szCs w:val="24"/>
          <w:shd w:fill="eeeeee" w:val="clear"/>
          <w:rtl w:val="0"/>
        </w:rPr>
        <w:t xml:space="preserve">Plane</w:t>
      </w:r>
      <w:r w:rsidDel="00000000" w:rsidR="00000000" w:rsidRPr="00000000">
        <w:rPr>
          <w:rFonts w:ascii="Calibri" w:cs="Calibri" w:eastAsia="Calibri" w:hAnsi="Calibri"/>
          <w:color w:val="444444"/>
          <w:sz w:val="24"/>
          <w:szCs w:val="24"/>
          <w:highlight w:val="white"/>
          <w:rtl w:val="0"/>
        </w:rPr>
        <w:t xml:space="preserve"> objects, </w:t>
      </w:r>
      <w:r w:rsidDel="00000000" w:rsidR="00000000" w:rsidRPr="00000000">
        <w:rPr>
          <w:rFonts w:ascii="Calibri" w:cs="Calibri" w:eastAsia="Calibri" w:hAnsi="Calibri"/>
          <w:color w:val="444444"/>
          <w:sz w:val="24"/>
          <w:szCs w:val="24"/>
          <w:shd w:fill="eeeeee" w:val="clear"/>
          <w:rtl w:val="0"/>
        </w:rPr>
        <w:t xml:space="preserve">GroundMail</w:t>
      </w:r>
      <w:r w:rsidDel="00000000" w:rsidR="00000000" w:rsidRPr="00000000">
        <w:rPr>
          <w:rFonts w:ascii="Calibri" w:cs="Calibri" w:eastAsia="Calibri" w:hAnsi="Calibri"/>
          <w:color w:val="444444"/>
          <w:sz w:val="24"/>
          <w:szCs w:val="24"/>
          <w:highlight w:val="white"/>
          <w:rtl w:val="0"/>
        </w:rPr>
        <w:t xml:space="preserve"> may work with both </w:t>
      </w:r>
      <w:r w:rsidDel="00000000" w:rsidR="00000000" w:rsidRPr="00000000">
        <w:rPr>
          <w:rFonts w:ascii="Calibri" w:cs="Calibri" w:eastAsia="Calibri" w:hAnsi="Calibri"/>
          <w:color w:val="444444"/>
          <w:sz w:val="24"/>
          <w:szCs w:val="24"/>
          <w:shd w:fill="eeeeee" w:val="clear"/>
          <w:rtl w:val="0"/>
        </w:rPr>
        <w:t xml:space="preserve">Truck</w:t>
      </w:r>
      <w:r w:rsidDel="00000000" w:rsidR="00000000" w:rsidRPr="00000000">
        <w:rPr>
          <w:rFonts w:ascii="Calibri" w:cs="Calibri" w:eastAsia="Calibri" w:hAnsi="Calibri"/>
          <w:color w:val="444444"/>
          <w:sz w:val="24"/>
          <w:szCs w:val="24"/>
          <w:highlight w:val="white"/>
          <w:rtl w:val="0"/>
        </w:rPr>
        <w:t xml:space="preserve"> and </w:t>
      </w:r>
      <w:r w:rsidDel="00000000" w:rsidR="00000000" w:rsidRPr="00000000">
        <w:rPr>
          <w:rFonts w:ascii="Calibri" w:cs="Calibri" w:eastAsia="Calibri" w:hAnsi="Calibri"/>
          <w:color w:val="444444"/>
          <w:sz w:val="24"/>
          <w:szCs w:val="24"/>
          <w:shd w:fill="eeeeee" w:val="clear"/>
          <w:rtl w:val="0"/>
        </w:rPr>
        <w:t xml:space="preserve">Train</w:t>
      </w:r>
      <w:r w:rsidDel="00000000" w:rsidR="00000000" w:rsidRPr="00000000">
        <w:rPr>
          <w:rFonts w:ascii="Calibri" w:cs="Calibri" w:eastAsia="Calibri" w:hAnsi="Calibri"/>
          <w:color w:val="444444"/>
          <w:sz w:val="24"/>
          <w:szCs w:val="24"/>
          <w:highlight w:val="white"/>
          <w:rtl w:val="0"/>
        </w:rPr>
        <w:t xml:space="preserve"> objects. You can create a new subclass (say </w:t>
      </w:r>
      <w:r w:rsidDel="00000000" w:rsidR="00000000" w:rsidRPr="00000000">
        <w:rPr>
          <w:rFonts w:ascii="Calibri" w:cs="Calibri" w:eastAsia="Calibri" w:hAnsi="Calibri"/>
          <w:color w:val="444444"/>
          <w:sz w:val="24"/>
          <w:szCs w:val="24"/>
          <w:shd w:fill="eeeeee" w:val="clear"/>
          <w:rtl w:val="0"/>
        </w:rPr>
        <w:t xml:space="preserve">TrainMail</w:t>
      </w:r>
      <w:r w:rsidDel="00000000" w:rsidR="00000000" w:rsidRPr="00000000">
        <w:rPr>
          <w:rFonts w:ascii="Calibri" w:cs="Calibri" w:eastAsia="Calibri" w:hAnsi="Calibri"/>
          <w:color w:val="444444"/>
          <w:sz w:val="24"/>
          <w:szCs w:val="24"/>
          <w:highlight w:val="white"/>
          <w:rtl w:val="0"/>
        </w:rPr>
        <w:t xml:space="preserve">) to handle both cases, but there’s another option. The client code can pass an argument to the factory method of the </w:t>
      </w:r>
      <w:r w:rsidDel="00000000" w:rsidR="00000000" w:rsidRPr="00000000">
        <w:rPr>
          <w:rFonts w:ascii="Calibri" w:cs="Calibri" w:eastAsia="Calibri" w:hAnsi="Calibri"/>
          <w:color w:val="444444"/>
          <w:sz w:val="24"/>
          <w:szCs w:val="24"/>
          <w:shd w:fill="eeeeee" w:val="clear"/>
          <w:rtl w:val="0"/>
        </w:rPr>
        <w:t xml:space="preserve">GroundMail</w:t>
      </w:r>
      <w:r w:rsidDel="00000000" w:rsidR="00000000" w:rsidRPr="00000000">
        <w:rPr>
          <w:rFonts w:ascii="Calibri" w:cs="Calibri" w:eastAsia="Calibri" w:hAnsi="Calibri"/>
          <w:color w:val="444444"/>
          <w:sz w:val="24"/>
          <w:szCs w:val="24"/>
          <w:highlight w:val="white"/>
          <w:rtl w:val="0"/>
        </w:rPr>
        <w:t xml:space="preserve"> class to control which product it wants to receive.</w:t>
      </w:r>
    </w:p>
    <w:p w:rsidR="00000000" w:rsidDel="00000000" w:rsidP="00000000" w:rsidRDefault="00000000" w:rsidRPr="00000000" w14:paraId="0000001B">
      <w:pPr>
        <w:numPr>
          <w:ilvl w:val="0"/>
          <w:numId w:val="2"/>
        </w:numPr>
        <w:ind w:left="720" w:hanging="360"/>
        <w:rPr>
          <w:rFonts w:ascii="Calibri" w:cs="Calibri" w:eastAsia="Calibri" w:hAnsi="Calibri"/>
          <w:color w:val="444444"/>
          <w:sz w:val="24"/>
          <w:szCs w:val="24"/>
        </w:rPr>
      </w:pPr>
      <w:r w:rsidDel="00000000" w:rsidR="00000000" w:rsidRPr="00000000">
        <w:rPr>
          <w:rFonts w:ascii="Calibri" w:cs="Calibri" w:eastAsia="Calibri" w:hAnsi="Calibri"/>
          <w:color w:val="444444"/>
          <w:sz w:val="24"/>
          <w:szCs w:val="24"/>
          <w:highlight w:val="white"/>
          <w:rtl w:val="0"/>
        </w:rPr>
        <w:t xml:space="preserve">If, after all of the extractions, the base factory method has become empty, you can make it abstract. If there’s something left, you can make it a default behavior of the method.</w:t>
      </w:r>
      <w:r w:rsidDel="00000000" w:rsidR="00000000" w:rsidRPr="00000000">
        <w:rPr>
          <w:rtl w:val="0"/>
        </w:rPr>
      </w:r>
    </w:p>
    <w:p w:rsidR="00000000" w:rsidDel="00000000" w:rsidP="00000000" w:rsidRDefault="00000000" w:rsidRPr="00000000" w14:paraId="0000001C">
      <w:pPr>
        <w:pStyle w:val="Heading4"/>
        <w:spacing w:after="360" w:lineRule="auto"/>
        <w:jc w:val="both"/>
        <w:rPr>
          <w:rFonts w:ascii="Calibri" w:cs="Calibri" w:eastAsia="Calibri" w:hAnsi="Calibri"/>
          <w:color w:val="444444"/>
          <w:sz w:val="24"/>
          <w:szCs w:val="24"/>
          <w:highlight w:val="white"/>
        </w:rPr>
      </w:pPr>
      <w:bookmarkStart w:colFirst="0" w:colLast="0" w:name="_dfg7ecvvji6a" w:id="5"/>
      <w:bookmarkEnd w:id="5"/>
      <w:r w:rsidDel="00000000" w:rsidR="00000000" w:rsidRPr="00000000">
        <w:rPr/>
        <w:drawing>
          <wp:inline distB="19050" distT="19050" distL="19050" distR="19050">
            <wp:extent cx="304800" cy="304800"/>
            <wp:effectExtent b="0" l="0" r="0" t="0"/>
            <wp:docPr id="9"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b w:val="1"/>
          <w:sz w:val="32"/>
          <w:szCs w:val="32"/>
          <w:rtl w:val="0"/>
        </w:rPr>
        <w:t xml:space="preserve">Pros &amp; Cons</w:t>
      </w:r>
      <w:r w:rsidDel="00000000" w:rsidR="00000000" w:rsidRPr="00000000">
        <w:rPr>
          <w:rtl w:val="0"/>
        </w:rPr>
      </w:r>
    </w:p>
    <w:tbl>
      <w:tblPr>
        <w:tblStyle w:val="Table1"/>
        <w:tblW w:w="108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400"/>
        <w:gridCol w:w="5400"/>
        <w:tblGridChange w:id="0">
          <w:tblGrid>
            <w:gridCol w:w="5400"/>
            <w:gridCol w:w="54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You avoid tight coupling between the creator and the concrete products.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The code may become more complicated since you need to introduce a lot of new subclasses to implement the pattern. The best case scenario is when you’re introducing the pattern into an existing hierarchy of creator classes.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i w:val="1"/>
                <w:color w:val="444444"/>
                <w:sz w:val="24"/>
                <w:szCs w:val="24"/>
                <w:highlight w:val="white"/>
                <w:rtl w:val="0"/>
              </w:rPr>
              <w:t xml:space="preserve">Single Responsibility Principle</w:t>
            </w:r>
            <w:r w:rsidDel="00000000" w:rsidR="00000000" w:rsidRPr="00000000">
              <w:rPr>
                <w:rFonts w:ascii="Calibri" w:cs="Calibri" w:eastAsia="Calibri" w:hAnsi="Calibri"/>
                <w:color w:val="444444"/>
                <w:sz w:val="24"/>
                <w:szCs w:val="24"/>
                <w:highlight w:val="white"/>
                <w:rtl w:val="0"/>
              </w:rPr>
              <w:t xml:space="preserve">. You can move the product creation code into one place in the program, making the code easier to support.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rPr>
                <w:rFonts w:ascii="Calibri" w:cs="Calibri" w:eastAsia="Calibri" w:hAnsi="Calibri"/>
                <w:color w:val="444444"/>
                <w:sz w:val="24"/>
                <w:szCs w:val="24"/>
                <w:highlight w:val="white"/>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rPr>
                <w:rFonts w:ascii="Calibri" w:cs="Calibri" w:eastAsia="Calibri" w:hAnsi="Calibri"/>
                <w:color w:val="444444"/>
                <w:sz w:val="24"/>
                <w:szCs w:val="24"/>
                <w:highlight w:val="white"/>
              </w:rPr>
            </w:pPr>
            <w:r w:rsidDel="00000000" w:rsidR="00000000" w:rsidRPr="00000000">
              <w:rPr>
                <w:rFonts w:ascii="Calibri" w:cs="Calibri" w:eastAsia="Calibri" w:hAnsi="Calibri"/>
                <w:i w:val="1"/>
                <w:color w:val="444444"/>
                <w:sz w:val="24"/>
                <w:szCs w:val="24"/>
                <w:highlight w:val="white"/>
                <w:rtl w:val="0"/>
              </w:rPr>
              <w:t xml:space="preserve">Open/Closed Principle</w:t>
            </w:r>
            <w:r w:rsidDel="00000000" w:rsidR="00000000" w:rsidRPr="00000000">
              <w:rPr>
                <w:rFonts w:ascii="Calibri" w:cs="Calibri" w:eastAsia="Calibri" w:hAnsi="Calibri"/>
                <w:color w:val="444444"/>
                <w:sz w:val="24"/>
                <w:szCs w:val="24"/>
                <w:highlight w:val="white"/>
                <w:rtl w:val="0"/>
              </w:rPr>
              <w:t xml:space="preserve">. You can introduce new types of products into the program without breaking existing client code.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rFonts w:ascii="Calibri" w:cs="Calibri" w:eastAsia="Calibri" w:hAnsi="Calibri"/>
                <w:color w:val="444444"/>
                <w:sz w:val="24"/>
                <w:szCs w:val="24"/>
                <w:highlight w:val="white"/>
              </w:rPr>
            </w:pPr>
            <w:r w:rsidDel="00000000" w:rsidR="00000000" w:rsidRPr="00000000">
              <w:rPr>
                <w:rtl w:val="0"/>
              </w:rPr>
            </w:r>
          </w:p>
        </w:tc>
      </w:tr>
    </w:tbl>
    <w:p w:rsidR="00000000" w:rsidDel="00000000" w:rsidP="00000000" w:rsidRDefault="00000000" w:rsidRPr="00000000" w14:paraId="00000023">
      <w:pPr>
        <w:jc w:val="both"/>
        <w:rPr>
          <w:rFonts w:ascii="Calibri" w:cs="Calibri" w:eastAsia="Calibri" w:hAnsi="Calibri"/>
          <w:color w:val="444444"/>
          <w:sz w:val="24"/>
          <w:szCs w:val="24"/>
          <w:highlight w:val="white"/>
        </w:rPr>
      </w:pPr>
      <w:r w:rsidDel="00000000" w:rsidR="00000000" w:rsidRPr="00000000">
        <w:rPr>
          <w:rtl w:val="0"/>
        </w:rPr>
      </w:r>
    </w:p>
    <w:p w:rsidR="00000000" w:rsidDel="00000000" w:rsidP="00000000" w:rsidRDefault="00000000" w:rsidRPr="00000000" w14:paraId="00000024">
      <w:pPr>
        <w:pStyle w:val="Heading4"/>
        <w:spacing w:after="360" w:lineRule="auto"/>
        <w:jc w:val="both"/>
        <w:rPr/>
      </w:pPr>
      <w:bookmarkStart w:colFirst="0" w:colLast="0" w:name="_y3ojskrw46y9" w:id="6"/>
      <w:bookmarkEnd w:id="6"/>
      <w:r w:rsidDel="00000000" w:rsidR="00000000" w:rsidRPr="00000000">
        <w:rPr/>
        <w:drawing>
          <wp:inline distB="19050" distT="19050" distL="19050" distR="19050">
            <wp:extent cx="304800" cy="304800"/>
            <wp:effectExtent b="0" l="0" r="0" t="0"/>
            <wp:docPr id="3"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304800" cy="304800"/>
                    </a:xfrm>
                    <a:prstGeom prst="rect"/>
                    <a:ln/>
                  </pic:spPr>
                </pic:pic>
              </a:graphicData>
            </a:graphic>
          </wp:inline>
        </w:drawing>
      </w:r>
      <w:r w:rsidDel="00000000" w:rsidR="00000000" w:rsidRPr="00000000">
        <w:rPr>
          <w:rtl w:val="0"/>
        </w:rPr>
        <w:t xml:space="preserve"> </w:t>
      </w:r>
      <w:r w:rsidDel="00000000" w:rsidR="00000000" w:rsidRPr="00000000">
        <w:rPr>
          <w:rFonts w:ascii="Calibri" w:cs="Calibri" w:eastAsia="Calibri" w:hAnsi="Calibri"/>
          <w:b w:val="1"/>
          <w:sz w:val="32"/>
          <w:szCs w:val="32"/>
          <w:rtl w:val="0"/>
        </w:rPr>
        <w:t xml:space="preserve">Applicability</w:t>
      </w:r>
      <w:r w:rsidDel="00000000" w:rsidR="00000000" w:rsidRPr="00000000">
        <w:rPr>
          <w:rtl w:val="0"/>
        </w:rPr>
        <w:t xml:space="preserve"> </w:t>
      </w:r>
    </w:p>
    <w:p w:rsidR="00000000" w:rsidDel="00000000" w:rsidP="00000000" w:rsidRDefault="00000000" w:rsidRPr="00000000" w14:paraId="00000025">
      <w:pPr>
        <w:numPr>
          <w:ilvl w:val="0"/>
          <w:numId w:val="1"/>
        </w:numPr>
        <w:spacing w:after="0" w:afterAutospacing="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Use the Factory Method when you don’t know beforehand the exact types and dependencies of the objects your code should work with.</w:t>
      </w:r>
    </w:p>
    <w:p w:rsidR="00000000" w:rsidDel="00000000" w:rsidP="00000000" w:rsidRDefault="00000000" w:rsidRPr="00000000" w14:paraId="00000026">
      <w:pPr>
        <w:numPr>
          <w:ilvl w:val="0"/>
          <w:numId w:val="1"/>
        </w:numPr>
        <w:spacing w:after="0" w:afterAutospacing="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Use the Factory Method when you want to provide users of your library or framework with a way to extend its internal components.</w:t>
      </w:r>
    </w:p>
    <w:p w:rsidR="00000000" w:rsidDel="00000000" w:rsidP="00000000" w:rsidRDefault="00000000" w:rsidRPr="00000000" w14:paraId="00000027">
      <w:pPr>
        <w:numPr>
          <w:ilvl w:val="0"/>
          <w:numId w:val="1"/>
        </w:numPr>
        <w:spacing w:after="36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Use the Factory Method when you want to save system resources by reusing existing objects instead of rebuilding them each time.</w:t>
      </w:r>
    </w:p>
    <w:p w:rsidR="00000000" w:rsidDel="00000000" w:rsidP="00000000" w:rsidRDefault="00000000" w:rsidRPr="00000000" w14:paraId="00000028">
      <w:pPr>
        <w:pStyle w:val="Heading4"/>
        <w:spacing w:after="360" w:lineRule="auto"/>
        <w:jc w:val="both"/>
        <w:rPr>
          <w:rFonts w:ascii="Calibri" w:cs="Calibri" w:eastAsia="Calibri" w:hAnsi="Calibri"/>
          <w:b w:val="1"/>
          <w:sz w:val="32"/>
          <w:szCs w:val="32"/>
        </w:rPr>
      </w:pPr>
      <w:bookmarkStart w:colFirst="0" w:colLast="0" w:name="_t82nyrtqq4yn" w:id="7"/>
      <w:bookmarkEnd w:id="7"/>
      <w:r w:rsidDel="00000000" w:rsidR="00000000" w:rsidRPr="00000000">
        <w:rPr>
          <w:rFonts w:ascii="Calibri" w:cs="Calibri" w:eastAsia="Calibri" w:hAnsi="Calibri"/>
          <w:color w:val="444444"/>
          <w:highlight w:val="white"/>
        </w:rPr>
        <w:drawing>
          <wp:inline distB="19050" distT="19050" distL="19050" distR="19050">
            <wp:extent cx="304800" cy="304800"/>
            <wp:effectExtent b="0" l="0" r="0" t="0"/>
            <wp:docPr id="4" name="image7.png"/>
            <a:graphic>
              <a:graphicData uri="http://schemas.openxmlformats.org/drawingml/2006/picture">
                <pic:pic>
                  <pic:nvPicPr>
                    <pic:cNvPr id="0" name="image7.png"/>
                    <pic:cNvPicPr preferRelativeResize="0"/>
                  </pic:nvPicPr>
                  <pic:blipFill>
                    <a:blip r:embed="rId14"/>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b w:val="1"/>
          <w:sz w:val="32"/>
          <w:szCs w:val="32"/>
          <w:rtl w:val="0"/>
        </w:rPr>
        <w:t xml:space="preserve">Relation with Other Patterns</w:t>
      </w:r>
    </w:p>
    <w:p w:rsidR="00000000" w:rsidDel="00000000" w:rsidP="00000000" w:rsidRDefault="00000000" w:rsidRPr="00000000" w14:paraId="00000029">
      <w:pPr>
        <w:numPr>
          <w:ilvl w:val="0"/>
          <w:numId w:val="3"/>
        </w:numPr>
        <w:ind w:left="720" w:hanging="360"/>
        <w:jc w:val="both"/>
        <w:rPr>
          <w:color w:val="444444"/>
          <w:sz w:val="24"/>
          <w:szCs w:val="24"/>
        </w:rPr>
      </w:pPr>
      <w:r w:rsidDel="00000000" w:rsidR="00000000" w:rsidRPr="00000000">
        <w:rPr>
          <w:rFonts w:ascii="Calibri" w:cs="Calibri" w:eastAsia="Calibri" w:hAnsi="Calibri"/>
          <w:color w:val="444444"/>
          <w:sz w:val="24"/>
          <w:szCs w:val="24"/>
          <w:highlight w:val="white"/>
          <w:rtl w:val="0"/>
        </w:rPr>
        <w:t xml:space="preserve">Many designs start by using </w:t>
      </w:r>
      <w:hyperlink r:id="rId15">
        <w:r w:rsidDel="00000000" w:rsidR="00000000" w:rsidRPr="00000000">
          <w:rPr>
            <w:rFonts w:ascii="Calibri" w:cs="Calibri" w:eastAsia="Calibri" w:hAnsi="Calibri"/>
            <w:b w:val="1"/>
            <w:color w:val="444444"/>
            <w:sz w:val="24"/>
            <w:szCs w:val="24"/>
            <w:highlight w:val="white"/>
            <w:rtl w:val="0"/>
          </w:rPr>
          <w:t xml:space="preserve">Factory Method</w:t>
        </w:r>
      </w:hyperlink>
      <w:r w:rsidDel="00000000" w:rsidR="00000000" w:rsidRPr="00000000">
        <w:rPr>
          <w:rFonts w:ascii="Calibri" w:cs="Calibri" w:eastAsia="Calibri" w:hAnsi="Calibri"/>
          <w:color w:val="444444"/>
          <w:sz w:val="24"/>
          <w:szCs w:val="24"/>
          <w:highlight w:val="white"/>
          <w:rtl w:val="0"/>
        </w:rPr>
        <w:t xml:space="preserve"> (less complicated and more customizable via subclasses) and evolve toward </w:t>
      </w:r>
      <w:hyperlink r:id="rId16">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w:t>
      </w:r>
      <w:hyperlink r:id="rId17">
        <w:r w:rsidDel="00000000" w:rsidR="00000000" w:rsidRPr="00000000">
          <w:rPr>
            <w:rFonts w:ascii="Calibri" w:cs="Calibri" w:eastAsia="Calibri" w:hAnsi="Calibri"/>
            <w:b w:val="1"/>
            <w:color w:val="444444"/>
            <w:sz w:val="24"/>
            <w:szCs w:val="24"/>
            <w:highlight w:val="white"/>
            <w:rtl w:val="0"/>
          </w:rPr>
          <w:t xml:space="preserve">Prototype</w:t>
        </w:r>
      </w:hyperlink>
      <w:r w:rsidDel="00000000" w:rsidR="00000000" w:rsidRPr="00000000">
        <w:rPr>
          <w:rFonts w:ascii="Calibri" w:cs="Calibri" w:eastAsia="Calibri" w:hAnsi="Calibri"/>
          <w:color w:val="444444"/>
          <w:sz w:val="24"/>
          <w:szCs w:val="24"/>
          <w:highlight w:val="white"/>
          <w:rtl w:val="0"/>
        </w:rPr>
        <w:t xml:space="preserve">, or </w:t>
      </w:r>
      <w:hyperlink r:id="rId18">
        <w:r w:rsidDel="00000000" w:rsidR="00000000" w:rsidRPr="00000000">
          <w:rPr>
            <w:rFonts w:ascii="Calibri" w:cs="Calibri" w:eastAsia="Calibri" w:hAnsi="Calibri"/>
            <w:b w:val="1"/>
            <w:color w:val="444444"/>
            <w:sz w:val="24"/>
            <w:szCs w:val="24"/>
            <w:highlight w:val="white"/>
            <w:rtl w:val="0"/>
          </w:rPr>
          <w:t xml:space="preserve">Builder</w:t>
        </w:r>
      </w:hyperlink>
      <w:r w:rsidDel="00000000" w:rsidR="00000000" w:rsidRPr="00000000">
        <w:rPr>
          <w:rFonts w:ascii="Calibri" w:cs="Calibri" w:eastAsia="Calibri" w:hAnsi="Calibri"/>
          <w:color w:val="444444"/>
          <w:sz w:val="24"/>
          <w:szCs w:val="24"/>
          <w:highlight w:val="white"/>
          <w:rtl w:val="0"/>
        </w:rPr>
        <w:t xml:space="preserve"> (more flexible, but more complicated).</w:t>
      </w:r>
    </w:p>
    <w:p w:rsidR="00000000" w:rsidDel="00000000" w:rsidP="00000000" w:rsidRDefault="00000000" w:rsidRPr="00000000" w14:paraId="0000002A">
      <w:pPr>
        <w:numPr>
          <w:ilvl w:val="0"/>
          <w:numId w:val="3"/>
        </w:numPr>
        <w:ind w:left="720" w:hanging="360"/>
        <w:jc w:val="both"/>
        <w:rPr>
          <w:color w:val="444444"/>
          <w:sz w:val="24"/>
          <w:szCs w:val="24"/>
        </w:rPr>
      </w:pPr>
      <w:hyperlink r:id="rId19">
        <w:r w:rsidDel="00000000" w:rsidR="00000000" w:rsidRPr="00000000">
          <w:rPr>
            <w:rFonts w:ascii="Calibri" w:cs="Calibri" w:eastAsia="Calibri" w:hAnsi="Calibri"/>
            <w:b w:val="1"/>
            <w:color w:val="444444"/>
            <w:sz w:val="24"/>
            <w:szCs w:val="24"/>
            <w:highlight w:val="white"/>
            <w:rtl w:val="0"/>
          </w:rPr>
          <w:t xml:space="preserve">Abstract Factory</w:t>
        </w:r>
      </w:hyperlink>
      <w:r w:rsidDel="00000000" w:rsidR="00000000" w:rsidRPr="00000000">
        <w:rPr>
          <w:rFonts w:ascii="Calibri" w:cs="Calibri" w:eastAsia="Calibri" w:hAnsi="Calibri"/>
          <w:color w:val="444444"/>
          <w:sz w:val="24"/>
          <w:szCs w:val="24"/>
          <w:highlight w:val="white"/>
          <w:rtl w:val="0"/>
        </w:rPr>
        <w:t xml:space="preserve"> classes are often based on a set of </w:t>
      </w:r>
      <w:hyperlink r:id="rId20">
        <w:r w:rsidDel="00000000" w:rsidR="00000000" w:rsidRPr="00000000">
          <w:rPr>
            <w:rFonts w:ascii="Calibri" w:cs="Calibri" w:eastAsia="Calibri" w:hAnsi="Calibri"/>
            <w:b w:val="1"/>
            <w:color w:val="444444"/>
            <w:sz w:val="24"/>
            <w:szCs w:val="24"/>
            <w:highlight w:val="white"/>
            <w:rtl w:val="0"/>
          </w:rPr>
          <w:t xml:space="preserve">Factory Methods</w:t>
        </w:r>
      </w:hyperlink>
      <w:r w:rsidDel="00000000" w:rsidR="00000000" w:rsidRPr="00000000">
        <w:rPr>
          <w:rFonts w:ascii="Calibri" w:cs="Calibri" w:eastAsia="Calibri" w:hAnsi="Calibri"/>
          <w:color w:val="444444"/>
          <w:sz w:val="24"/>
          <w:szCs w:val="24"/>
          <w:highlight w:val="white"/>
          <w:rtl w:val="0"/>
        </w:rPr>
        <w:t xml:space="preserve">, but you can also use </w:t>
      </w:r>
      <w:hyperlink r:id="rId21">
        <w:r w:rsidDel="00000000" w:rsidR="00000000" w:rsidRPr="00000000">
          <w:rPr>
            <w:rFonts w:ascii="Calibri" w:cs="Calibri" w:eastAsia="Calibri" w:hAnsi="Calibri"/>
            <w:b w:val="1"/>
            <w:color w:val="444444"/>
            <w:sz w:val="24"/>
            <w:szCs w:val="24"/>
            <w:highlight w:val="white"/>
            <w:rtl w:val="0"/>
          </w:rPr>
          <w:t xml:space="preserve">Prototype</w:t>
        </w:r>
      </w:hyperlink>
      <w:r w:rsidDel="00000000" w:rsidR="00000000" w:rsidRPr="00000000">
        <w:rPr>
          <w:rFonts w:ascii="Calibri" w:cs="Calibri" w:eastAsia="Calibri" w:hAnsi="Calibri"/>
          <w:color w:val="444444"/>
          <w:sz w:val="24"/>
          <w:szCs w:val="24"/>
          <w:highlight w:val="white"/>
          <w:rtl w:val="0"/>
        </w:rPr>
        <w:t xml:space="preserve"> to compose the methods on these classes.</w:t>
      </w:r>
    </w:p>
    <w:p w:rsidR="00000000" w:rsidDel="00000000" w:rsidP="00000000" w:rsidRDefault="00000000" w:rsidRPr="00000000" w14:paraId="0000002B">
      <w:pPr>
        <w:numPr>
          <w:ilvl w:val="0"/>
          <w:numId w:val="3"/>
        </w:numPr>
        <w:ind w:left="720" w:hanging="360"/>
        <w:jc w:val="both"/>
        <w:rPr>
          <w:color w:val="444444"/>
          <w:sz w:val="24"/>
          <w:szCs w:val="24"/>
        </w:rPr>
      </w:pPr>
      <w:r w:rsidDel="00000000" w:rsidR="00000000" w:rsidRPr="00000000">
        <w:rPr>
          <w:rFonts w:ascii="Calibri" w:cs="Calibri" w:eastAsia="Calibri" w:hAnsi="Calibri"/>
          <w:color w:val="444444"/>
          <w:sz w:val="24"/>
          <w:szCs w:val="24"/>
          <w:highlight w:val="white"/>
          <w:rtl w:val="0"/>
        </w:rPr>
        <w:t xml:space="preserve">You can use </w:t>
      </w:r>
      <w:hyperlink r:id="rId22">
        <w:r w:rsidDel="00000000" w:rsidR="00000000" w:rsidRPr="00000000">
          <w:rPr>
            <w:rFonts w:ascii="Calibri" w:cs="Calibri" w:eastAsia="Calibri" w:hAnsi="Calibri"/>
            <w:b w:val="1"/>
            <w:color w:val="444444"/>
            <w:sz w:val="24"/>
            <w:szCs w:val="24"/>
            <w:highlight w:val="white"/>
            <w:rtl w:val="0"/>
          </w:rPr>
          <w:t xml:space="preserve">Factory Method</w:t>
        </w:r>
      </w:hyperlink>
      <w:r w:rsidDel="00000000" w:rsidR="00000000" w:rsidRPr="00000000">
        <w:rPr>
          <w:rFonts w:ascii="Calibri" w:cs="Calibri" w:eastAsia="Calibri" w:hAnsi="Calibri"/>
          <w:color w:val="444444"/>
          <w:sz w:val="24"/>
          <w:szCs w:val="24"/>
          <w:highlight w:val="white"/>
          <w:rtl w:val="0"/>
        </w:rPr>
        <w:t xml:space="preserve"> along with </w:t>
      </w:r>
      <w:hyperlink r:id="rId23">
        <w:r w:rsidDel="00000000" w:rsidR="00000000" w:rsidRPr="00000000">
          <w:rPr>
            <w:rFonts w:ascii="Calibri" w:cs="Calibri" w:eastAsia="Calibri" w:hAnsi="Calibri"/>
            <w:b w:val="1"/>
            <w:color w:val="444444"/>
            <w:sz w:val="24"/>
            <w:szCs w:val="24"/>
            <w:highlight w:val="white"/>
            <w:rtl w:val="0"/>
          </w:rPr>
          <w:t xml:space="preserve">Iterator</w:t>
        </w:r>
      </w:hyperlink>
      <w:r w:rsidDel="00000000" w:rsidR="00000000" w:rsidRPr="00000000">
        <w:rPr>
          <w:rFonts w:ascii="Calibri" w:cs="Calibri" w:eastAsia="Calibri" w:hAnsi="Calibri"/>
          <w:color w:val="444444"/>
          <w:sz w:val="24"/>
          <w:szCs w:val="24"/>
          <w:highlight w:val="white"/>
          <w:rtl w:val="0"/>
        </w:rPr>
        <w:t xml:space="preserve"> to let collection subclasses return different types of iterators that are compatible with the collections.</w:t>
      </w:r>
    </w:p>
    <w:p w:rsidR="00000000" w:rsidDel="00000000" w:rsidP="00000000" w:rsidRDefault="00000000" w:rsidRPr="00000000" w14:paraId="0000002C">
      <w:pPr>
        <w:numPr>
          <w:ilvl w:val="0"/>
          <w:numId w:val="3"/>
        </w:numPr>
        <w:ind w:left="720" w:hanging="360"/>
        <w:jc w:val="both"/>
        <w:rPr>
          <w:color w:val="444444"/>
          <w:sz w:val="24"/>
          <w:szCs w:val="24"/>
        </w:rPr>
      </w:pPr>
      <w:hyperlink r:id="rId24">
        <w:r w:rsidDel="00000000" w:rsidR="00000000" w:rsidRPr="00000000">
          <w:rPr>
            <w:rFonts w:ascii="Calibri" w:cs="Calibri" w:eastAsia="Calibri" w:hAnsi="Calibri"/>
            <w:b w:val="1"/>
            <w:color w:val="444444"/>
            <w:sz w:val="24"/>
            <w:szCs w:val="24"/>
            <w:highlight w:val="white"/>
            <w:rtl w:val="0"/>
          </w:rPr>
          <w:t xml:space="preserve">Prototype</w:t>
        </w:r>
      </w:hyperlink>
      <w:r w:rsidDel="00000000" w:rsidR="00000000" w:rsidRPr="00000000">
        <w:rPr>
          <w:rFonts w:ascii="Calibri" w:cs="Calibri" w:eastAsia="Calibri" w:hAnsi="Calibri"/>
          <w:color w:val="444444"/>
          <w:sz w:val="24"/>
          <w:szCs w:val="24"/>
          <w:highlight w:val="white"/>
          <w:rtl w:val="0"/>
        </w:rPr>
        <w:t xml:space="preserve"> isn’t based on inheritance, so it doesn’t have its drawbacks. On the other hand, </w:t>
      </w:r>
      <w:r w:rsidDel="00000000" w:rsidR="00000000" w:rsidRPr="00000000">
        <w:rPr>
          <w:rFonts w:ascii="Calibri" w:cs="Calibri" w:eastAsia="Calibri" w:hAnsi="Calibri"/>
          <w:i w:val="1"/>
          <w:color w:val="444444"/>
          <w:sz w:val="24"/>
          <w:szCs w:val="24"/>
          <w:highlight w:val="white"/>
          <w:rtl w:val="0"/>
        </w:rPr>
        <w:t xml:space="preserve">Prototype</w:t>
      </w:r>
      <w:r w:rsidDel="00000000" w:rsidR="00000000" w:rsidRPr="00000000">
        <w:rPr>
          <w:rFonts w:ascii="Calibri" w:cs="Calibri" w:eastAsia="Calibri" w:hAnsi="Calibri"/>
          <w:color w:val="444444"/>
          <w:sz w:val="24"/>
          <w:szCs w:val="24"/>
          <w:highlight w:val="white"/>
          <w:rtl w:val="0"/>
        </w:rPr>
        <w:t xml:space="preserve"> requires a complicated initialization of the cloned object. </w:t>
      </w:r>
      <w:hyperlink r:id="rId25">
        <w:r w:rsidDel="00000000" w:rsidR="00000000" w:rsidRPr="00000000">
          <w:rPr>
            <w:rFonts w:ascii="Calibri" w:cs="Calibri" w:eastAsia="Calibri" w:hAnsi="Calibri"/>
            <w:b w:val="1"/>
            <w:color w:val="444444"/>
            <w:sz w:val="24"/>
            <w:szCs w:val="24"/>
            <w:highlight w:val="white"/>
            <w:rtl w:val="0"/>
          </w:rPr>
          <w:t xml:space="preserve">Factory Method</w:t>
        </w:r>
      </w:hyperlink>
      <w:r w:rsidDel="00000000" w:rsidR="00000000" w:rsidRPr="00000000">
        <w:rPr>
          <w:rFonts w:ascii="Calibri" w:cs="Calibri" w:eastAsia="Calibri" w:hAnsi="Calibri"/>
          <w:color w:val="444444"/>
          <w:sz w:val="24"/>
          <w:szCs w:val="24"/>
          <w:highlight w:val="white"/>
          <w:rtl w:val="0"/>
        </w:rPr>
        <w:t xml:space="preserve"> is based on inheritance but doesn’t require an initialization step.</w:t>
      </w:r>
    </w:p>
    <w:p w:rsidR="00000000" w:rsidDel="00000000" w:rsidP="00000000" w:rsidRDefault="00000000" w:rsidRPr="00000000" w14:paraId="0000002D">
      <w:pPr>
        <w:numPr>
          <w:ilvl w:val="0"/>
          <w:numId w:val="3"/>
        </w:numPr>
        <w:ind w:left="720" w:hanging="360"/>
        <w:jc w:val="both"/>
        <w:rPr>
          <w:color w:val="444444"/>
          <w:sz w:val="24"/>
          <w:szCs w:val="24"/>
        </w:rPr>
      </w:pPr>
      <w:hyperlink r:id="rId26">
        <w:r w:rsidDel="00000000" w:rsidR="00000000" w:rsidRPr="00000000">
          <w:rPr>
            <w:rFonts w:ascii="Calibri" w:cs="Calibri" w:eastAsia="Calibri" w:hAnsi="Calibri"/>
            <w:b w:val="1"/>
            <w:color w:val="444444"/>
            <w:sz w:val="24"/>
            <w:szCs w:val="24"/>
            <w:highlight w:val="white"/>
            <w:rtl w:val="0"/>
          </w:rPr>
          <w:t xml:space="preserve">Factory Method</w:t>
        </w:r>
      </w:hyperlink>
      <w:r w:rsidDel="00000000" w:rsidR="00000000" w:rsidRPr="00000000">
        <w:rPr>
          <w:rFonts w:ascii="Calibri" w:cs="Calibri" w:eastAsia="Calibri" w:hAnsi="Calibri"/>
          <w:color w:val="444444"/>
          <w:sz w:val="24"/>
          <w:szCs w:val="24"/>
          <w:highlight w:val="white"/>
          <w:rtl w:val="0"/>
        </w:rPr>
        <w:t xml:space="preserve"> is a specialization of </w:t>
      </w:r>
      <w:hyperlink r:id="rId27">
        <w:r w:rsidDel="00000000" w:rsidR="00000000" w:rsidRPr="00000000">
          <w:rPr>
            <w:rFonts w:ascii="Calibri" w:cs="Calibri" w:eastAsia="Calibri" w:hAnsi="Calibri"/>
            <w:b w:val="1"/>
            <w:color w:val="444444"/>
            <w:sz w:val="24"/>
            <w:szCs w:val="24"/>
            <w:highlight w:val="white"/>
            <w:rtl w:val="0"/>
          </w:rPr>
          <w:t xml:space="preserve">Template Method</w:t>
        </w:r>
      </w:hyperlink>
      <w:r w:rsidDel="00000000" w:rsidR="00000000" w:rsidRPr="00000000">
        <w:rPr>
          <w:rFonts w:ascii="Calibri" w:cs="Calibri" w:eastAsia="Calibri" w:hAnsi="Calibri"/>
          <w:color w:val="444444"/>
          <w:sz w:val="24"/>
          <w:szCs w:val="24"/>
          <w:highlight w:val="white"/>
          <w:rtl w:val="0"/>
        </w:rPr>
        <w:t xml:space="preserve">. At the same time, a </w:t>
      </w:r>
      <w:r w:rsidDel="00000000" w:rsidR="00000000" w:rsidRPr="00000000">
        <w:rPr>
          <w:rFonts w:ascii="Calibri" w:cs="Calibri" w:eastAsia="Calibri" w:hAnsi="Calibri"/>
          <w:i w:val="1"/>
          <w:color w:val="444444"/>
          <w:sz w:val="24"/>
          <w:szCs w:val="24"/>
          <w:highlight w:val="white"/>
          <w:rtl w:val="0"/>
        </w:rPr>
        <w:t xml:space="preserve">Factory Method </w:t>
      </w:r>
      <w:r w:rsidDel="00000000" w:rsidR="00000000" w:rsidRPr="00000000">
        <w:rPr>
          <w:rFonts w:ascii="Calibri" w:cs="Calibri" w:eastAsia="Calibri" w:hAnsi="Calibri"/>
          <w:color w:val="444444"/>
          <w:sz w:val="24"/>
          <w:szCs w:val="24"/>
          <w:highlight w:val="white"/>
          <w:rtl w:val="0"/>
        </w:rPr>
        <w:t xml:space="preserve">may serve as a step in a large </w:t>
      </w:r>
      <w:r w:rsidDel="00000000" w:rsidR="00000000" w:rsidRPr="00000000">
        <w:rPr>
          <w:rFonts w:ascii="Calibri" w:cs="Calibri" w:eastAsia="Calibri" w:hAnsi="Calibri"/>
          <w:i w:val="1"/>
          <w:color w:val="444444"/>
          <w:sz w:val="24"/>
          <w:szCs w:val="24"/>
          <w:highlight w:val="white"/>
          <w:rtl w:val="0"/>
        </w:rPr>
        <w:t xml:space="preserve">Template Method</w:t>
      </w:r>
      <w:r w:rsidDel="00000000" w:rsidR="00000000" w:rsidRPr="00000000">
        <w:rPr>
          <w:rFonts w:ascii="Calibri" w:cs="Calibri" w:eastAsia="Calibri" w:hAnsi="Calibri"/>
          <w:color w:val="444444"/>
          <w:sz w:val="24"/>
          <w:szCs w:val="24"/>
          <w:highlight w:val="white"/>
          <w:rtl w:val="0"/>
        </w:rPr>
        <w:t xml:space="preserve">.</w:t>
      </w:r>
    </w:p>
    <w:p w:rsidR="00000000" w:rsidDel="00000000" w:rsidP="00000000" w:rsidRDefault="00000000" w:rsidRPr="00000000" w14:paraId="0000002E">
      <w:pPr>
        <w:pStyle w:val="Heading4"/>
        <w:jc w:val="both"/>
        <w:rPr>
          <w:rFonts w:ascii="Calibri" w:cs="Calibri" w:eastAsia="Calibri" w:hAnsi="Calibri"/>
          <w:b w:val="1"/>
          <w:sz w:val="32"/>
          <w:szCs w:val="32"/>
        </w:rPr>
      </w:pPr>
      <w:bookmarkStart w:colFirst="0" w:colLast="0" w:name="_idm262skz8yr" w:id="8"/>
      <w:bookmarkEnd w:id="8"/>
      <w:r w:rsidDel="00000000" w:rsidR="00000000" w:rsidRPr="00000000">
        <w:rPr/>
        <w:drawing>
          <wp:inline distB="19050" distT="19050" distL="19050" distR="19050">
            <wp:extent cx="304800" cy="304800"/>
            <wp:effectExtent b="0" l="0" r="0" t="0"/>
            <wp:docPr id="2"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304800" cy="304800"/>
                    </a:xfrm>
                    <a:prstGeom prst="rect"/>
                    <a:ln/>
                  </pic:spPr>
                </pic:pic>
              </a:graphicData>
            </a:graphic>
          </wp:inline>
        </w:drawing>
      </w:r>
      <w:r w:rsidDel="00000000" w:rsidR="00000000" w:rsidRPr="00000000">
        <w:rPr>
          <w:rFonts w:ascii="Calibri" w:cs="Calibri" w:eastAsia="Calibri" w:hAnsi="Calibri"/>
          <w:b w:val="1"/>
          <w:sz w:val="32"/>
          <w:szCs w:val="32"/>
          <w:rtl w:val="0"/>
        </w:rPr>
        <w:t xml:space="preserve">References</w:t>
      </w:r>
    </w:p>
    <w:p w:rsidR="00000000" w:rsidDel="00000000" w:rsidP="00000000" w:rsidRDefault="00000000" w:rsidRPr="00000000" w14:paraId="0000002F">
      <w:pPr>
        <w:numPr>
          <w:ilvl w:val="0"/>
          <w:numId w:val="4"/>
        </w:numPr>
        <w:spacing w:after="240" w:before="240" w:lineRule="auto"/>
        <w:ind w:left="720" w:hanging="360"/>
        <w:jc w:val="both"/>
        <w:rPr>
          <w:rFonts w:ascii="Calibri" w:cs="Calibri" w:eastAsia="Calibri" w:hAnsi="Calibri"/>
          <w:color w:val="444444"/>
          <w:sz w:val="24"/>
          <w:szCs w:val="24"/>
          <w:highlight w:val="white"/>
        </w:rPr>
      </w:pPr>
      <w:r w:rsidDel="00000000" w:rsidR="00000000" w:rsidRPr="00000000">
        <w:rPr>
          <w:rFonts w:ascii="Calibri" w:cs="Calibri" w:eastAsia="Calibri" w:hAnsi="Calibri"/>
          <w:color w:val="444444"/>
          <w:sz w:val="24"/>
          <w:szCs w:val="24"/>
          <w:highlight w:val="white"/>
          <w:rtl w:val="0"/>
        </w:rPr>
        <w:t xml:space="preserve">“Factory Method.” </w:t>
      </w:r>
      <w:r w:rsidDel="00000000" w:rsidR="00000000" w:rsidRPr="00000000">
        <w:rPr>
          <w:rFonts w:ascii="Calibri" w:cs="Calibri" w:eastAsia="Calibri" w:hAnsi="Calibri"/>
          <w:i w:val="1"/>
          <w:color w:val="444444"/>
          <w:sz w:val="24"/>
          <w:szCs w:val="24"/>
          <w:highlight w:val="white"/>
          <w:rtl w:val="0"/>
        </w:rPr>
        <w:t xml:space="preserve">Refactoring.Guru</w:t>
      </w:r>
      <w:r w:rsidDel="00000000" w:rsidR="00000000" w:rsidRPr="00000000">
        <w:rPr>
          <w:rFonts w:ascii="Calibri" w:cs="Calibri" w:eastAsia="Calibri" w:hAnsi="Calibri"/>
          <w:color w:val="444444"/>
          <w:sz w:val="24"/>
          <w:szCs w:val="24"/>
          <w:highlight w:val="white"/>
          <w:rtl w:val="0"/>
        </w:rPr>
        <w:t xml:space="preserve">, https://refactoring.guru/design-patterns/factory-method. </w:t>
      </w:r>
    </w:p>
    <w:p w:rsidR="00000000" w:rsidDel="00000000" w:rsidP="00000000" w:rsidRDefault="00000000" w:rsidRPr="00000000" w14:paraId="00000030">
      <w:pPr>
        <w:rPr/>
      </w:pPr>
      <w:r w:rsidDel="00000000" w:rsidR="00000000" w:rsidRPr="00000000">
        <w:rPr>
          <w:rtl w:val="0"/>
        </w:rPr>
      </w:r>
    </w:p>
    <w:sectPr>
      <w:pgSz w:h="15840" w:w="12240" w:orient="portrait"/>
      <w:pgMar w:bottom="1440" w:top="1440" w:left="810" w:right="63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refactoring.guru/design-patterns/factory-method" TargetMode="External"/><Relationship Id="rId22" Type="http://schemas.openxmlformats.org/officeDocument/2006/relationships/hyperlink" Target="https://refactoring.guru/design-patterns/factory-method" TargetMode="External"/><Relationship Id="rId21" Type="http://schemas.openxmlformats.org/officeDocument/2006/relationships/hyperlink" Target="https://refactoring.guru/design-patterns/prototype" TargetMode="External"/><Relationship Id="rId24" Type="http://schemas.openxmlformats.org/officeDocument/2006/relationships/hyperlink" Target="https://refactoring.guru/design-patterns/prototype" TargetMode="External"/><Relationship Id="rId23" Type="http://schemas.openxmlformats.org/officeDocument/2006/relationships/hyperlink" Target="https://refactoring.guru/design-patterns/iterato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8.png"/><Relationship Id="rId26" Type="http://schemas.openxmlformats.org/officeDocument/2006/relationships/hyperlink" Target="https://refactoring.guru/design-patterns/factory-method" TargetMode="External"/><Relationship Id="rId25" Type="http://schemas.openxmlformats.org/officeDocument/2006/relationships/hyperlink" Target="https://refactoring.guru/design-patterns/factory-method" TargetMode="External"/><Relationship Id="rId28" Type="http://schemas.openxmlformats.org/officeDocument/2006/relationships/image" Target="media/image5.png"/><Relationship Id="rId27" Type="http://schemas.openxmlformats.org/officeDocument/2006/relationships/hyperlink" Target="https://refactoring.guru/design-patterns/template-method" TargetMode="Externa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 Id="rId11" Type="http://schemas.openxmlformats.org/officeDocument/2006/relationships/image" Target="media/image6.png"/><Relationship Id="rId10" Type="http://schemas.openxmlformats.org/officeDocument/2006/relationships/image" Target="media/image10.png"/><Relationship Id="rId13" Type="http://schemas.openxmlformats.org/officeDocument/2006/relationships/image" Target="media/image4.png"/><Relationship Id="rId12" Type="http://schemas.openxmlformats.org/officeDocument/2006/relationships/image" Target="media/image9.png"/><Relationship Id="rId15" Type="http://schemas.openxmlformats.org/officeDocument/2006/relationships/hyperlink" Target="https://refactoring.guru/design-patterns/factory-method" TargetMode="External"/><Relationship Id="rId14" Type="http://schemas.openxmlformats.org/officeDocument/2006/relationships/image" Target="media/image7.png"/><Relationship Id="rId17" Type="http://schemas.openxmlformats.org/officeDocument/2006/relationships/hyperlink" Target="https://refactoring.guru/design-patterns/prototype" TargetMode="External"/><Relationship Id="rId16" Type="http://schemas.openxmlformats.org/officeDocument/2006/relationships/hyperlink" Target="https://refactoring.guru/design-patterns/abstract-factory" TargetMode="External"/><Relationship Id="rId19" Type="http://schemas.openxmlformats.org/officeDocument/2006/relationships/hyperlink" Target="https://refactoring.guru/design-patterns/abstract-factory" TargetMode="External"/><Relationship Id="rId18" Type="http://schemas.openxmlformats.org/officeDocument/2006/relationships/hyperlink" Target="https://refactoring.guru/design-patterns/buil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