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D88" w:rsidRPr="00112E95" w:rsidRDefault="00112E95" w:rsidP="00930D88">
      <w:pPr>
        <w:rPr>
          <w:b/>
          <w:sz w:val="36"/>
          <w:highlight w:val="lightGray"/>
          <w:u w:val="single"/>
        </w:rPr>
      </w:pPr>
      <w:r w:rsidRPr="00112E95">
        <w:rPr>
          <w:noProof/>
          <w:highlight w:val="lightGray"/>
        </w:rPr>
        <w:drawing>
          <wp:anchor distT="0" distB="0" distL="114300" distR="114300" simplePos="0" relativeHeight="251658240" behindDoc="1" locked="0" layoutInCell="1" allowOverlap="1" wp14:anchorId="79829FC1">
            <wp:simplePos x="0" y="0"/>
            <wp:positionH relativeFrom="margin">
              <wp:posOffset>-82550</wp:posOffset>
            </wp:positionH>
            <wp:positionV relativeFrom="paragraph">
              <wp:posOffset>-101600</wp:posOffset>
            </wp:positionV>
            <wp:extent cx="6007100" cy="48133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7100" cy="4813300"/>
                    </a:xfrm>
                    <a:prstGeom prst="rect">
                      <a:avLst/>
                    </a:prstGeom>
                    <a:noFill/>
                  </pic:spPr>
                </pic:pic>
              </a:graphicData>
            </a:graphic>
            <wp14:sizeRelH relativeFrom="page">
              <wp14:pctWidth>0</wp14:pctWidth>
            </wp14:sizeRelH>
            <wp14:sizeRelV relativeFrom="page">
              <wp14:pctHeight>0</wp14:pctHeight>
            </wp14:sizeRelV>
          </wp:anchor>
        </w:drawing>
      </w:r>
      <w:r w:rsidR="00930D88" w:rsidRPr="00112E95">
        <w:rPr>
          <w:b/>
          <w:sz w:val="36"/>
          <w:highlight w:val="lightGray"/>
          <w:u w:val="single"/>
        </w:rPr>
        <w:t>Acade</w:t>
      </w:r>
      <w:bookmarkStart w:id="0" w:name="_GoBack"/>
      <w:bookmarkEnd w:id="0"/>
      <w:r w:rsidR="00930D88" w:rsidRPr="00112E95">
        <w:rPr>
          <w:b/>
          <w:sz w:val="36"/>
          <w:highlight w:val="lightGray"/>
          <w:u w:val="single"/>
        </w:rPr>
        <w:t>mic Scholar: Connecting Minds for Academic Excellence</w:t>
      </w:r>
    </w:p>
    <w:p w:rsidR="00930D88" w:rsidRPr="00112E95" w:rsidRDefault="00930D88" w:rsidP="00930D88">
      <w:pPr>
        <w:rPr>
          <w:highlight w:val="lightGray"/>
        </w:rPr>
      </w:pPr>
    </w:p>
    <w:p w:rsidR="00A133D6" w:rsidRPr="00112E95" w:rsidRDefault="00A133D6" w:rsidP="00A133D6">
      <w:pPr>
        <w:ind w:left="0" w:firstLine="0"/>
        <w:rPr>
          <w:highlight w:val="lightGray"/>
        </w:rPr>
      </w:pPr>
      <w:r w:rsidRPr="00112E95">
        <w:rPr>
          <w:highlight w:val="lightGray"/>
        </w:rPr>
        <w:t>Academic Scholar is your gateway to a world of academic excellence, where students, college faculty, and guest experts come together to form a vibrant and supportive learning community. This unique app serves as a hub for knowledge sharing and problem-solving.</w:t>
      </w:r>
    </w:p>
    <w:p w:rsidR="00A133D6" w:rsidRPr="00112E95" w:rsidRDefault="00A133D6" w:rsidP="00A133D6">
      <w:pPr>
        <w:ind w:left="0" w:firstLine="0"/>
        <w:rPr>
          <w:highlight w:val="lightGray"/>
        </w:rPr>
      </w:pPr>
    </w:p>
    <w:p w:rsidR="00A133D6" w:rsidRPr="00112E95" w:rsidRDefault="00A133D6" w:rsidP="00A133D6">
      <w:pPr>
        <w:ind w:left="0" w:firstLine="0"/>
        <w:rPr>
          <w:highlight w:val="lightGray"/>
        </w:rPr>
      </w:pPr>
      <w:r w:rsidRPr="00112E95">
        <w:rPr>
          <w:highlight w:val="lightGray"/>
        </w:rPr>
        <w:t>For students, Academic Scholar offers a platform to ask questions, explore answers, and receive instant assistance. College faculty go beyond traditional classrooms by hosting live Q&amp;A sessions, enriching the academic experience. Guest experts, or Subject Matter Experts (SMEs), participate in insightful discussions, offering practical advice and solutions, bridging the gap between academia and real-world applications.</w:t>
      </w:r>
    </w:p>
    <w:p w:rsidR="00A133D6" w:rsidRPr="00112E95" w:rsidRDefault="00A133D6" w:rsidP="00A133D6">
      <w:pPr>
        <w:ind w:left="0" w:firstLine="0"/>
        <w:rPr>
          <w:highlight w:val="lightGray"/>
        </w:rPr>
      </w:pPr>
    </w:p>
    <w:p w:rsidR="00A133D6" w:rsidRPr="00112E95" w:rsidRDefault="00A133D6" w:rsidP="00A133D6">
      <w:pPr>
        <w:ind w:left="0" w:firstLine="0"/>
        <w:rPr>
          <w:highlight w:val="lightGray"/>
        </w:rPr>
      </w:pPr>
      <w:r w:rsidRPr="00112E95">
        <w:rPr>
          <w:highlight w:val="lightGray"/>
        </w:rPr>
        <w:t>Safety is a top priority with Academic Scholar. The app is equipped with robust security measures to ensure a secure and trusted environment. Content moderation guarantees that everything you see is respectful and relevant. Stay updated with real-time push notifications and, if you ever need assistance, rely on the friendly Guide Bot, your trusty companion throughout your academic journey.</w:t>
      </w:r>
    </w:p>
    <w:p w:rsidR="00A133D6" w:rsidRPr="00112E95" w:rsidRDefault="00A133D6" w:rsidP="00A133D6">
      <w:pPr>
        <w:ind w:left="0" w:firstLine="0"/>
        <w:rPr>
          <w:highlight w:val="lightGray"/>
        </w:rPr>
      </w:pPr>
    </w:p>
    <w:p w:rsidR="00A133D6" w:rsidRPr="00112E95" w:rsidRDefault="00A133D6" w:rsidP="00A133D6">
      <w:pPr>
        <w:ind w:left="0" w:firstLine="0"/>
        <w:rPr>
          <w:highlight w:val="lightGray"/>
        </w:rPr>
      </w:pPr>
      <w:r w:rsidRPr="00112E95">
        <w:rPr>
          <w:highlight w:val="lightGray"/>
        </w:rPr>
        <w:t xml:space="preserve">In a community where every voice </w:t>
      </w:r>
      <w:r w:rsidR="00112E95" w:rsidRPr="00112E95">
        <w:rPr>
          <w:highlight w:val="lightGray"/>
        </w:rPr>
        <w:t>matter</w:t>
      </w:r>
      <w:r w:rsidRPr="00112E95">
        <w:rPr>
          <w:highlight w:val="lightGray"/>
        </w:rPr>
        <w:t>, you have the option to evaluate and review answers, ensuring that individual opinions are valued and contributing to the quality of content. If you come across anything offensive or inappropriate, simply report it, and our dedicated team will take immediate action.</w:t>
      </w:r>
    </w:p>
    <w:p w:rsidR="00A133D6" w:rsidRPr="00112E95" w:rsidRDefault="00A133D6" w:rsidP="00A133D6">
      <w:pPr>
        <w:ind w:left="0" w:firstLine="0"/>
        <w:rPr>
          <w:highlight w:val="lightGray"/>
        </w:rPr>
      </w:pPr>
    </w:p>
    <w:p w:rsidR="00A133D6" w:rsidRDefault="00A133D6" w:rsidP="00A133D6">
      <w:pPr>
        <w:ind w:left="0" w:firstLine="0"/>
      </w:pPr>
      <w:r w:rsidRPr="00112E95">
        <w:rPr>
          <w:highlight w:val="lightGray"/>
        </w:rPr>
        <w:t>Academic Scholar isn't just an app; it's a dynamic, interactive learning ecosystem that connects minds and promotes academic excellence. With its innovative features and unwavering commitment to user safety, Academic Scholar is not only the "Most Happening App of 2021" but also the future o</w:t>
      </w:r>
      <w:r w:rsidR="00112E95" w:rsidRPr="00112E95">
        <w:rPr>
          <w:highlight w:val="lightGray"/>
        </w:rPr>
        <w:t xml:space="preserve">f </w:t>
      </w:r>
      <w:r w:rsidRPr="00112E95">
        <w:rPr>
          <w:highlight w:val="lightGray"/>
        </w:rPr>
        <w:t>collaborative and engaged learning.</w:t>
      </w:r>
    </w:p>
    <w:sectPr w:rsidR="00A1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88"/>
    <w:rsid w:val="000A3740"/>
    <w:rsid w:val="00112E95"/>
    <w:rsid w:val="00387396"/>
    <w:rsid w:val="0054405E"/>
    <w:rsid w:val="00752EBA"/>
    <w:rsid w:val="007F7E5D"/>
    <w:rsid w:val="00930D88"/>
    <w:rsid w:val="00A133D6"/>
    <w:rsid w:val="00AC36DC"/>
    <w:rsid w:val="00C92D64"/>
    <w:rsid w:val="00CF4B3C"/>
    <w:rsid w:val="00EA6A14"/>
    <w:rsid w:val="00FC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485A"/>
  <w15:chartTrackingRefBased/>
  <w15:docId w15:val="{3736D7C4-5F0C-4708-810F-9120B039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96"/>
    <w:pPr>
      <w:keepNext/>
      <w:keepLines/>
      <w:spacing w:before="240" w:line="480" w:lineRule="auto"/>
      <w:ind w:left="0" w:firstLine="0"/>
      <w:jc w:val="both"/>
      <w:outlineLvl w:val="0"/>
    </w:pPr>
    <w:rPr>
      <w:rFonts w:ascii="Times New Roman" w:eastAsiaTheme="majorEastAsia" w:hAnsi="Times New Roman" w:cstheme="majorBidi"/>
      <w:b/>
      <w:color w:val="000000" w:themeColor="text1"/>
      <w:sz w:val="28"/>
      <w:szCs w:val="32"/>
      <w:lang w:val="en-CA"/>
    </w:rPr>
  </w:style>
  <w:style w:type="paragraph" w:styleId="Heading2">
    <w:name w:val="heading 2"/>
    <w:basedOn w:val="Normal"/>
    <w:next w:val="Normal"/>
    <w:link w:val="Heading2Char"/>
    <w:uiPriority w:val="9"/>
    <w:unhideWhenUsed/>
    <w:qFormat/>
    <w:rsid w:val="000A3740"/>
    <w:pPr>
      <w:keepNext/>
      <w:keepLines/>
      <w:spacing w:before="40" w:line="360" w:lineRule="auto"/>
      <w:ind w:left="0" w:firstLine="0"/>
      <w:jc w:val="both"/>
      <w:outlineLvl w:val="1"/>
    </w:pPr>
    <w:rPr>
      <w:rFonts w:ascii="Times New Roman" w:eastAsiaTheme="majorEastAsia" w:hAnsi="Times New Roman" w:cstheme="majorBidi"/>
      <w:b/>
      <w:color w:val="000000" w:themeColor="text1"/>
      <w:sz w:val="16"/>
      <w:szCs w:val="26"/>
      <w:lang w:val="en-CA"/>
    </w:rPr>
  </w:style>
  <w:style w:type="paragraph" w:styleId="Heading3">
    <w:name w:val="heading 3"/>
    <w:basedOn w:val="Normal"/>
    <w:next w:val="Normal"/>
    <w:link w:val="Heading3Char"/>
    <w:uiPriority w:val="9"/>
    <w:unhideWhenUsed/>
    <w:qFormat/>
    <w:rsid w:val="00387396"/>
    <w:pPr>
      <w:keepNext/>
      <w:keepLines/>
      <w:spacing w:before="40" w:line="480" w:lineRule="auto"/>
      <w:ind w:left="0" w:firstLine="0"/>
      <w:jc w:val="both"/>
      <w:outlineLvl w:val="2"/>
    </w:pPr>
    <w:rPr>
      <w:rFonts w:ascii="Times New Roman" w:eastAsiaTheme="majorEastAsia" w:hAnsi="Times New Roman" w:cstheme="majorBidi"/>
      <w:b/>
      <w:color w:val="000000" w:themeColor="text1"/>
      <w:sz w:val="24"/>
      <w:szCs w:val="24"/>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396"/>
    <w:rPr>
      <w:rFonts w:ascii="Times New Roman" w:eastAsiaTheme="majorEastAsia" w:hAnsi="Times New Roman" w:cstheme="majorBidi"/>
      <w:b/>
      <w:color w:val="000000" w:themeColor="text1"/>
      <w:sz w:val="28"/>
      <w:szCs w:val="32"/>
      <w:lang w:val="en-CA"/>
    </w:rPr>
  </w:style>
  <w:style w:type="character" w:customStyle="1" w:styleId="Heading2Char">
    <w:name w:val="Heading 2 Char"/>
    <w:basedOn w:val="DefaultParagraphFont"/>
    <w:link w:val="Heading2"/>
    <w:uiPriority w:val="9"/>
    <w:rsid w:val="000A3740"/>
    <w:rPr>
      <w:rFonts w:ascii="Times New Roman" w:eastAsiaTheme="majorEastAsia" w:hAnsi="Times New Roman" w:cstheme="majorBidi"/>
      <w:b/>
      <w:color w:val="000000" w:themeColor="text1"/>
      <w:sz w:val="16"/>
      <w:szCs w:val="26"/>
      <w:lang w:val="en-CA"/>
    </w:rPr>
  </w:style>
  <w:style w:type="character" w:customStyle="1" w:styleId="Heading3Char">
    <w:name w:val="Heading 3 Char"/>
    <w:basedOn w:val="DefaultParagraphFont"/>
    <w:link w:val="Heading3"/>
    <w:uiPriority w:val="9"/>
    <w:rsid w:val="00387396"/>
    <w:rPr>
      <w:rFonts w:ascii="Times New Roman" w:eastAsiaTheme="majorEastAsia" w:hAnsi="Times New Roman" w:cstheme="majorBidi"/>
      <w:b/>
      <w:color w:val="000000" w:themeColor="text1"/>
      <w:sz w:val="24"/>
      <w:szCs w:val="24"/>
      <w:u w:val="single"/>
      <w:lang w:val="en-CA"/>
    </w:rPr>
  </w:style>
  <w:style w:type="paragraph" w:styleId="NoSpacing">
    <w:name w:val="No Spacing"/>
    <w:uiPriority w:val="1"/>
    <w:qFormat/>
    <w:rsid w:val="007F7E5D"/>
    <w:pPr>
      <w:spacing w:before="600" w:after="600" w:line="480" w:lineRule="auto"/>
      <w:ind w:left="0" w:firstLine="0"/>
      <w:jc w:val="both"/>
    </w:pPr>
    <w:rPr>
      <w:rFonts w:ascii="Times New Roman" w:hAnsi="Times New Roman"/>
      <w:color w:val="000000" w:themeColor="text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Chaurasia</dc:creator>
  <cp:keywords/>
  <dc:description/>
  <cp:lastModifiedBy>Priyanka Chaurasia</cp:lastModifiedBy>
  <cp:revision>1</cp:revision>
  <dcterms:created xsi:type="dcterms:W3CDTF">2023-10-12T05:40:00Z</dcterms:created>
  <dcterms:modified xsi:type="dcterms:W3CDTF">2023-10-12T06:40:00Z</dcterms:modified>
</cp:coreProperties>
</file>