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F3D9" w14:textId="77777777" w:rsidR="0098762F" w:rsidRDefault="0098762F">
      <w:pPr>
        <w:pStyle w:val="Title"/>
        <w:spacing w:after="0"/>
        <w:jc w:val="center"/>
        <w:rPr>
          <w:rFonts w:ascii="Roboto" w:eastAsia="Roboto" w:hAnsi="Roboto" w:cs="Roboto"/>
          <w:sz w:val="42"/>
          <w:szCs w:val="42"/>
        </w:rPr>
      </w:pPr>
      <w:bookmarkStart w:id="0" w:name="_7sa4zxkhmsum" w:colFirst="0" w:colLast="0"/>
      <w:bookmarkEnd w:id="0"/>
    </w:p>
    <w:p w14:paraId="7B2D7B8F" w14:textId="77777777" w:rsidR="0098762F" w:rsidRDefault="00AD676A">
      <w:pPr>
        <w:pStyle w:val="Title"/>
        <w:spacing w:after="0"/>
        <w:rPr>
          <w:rFonts w:ascii="Roboto" w:eastAsia="Roboto" w:hAnsi="Roboto" w:cs="Roboto"/>
          <w:sz w:val="28"/>
          <w:szCs w:val="28"/>
        </w:rPr>
      </w:pPr>
      <w:bookmarkStart w:id="1" w:name="_128mt14fx2w1" w:colFirst="0" w:colLast="0"/>
      <w:bookmarkEnd w:id="1"/>
      <w:r>
        <w:rPr>
          <w:rFonts w:ascii="Roboto" w:eastAsia="Roboto" w:hAnsi="Roboto" w:cs="Roboto"/>
          <w:sz w:val="42"/>
          <w:szCs w:val="42"/>
        </w:rPr>
        <w:t>Assignment 3 : Part 1</w:t>
      </w:r>
    </w:p>
    <w:p w14:paraId="1AEA11D7" w14:textId="77777777" w:rsidR="0098762F" w:rsidRDefault="0098762F"/>
    <w:tbl>
      <w:tblPr>
        <w:tblStyle w:val="a"/>
        <w:tblW w:w="936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335"/>
      </w:tblGrid>
      <w:tr w:rsidR="0098762F" w14:paraId="2CA7F6BF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265F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C601" w14:textId="77777777" w:rsidR="0098762F" w:rsidRDefault="00AD676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In this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codelab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the data generated after applying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adstock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model is analyzed</w:t>
            </w:r>
          </w:p>
        </w:tc>
      </w:tr>
      <w:tr w:rsidR="0098762F" w14:paraId="246539BC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C3D2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URL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1F3D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98762F" w14:paraId="7A051CEE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9B37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767A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</w:tr>
      <w:tr w:rsidR="0098762F" w14:paraId="20AF5202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C4E8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C83B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Salesforce Einstein Analytics, CSV</w:t>
            </w:r>
          </w:p>
        </w:tc>
      </w:tr>
      <w:tr w:rsidR="0098762F" w14:paraId="1420464E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D0A6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3371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</w:t>
            </w:r>
          </w:p>
        </w:tc>
      </w:tr>
      <w:tr w:rsidR="0098762F" w14:paraId="7B354F50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CB8E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Feedback Link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E508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98762F" w14:paraId="2B6F34B2" w14:textId="77777777">
        <w:tc>
          <w:tcPr>
            <w:tcW w:w="20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BC5" w14:textId="77777777" w:rsidR="0098762F" w:rsidRDefault="00AD67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7A36" w14:textId="77777777" w:rsidR="0098762F" w:rsidRDefault="00AD676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Priyanka Donta, </w:t>
            </w:r>
            <w:proofErr w:type="spellStart"/>
            <w:r>
              <w:rPr>
                <w:sz w:val="20"/>
                <w:szCs w:val="20"/>
              </w:rPr>
              <w:t>Yadukrishnan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Sethumadhavan</w:t>
            </w:r>
            <w:proofErr w:type="spellEnd"/>
            <w:r>
              <w:rPr>
                <w:sz w:val="20"/>
                <w:szCs w:val="20"/>
              </w:rPr>
              <w:t xml:space="preserve">, Rohit </w:t>
            </w:r>
            <w:proofErr w:type="spellStart"/>
            <w:r>
              <w:rPr>
                <w:sz w:val="20"/>
                <w:szCs w:val="20"/>
              </w:rPr>
              <w:t>Tikle</w:t>
            </w:r>
            <w:proofErr w:type="spellEnd"/>
          </w:p>
        </w:tc>
      </w:tr>
    </w:tbl>
    <w:p w14:paraId="64456AA7" w14:textId="77777777" w:rsidR="0098762F" w:rsidRDefault="0098762F">
      <w:pPr>
        <w:rPr>
          <w:rFonts w:ascii="Roboto" w:eastAsia="Roboto" w:hAnsi="Roboto" w:cs="Roboto"/>
        </w:rPr>
      </w:pPr>
    </w:p>
    <w:p w14:paraId="56196847" w14:textId="77777777" w:rsidR="0098762F" w:rsidRDefault="0098762F">
      <w:pPr>
        <w:ind w:left="720"/>
        <w:rPr>
          <w:rFonts w:ascii="Roboto" w:eastAsia="Roboto" w:hAnsi="Roboto" w:cs="Roboto"/>
        </w:rPr>
      </w:pPr>
    </w:p>
    <w:p w14:paraId="27C23CF1" w14:textId="77777777" w:rsidR="0098762F" w:rsidRDefault="00AD676A">
      <w:pPr>
        <w:pStyle w:val="Heading1"/>
        <w:spacing w:before="200" w:after="0"/>
        <w:rPr>
          <w:rFonts w:ascii="Roboto" w:eastAsia="Roboto" w:hAnsi="Roboto" w:cs="Roboto"/>
          <w:sz w:val="32"/>
          <w:szCs w:val="32"/>
        </w:rPr>
      </w:pPr>
      <w:bookmarkStart w:id="2" w:name="_ok7k5uux6" w:colFirst="0" w:colLast="0"/>
      <w:bookmarkEnd w:id="2"/>
      <w:r>
        <w:rPr>
          <w:rFonts w:ascii="Roboto" w:eastAsia="Roboto" w:hAnsi="Roboto" w:cs="Roboto"/>
          <w:sz w:val="32"/>
          <w:szCs w:val="32"/>
        </w:rPr>
        <w:t>How to work with csv files</w:t>
      </w:r>
    </w:p>
    <w:p w14:paraId="61A8B886" w14:textId="77777777" w:rsidR="0098762F" w:rsidRDefault="0098762F"/>
    <w:p w14:paraId="20BBD7C1" w14:textId="77777777" w:rsidR="0098762F" w:rsidRDefault="00AD676A">
      <w:r>
        <w:t>We have converted the week numbers into groups such as for 1-26 we have given GROUP 1 and 27-52 for GROUP 2.We did this by creating buckets by adding new recipes.</w:t>
      </w:r>
    </w:p>
    <w:p w14:paraId="6150D03E" w14:textId="77777777" w:rsidR="0098762F" w:rsidRDefault="0098762F">
      <w:pPr>
        <w:ind w:left="720"/>
      </w:pPr>
    </w:p>
    <w:p w14:paraId="7451BF26" w14:textId="77777777" w:rsidR="0098762F" w:rsidRDefault="00AD676A">
      <w:r>
        <w:t>We formulated new columns after analyzing our need:</w:t>
      </w:r>
    </w:p>
    <w:p w14:paraId="7F1F12D5" w14:textId="77777777" w:rsidR="0098762F" w:rsidRDefault="00AD676A">
      <w:pPr>
        <w:ind w:left="720"/>
      </w:pPr>
      <w:r>
        <w:t>tv_Sales1-base_sales</w:t>
      </w:r>
    </w:p>
    <w:p w14:paraId="6622634C" w14:textId="77777777" w:rsidR="0098762F" w:rsidRDefault="00AD676A">
      <w:pPr>
        <w:ind w:left="720"/>
      </w:pPr>
      <w:r>
        <w:t>tv_Sales2-base_sale</w:t>
      </w:r>
      <w:r>
        <w:t>s</w:t>
      </w:r>
    </w:p>
    <w:p w14:paraId="5048466E" w14:textId="77777777" w:rsidR="0098762F" w:rsidRDefault="00AD676A">
      <w:pPr>
        <w:ind w:left="720"/>
      </w:pPr>
      <w:r>
        <w:t>tv_Radio_Sales_1-tv_Sales_1</w:t>
      </w:r>
    </w:p>
    <w:p w14:paraId="7FC2D268" w14:textId="77777777" w:rsidR="0098762F" w:rsidRDefault="00AD676A">
      <w:pPr>
        <w:ind w:left="720"/>
      </w:pPr>
      <w:r>
        <w:t>tv_Radio_Sales_2-tv_Sales_2</w:t>
      </w:r>
    </w:p>
    <w:p w14:paraId="700EE7EC" w14:textId="77777777" w:rsidR="0098762F" w:rsidRDefault="0098762F">
      <w:pPr>
        <w:ind w:left="720"/>
      </w:pPr>
    </w:p>
    <w:p w14:paraId="06E44A97" w14:textId="77777777" w:rsidR="0098762F" w:rsidRDefault="00AD676A">
      <w:r>
        <w:t xml:space="preserve">As weeks had the numeric value, to convert them to dimensional they had to be converted to strings. </w:t>
      </w:r>
      <w:proofErr w:type="gramStart"/>
      <w:r>
        <w:t>So</w:t>
      </w:r>
      <w:proofErr w:type="gramEnd"/>
      <w:r>
        <w:t xml:space="preserve"> we padded the numbers with 00 for </w:t>
      </w:r>
      <w:proofErr w:type="spellStart"/>
      <w:r>
        <w:t>eg</w:t>
      </w:r>
      <w:proofErr w:type="spellEnd"/>
      <w:r>
        <w:t xml:space="preserve"> 1 to 001.</w:t>
      </w:r>
    </w:p>
    <w:p w14:paraId="7F0E2E16" w14:textId="77777777" w:rsidR="0098762F" w:rsidRDefault="00AD676A">
      <w:pPr>
        <w:pStyle w:val="Heading1"/>
        <w:spacing w:before="200" w:after="0"/>
      </w:pPr>
      <w:bookmarkStart w:id="3" w:name="_nlt51o9p3qvc" w:colFirst="0" w:colLast="0"/>
      <w:bookmarkEnd w:id="3"/>
      <w:r>
        <w:rPr>
          <w:rFonts w:ascii="Roboto" w:eastAsia="Roboto" w:hAnsi="Roboto" w:cs="Roboto"/>
          <w:sz w:val="32"/>
          <w:szCs w:val="32"/>
        </w:rPr>
        <w:lastRenderedPageBreak/>
        <w:t xml:space="preserve">How </w:t>
      </w:r>
      <w:proofErr w:type="gramStart"/>
      <w:r>
        <w:rPr>
          <w:rFonts w:ascii="Roboto" w:eastAsia="Roboto" w:hAnsi="Roboto" w:cs="Roboto"/>
          <w:sz w:val="32"/>
          <w:szCs w:val="32"/>
        </w:rPr>
        <w:t>is</w:t>
      </w:r>
      <w:proofErr w:type="gramEnd"/>
      <w:r>
        <w:rPr>
          <w:rFonts w:ascii="Roboto" w:eastAsia="Roboto" w:hAnsi="Roboto" w:cs="Roboto"/>
          <w:sz w:val="32"/>
          <w:szCs w:val="32"/>
        </w:rPr>
        <w:t xml:space="preserve"> sales related to week numbers?</w:t>
      </w:r>
    </w:p>
    <w:p w14:paraId="5E0AFAC6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1C29B0" wp14:editId="407830AF">
            <wp:extent cx="6734175" cy="42338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3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376A3" w14:textId="77777777" w:rsidR="0098762F" w:rsidRDefault="0098762F">
      <w:pPr>
        <w:rPr>
          <w:sz w:val="28"/>
          <w:szCs w:val="28"/>
        </w:rPr>
      </w:pPr>
    </w:p>
    <w:p w14:paraId="452B3CF5" w14:textId="77777777" w:rsidR="0098762F" w:rsidRDefault="00AD676A">
      <w:pPr>
        <w:rPr>
          <w:sz w:val="28"/>
          <w:szCs w:val="28"/>
        </w:rPr>
      </w:pPr>
      <w:r>
        <w:rPr>
          <w:sz w:val="28"/>
          <w:szCs w:val="28"/>
        </w:rPr>
        <w:t xml:space="preserve">Here we have used a waterfall </w:t>
      </w:r>
      <w:proofErr w:type="gramStart"/>
      <w:r>
        <w:rPr>
          <w:sz w:val="28"/>
          <w:szCs w:val="28"/>
        </w:rPr>
        <w:t>chart ,</w:t>
      </w:r>
      <w:proofErr w:type="gramEnd"/>
      <w:r>
        <w:rPr>
          <w:sz w:val="28"/>
          <w:szCs w:val="28"/>
        </w:rPr>
        <w:t xml:space="preserve"> we have grouped the week nu</w:t>
      </w:r>
      <w:r>
        <w:rPr>
          <w:sz w:val="28"/>
          <w:szCs w:val="28"/>
        </w:rPr>
        <w:t>mbers into groups from 1-10 and each contains 26 week numbers.</w:t>
      </w:r>
    </w:p>
    <w:p w14:paraId="26CE5281" w14:textId="77777777" w:rsidR="0098762F" w:rsidRDefault="00AD676A">
      <w:pPr>
        <w:rPr>
          <w:sz w:val="28"/>
          <w:szCs w:val="28"/>
        </w:rPr>
      </w:pPr>
      <w:r>
        <w:rPr>
          <w:sz w:val="28"/>
          <w:szCs w:val="28"/>
        </w:rPr>
        <w:t xml:space="preserve">Plotted Base sales vs Week buckets, can say that as we are going forward with weeks the base sales </w:t>
      </w:r>
      <w:proofErr w:type="gramStart"/>
      <w:r>
        <w:rPr>
          <w:sz w:val="28"/>
          <w:szCs w:val="28"/>
        </w:rPr>
        <w:t>seems</w:t>
      </w:r>
      <w:proofErr w:type="gramEnd"/>
      <w:r>
        <w:rPr>
          <w:sz w:val="28"/>
          <w:szCs w:val="28"/>
        </w:rPr>
        <w:t xml:space="preserve"> to have increased </w:t>
      </w:r>
    </w:p>
    <w:p w14:paraId="543FEDFD" w14:textId="008C51AA" w:rsidR="0098762F" w:rsidRDefault="0098762F">
      <w:pPr>
        <w:rPr>
          <w:sz w:val="28"/>
          <w:szCs w:val="28"/>
        </w:rPr>
      </w:pPr>
    </w:p>
    <w:p w14:paraId="2225A015" w14:textId="187AF763" w:rsidR="00AD676A" w:rsidRDefault="00AD676A">
      <w:pPr>
        <w:rPr>
          <w:sz w:val="28"/>
          <w:szCs w:val="28"/>
        </w:rPr>
      </w:pPr>
    </w:p>
    <w:p w14:paraId="407140F5" w14:textId="53D5CABC" w:rsidR="00AD676A" w:rsidRDefault="00AD676A">
      <w:pPr>
        <w:rPr>
          <w:sz w:val="28"/>
          <w:szCs w:val="28"/>
        </w:rPr>
      </w:pPr>
    </w:p>
    <w:p w14:paraId="4BCF7AA5" w14:textId="71A0D871" w:rsidR="00AD676A" w:rsidRDefault="00AD676A">
      <w:pPr>
        <w:rPr>
          <w:sz w:val="28"/>
          <w:szCs w:val="28"/>
        </w:rPr>
      </w:pPr>
    </w:p>
    <w:p w14:paraId="429C5259" w14:textId="020FFE5F" w:rsidR="00AD676A" w:rsidRDefault="00AD676A">
      <w:pPr>
        <w:rPr>
          <w:sz w:val="28"/>
          <w:szCs w:val="28"/>
        </w:rPr>
      </w:pPr>
    </w:p>
    <w:p w14:paraId="3A9E346A" w14:textId="624D9F4C" w:rsidR="00AD676A" w:rsidRDefault="00AD676A">
      <w:pPr>
        <w:rPr>
          <w:sz w:val="28"/>
          <w:szCs w:val="28"/>
        </w:rPr>
      </w:pPr>
    </w:p>
    <w:p w14:paraId="56E520D1" w14:textId="2F28D595" w:rsidR="00AD676A" w:rsidRDefault="00AD676A">
      <w:pPr>
        <w:rPr>
          <w:sz w:val="28"/>
          <w:szCs w:val="28"/>
        </w:rPr>
      </w:pPr>
    </w:p>
    <w:p w14:paraId="4C967EEF" w14:textId="44906D71" w:rsidR="00AD676A" w:rsidRDefault="00AD676A">
      <w:pPr>
        <w:rPr>
          <w:sz w:val="28"/>
          <w:szCs w:val="28"/>
        </w:rPr>
      </w:pPr>
    </w:p>
    <w:p w14:paraId="73C360FD" w14:textId="77777777" w:rsidR="00AD676A" w:rsidRDefault="00AD676A">
      <w:pPr>
        <w:rPr>
          <w:sz w:val="28"/>
          <w:szCs w:val="28"/>
        </w:rPr>
      </w:pPr>
    </w:p>
    <w:p w14:paraId="3399D58F" w14:textId="77777777" w:rsidR="0098762F" w:rsidRDefault="00AD676A">
      <w:pPr>
        <w:pStyle w:val="Heading1"/>
        <w:spacing w:before="200" w:after="0"/>
        <w:rPr>
          <w:rFonts w:ascii="Roboto" w:eastAsia="Roboto" w:hAnsi="Roboto" w:cs="Roboto"/>
          <w:sz w:val="32"/>
          <w:szCs w:val="32"/>
        </w:rPr>
      </w:pPr>
      <w:bookmarkStart w:id="4" w:name="_vzl7lacrkxj8" w:colFirst="0" w:colLast="0"/>
      <w:bookmarkEnd w:id="4"/>
      <w:r>
        <w:rPr>
          <w:rFonts w:ascii="Roboto" w:eastAsia="Roboto" w:hAnsi="Roboto" w:cs="Roboto"/>
          <w:sz w:val="32"/>
          <w:szCs w:val="32"/>
        </w:rPr>
        <w:lastRenderedPageBreak/>
        <w:t xml:space="preserve"> How does TV spending affect sales? Can you quantify it?</w:t>
      </w:r>
    </w:p>
    <w:p w14:paraId="2FA28FD7" w14:textId="77777777" w:rsidR="0098762F" w:rsidRDefault="0098762F">
      <w:pPr>
        <w:rPr>
          <w:sz w:val="28"/>
          <w:szCs w:val="28"/>
        </w:rPr>
      </w:pPr>
    </w:p>
    <w:p w14:paraId="0A74EA20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DF08B0E" wp14:editId="70137DFC">
            <wp:extent cx="5943600" cy="2476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677E2" w14:textId="77777777" w:rsidR="0098762F" w:rsidRDefault="0098762F">
      <w:pPr>
        <w:rPr>
          <w:sz w:val="28"/>
          <w:szCs w:val="28"/>
        </w:rPr>
      </w:pPr>
    </w:p>
    <w:p w14:paraId="24720407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6D52DF3" wp14:editId="2B50916E">
            <wp:extent cx="5943600" cy="2540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13BBD" w14:textId="77777777" w:rsidR="0098762F" w:rsidRDefault="0098762F">
      <w:pPr>
        <w:rPr>
          <w:sz w:val="28"/>
          <w:szCs w:val="28"/>
        </w:rPr>
      </w:pPr>
    </w:p>
    <w:p w14:paraId="412D882B" w14:textId="77777777" w:rsidR="0098762F" w:rsidRDefault="0098762F">
      <w:pPr>
        <w:rPr>
          <w:sz w:val="28"/>
          <w:szCs w:val="28"/>
        </w:rPr>
      </w:pPr>
    </w:p>
    <w:p w14:paraId="0ACDB08B" w14:textId="77777777" w:rsidR="0098762F" w:rsidRDefault="00AD676A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tv spending has a direct impact on increase in the sales as shown in the graph. Where the Sales have a spike when there is tv spend.</w:t>
      </w:r>
    </w:p>
    <w:p w14:paraId="0FFA6C96" w14:textId="77777777" w:rsidR="0098762F" w:rsidRDefault="0098762F">
      <w:pPr>
        <w:rPr>
          <w:sz w:val="28"/>
          <w:szCs w:val="28"/>
        </w:rPr>
      </w:pPr>
    </w:p>
    <w:p w14:paraId="152470CA" w14:textId="296CBB0E" w:rsidR="0098762F" w:rsidRDefault="0098762F">
      <w:pPr>
        <w:rPr>
          <w:sz w:val="28"/>
          <w:szCs w:val="28"/>
        </w:rPr>
      </w:pPr>
    </w:p>
    <w:p w14:paraId="4B50C65A" w14:textId="74D6425C" w:rsidR="00AD676A" w:rsidRDefault="00AD676A">
      <w:pPr>
        <w:rPr>
          <w:sz w:val="28"/>
          <w:szCs w:val="28"/>
        </w:rPr>
      </w:pPr>
    </w:p>
    <w:p w14:paraId="5ABCB131" w14:textId="77777777" w:rsidR="00AD676A" w:rsidRDefault="00AD676A">
      <w:pPr>
        <w:rPr>
          <w:sz w:val="28"/>
          <w:szCs w:val="28"/>
        </w:rPr>
      </w:pPr>
    </w:p>
    <w:p w14:paraId="3207B500" w14:textId="77777777" w:rsidR="0098762F" w:rsidRDefault="00AD676A">
      <w:pPr>
        <w:pStyle w:val="Heading1"/>
        <w:spacing w:before="200" w:after="0"/>
        <w:rPr>
          <w:rFonts w:ascii="Roboto" w:eastAsia="Roboto" w:hAnsi="Roboto" w:cs="Roboto"/>
          <w:sz w:val="32"/>
          <w:szCs w:val="32"/>
        </w:rPr>
      </w:pPr>
      <w:bookmarkStart w:id="5" w:name="_mih77bvt7j4g" w:colFirst="0" w:colLast="0"/>
      <w:bookmarkEnd w:id="5"/>
      <w:r>
        <w:rPr>
          <w:rFonts w:ascii="Roboto" w:eastAsia="Roboto" w:hAnsi="Roboto" w:cs="Roboto"/>
          <w:sz w:val="32"/>
          <w:szCs w:val="32"/>
        </w:rPr>
        <w:lastRenderedPageBreak/>
        <w:t xml:space="preserve">Are there any </w:t>
      </w:r>
      <w:proofErr w:type="spellStart"/>
      <w:r>
        <w:rPr>
          <w:rFonts w:ascii="Roboto" w:eastAsia="Roboto" w:hAnsi="Roboto" w:cs="Roboto"/>
          <w:sz w:val="32"/>
          <w:szCs w:val="32"/>
        </w:rPr>
        <w:t>adstock</w:t>
      </w:r>
      <w:proofErr w:type="spellEnd"/>
      <w:r>
        <w:rPr>
          <w:rFonts w:ascii="Roboto" w:eastAsia="Roboto" w:hAnsi="Roboto" w:cs="Roboto"/>
          <w:sz w:val="32"/>
          <w:szCs w:val="32"/>
        </w:rPr>
        <w:t xml:space="preserve"> effects for Tv ad spending?</w:t>
      </w:r>
    </w:p>
    <w:p w14:paraId="6CB77CA4" w14:textId="77777777" w:rsidR="0098762F" w:rsidRDefault="0098762F">
      <w:pPr>
        <w:rPr>
          <w:sz w:val="28"/>
          <w:szCs w:val="28"/>
        </w:rPr>
      </w:pPr>
    </w:p>
    <w:p w14:paraId="56358FE5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E7EDBF" wp14:editId="7898887B">
            <wp:extent cx="5943600" cy="2565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FDE28D2" w14:textId="77777777" w:rsidR="0098762F" w:rsidRDefault="0098762F">
      <w:pPr>
        <w:rPr>
          <w:sz w:val="28"/>
          <w:szCs w:val="28"/>
        </w:rPr>
      </w:pPr>
    </w:p>
    <w:p w14:paraId="68D0D7F4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EB8DD8F" wp14:editId="651868A0">
            <wp:extent cx="5943600" cy="2603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99969" w14:textId="77777777" w:rsidR="0098762F" w:rsidRDefault="0098762F">
      <w:pPr>
        <w:rPr>
          <w:sz w:val="28"/>
          <w:szCs w:val="28"/>
        </w:rPr>
      </w:pPr>
    </w:p>
    <w:p w14:paraId="387F2EF5" w14:textId="77777777" w:rsidR="0098762F" w:rsidRDefault="0098762F">
      <w:pPr>
        <w:rPr>
          <w:sz w:val="28"/>
          <w:szCs w:val="28"/>
        </w:rPr>
      </w:pPr>
    </w:p>
    <w:p w14:paraId="0239305E" w14:textId="77777777" w:rsidR="0098762F" w:rsidRDefault="0098762F">
      <w:pPr>
        <w:rPr>
          <w:sz w:val="28"/>
          <w:szCs w:val="28"/>
        </w:rPr>
      </w:pPr>
    </w:p>
    <w:p w14:paraId="670144F0" w14:textId="77777777" w:rsidR="0098762F" w:rsidRDefault="00AD676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adstock</w:t>
      </w:r>
      <w:proofErr w:type="spellEnd"/>
      <w:r>
        <w:rPr>
          <w:sz w:val="28"/>
          <w:szCs w:val="28"/>
        </w:rPr>
        <w:t xml:space="preserve"> effect is directly proportional to expenditure. </w:t>
      </w:r>
    </w:p>
    <w:p w14:paraId="36BE8D46" w14:textId="77777777" w:rsidR="0098762F" w:rsidRDefault="0098762F">
      <w:pPr>
        <w:rPr>
          <w:sz w:val="28"/>
          <w:szCs w:val="28"/>
        </w:rPr>
      </w:pPr>
    </w:p>
    <w:p w14:paraId="473E77FE" w14:textId="13E682B0" w:rsidR="0098762F" w:rsidRDefault="0098762F">
      <w:pPr>
        <w:rPr>
          <w:sz w:val="28"/>
          <w:szCs w:val="28"/>
        </w:rPr>
      </w:pPr>
    </w:p>
    <w:p w14:paraId="0D306445" w14:textId="77777777" w:rsidR="00AD676A" w:rsidRDefault="00AD676A">
      <w:pPr>
        <w:rPr>
          <w:sz w:val="28"/>
          <w:szCs w:val="28"/>
        </w:rPr>
      </w:pPr>
    </w:p>
    <w:p w14:paraId="428E22A4" w14:textId="77777777" w:rsidR="0098762F" w:rsidRDefault="00AD676A">
      <w:pPr>
        <w:pStyle w:val="Heading1"/>
        <w:spacing w:before="200" w:after="0"/>
        <w:rPr>
          <w:rFonts w:ascii="Roboto" w:eastAsia="Roboto" w:hAnsi="Roboto" w:cs="Roboto"/>
          <w:sz w:val="32"/>
          <w:szCs w:val="32"/>
        </w:rPr>
      </w:pPr>
      <w:bookmarkStart w:id="6" w:name="_r9s3a39tca1m" w:colFirst="0" w:colLast="0"/>
      <w:bookmarkEnd w:id="6"/>
      <w:r>
        <w:rPr>
          <w:rFonts w:ascii="Roboto" w:eastAsia="Roboto" w:hAnsi="Roboto" w:cs="Roboto"/>
          <w:sz w:val="32"/>
          <w:szCs w:val="32"/>
        </w:rPr>
        <w:lastRenderedPageBreak/>
        <w:t>How does Radio spending affect sales? Can you quantify it?</w:t>
      </w:r>
    </w:p>
    <w:p w14:paraId="61D3BF79" w14:textId="77777777" w:rsidR="0098762F" w:rsidRDefault="0098762F">
      <w:pPr>
        <w:rPr>
          <w:sz w:val="28"/>
          <w:szCs w:val="28"/>
        </w:rPr>
      </w:pPr>
    </w:p>
    <w:p w14:paraId="13657341" w14:textId="77777777" w:rsidR="0098762F" w:rsidRDefault="0098762F">
      <w:pPr>
        <w:rPr>
          <w:sz w:val="28"/>
          <w:szCs w:val="28"/>
        </w:rPr>
      </w:pPr>
    </w:p>
    <w:p w14:paraId="3603467A" w14:textId="77777777" w:rsidR="0098762F" w:rsidRDefault="0098762F">
      <w:pPr>
        <w:rPr>
          <w:sz w:val="28"/>
          <w:szCs w:val="28"/>
        </w:rPr>
      </w:pPr>
    </w:p>
    <w:p w14:paraId="36B38333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472AC5F" wp14:editId="6E4BA814">
            <wp:extent cx="5943600" cy="2628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CFCF1" w14:textId="77777777" w:rsidR="0098762F" w:rsidRDefault="0098762F">
      <w:pPr>
        <w:rPr>
          <w:sz w:val="28"/>
          <w:szCs w:val="28"/>
        </w:rPr>
      </w:pPr>
    </w:p>
    <w:p w14:paraId="304072FB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77BF2EF" wp14:editId="1923BBC7">
            <wp:extent cx="5943600" cy="266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7E153" w14:textId="77777777" w:rsidR="0098762F" w:rsidRDefault="0098762F">
      <w:pPr>
        <w:rPr>
          <w:sz w:val="28"/>
          <w:szCs w:val="28"/>
        </w:rPr>
      </w:pPr>
    </w:p>
    <w:p w14:paraId="7EDBF455" w14:textId="77777777" w:rsidR="0098762F" w:rsidRDefault="00AD676A">
      <w:pPr>
        <w:rPr>
          <w:sz w:val="28"/>
          <w:szCs w:val="28"/>
        </w:rPr>
      </w:pPr>
      <w:r>
        <w:rPr>
          <w:sz w:val="28"/>
          <w:szCs w:val="28"/>
        </w:rPr>
        <w:t>As seen in the graph the sales increased after a few weeks of radio spending. There is no immediate impact on the sales.</w:t>
      </w:r>
    </w:p>
    <w:p w14:paraId="57395025" w14:textId="77777777" w:rsidR="0098762F" w:rsidRDefault="0098762F">
      <w:pPr>
        <w:rPr>
          <w:sz w:val="28"/>
          <w:szCs w:val="28"/>
        </w:rPr>
      </w:pPr>
    </w:p>
    <w:p w14:paraId="4CC4919A" w14:textId="77777777" w:rsidR="0098762F" w:rsidRDefault="0098762F">
      <w:pPr>
        <w:rPr>
          <w:sz w:val="28"/>
          <w:szCs w:val="28"/>
        </w:rPr>
      </w:pPr>
    </w:p>
    <w:p w14:paraId="2C12ABF2" w14:textId="77777777" w:rsidR="0098762F" w:rsidRDefault="00AD676A">
      <w:pPr>
        <w:pStyle w:val="Heading1"/>
        <w:spacing w:before="200" w:after="0"/>
        <w:rPr>
          <w:rFonts w:ascii="Roboto" w:eastAsia="Roboto" w:hAnsi="Roboto" w:cs="Roboto"/>
          <w:sz w:val="32"/>
          <w:szCs w:val="32"/>
        </w:rPr>
      </w:pPr>
      <w:bookmarkStart w:id="7" w:name="_3hssu8te8hhu" w:colFirst="0" w:colLast="0"/>
      <w:bookmarkEnd w:id="7"/>
      <w:r>
        <w:rPr>
          <w:rFonts w:ascii="Roboto" w:eastAsia="Roboto" w:hAnsi="Roboto" w:cs="Roboto"/>
          <w:sz w:val="32"/>
          <w:szCs w:val="32"/>
        </w:rPr>
        <w:lastRenderedPageBreak/>
        <w:t>Are there a</w:t>
      </w:r>
      <w:bookmarkStart w:id="8" w:name="_GoBack"/>
      <w:bookmarkEnd w:id="8"/>
      <w:r>
        <w:rPr>
          <w:rFonts w:ascii="Roboto" w:eastAsia="Roboto" w:hAnsi="Roboto" w:cs="Roboto"/>
          <w:sz w:val="32"/>
          <w:szCs w:val="32"/>
        </w:rPr>
        <w:t xml:space="preserve">ny </w:t>
      </w:r>
      <w:proofErr w:type="spellStart"/>
      <w:r>
        <w:rPr>
          <w:rFonts w:ascii="Roboto" w:eastAsia="Roboto" w:hAnsi="Roboto" w:cs="Roboto"/>
          <w:sz w:val="32"/>
          <w:szCs w:val="32"/>
        </w:rPr>
        <w:t>adstock</w:t>
      </w:r>
      <w:proofErr w:type="spellEnd"/>
      <w:r>
        <w:rPr>
          <w:rFonts w:ascii="Roboto" w:eastAsia="Roboto" w:hAnsi="Roboto" w:cs="Roboto"/>
          <w:sz w:val="32"/>
          <w:szCs w:val="32"/>
        </w:rPr>
        <w:t xml:space="preserve"> effects for radio ad spending?</w:t>
      </w:r>
    </w:p>
    <w:p w14:paraId="635B2513" w14:textId="77777777" w:rsidR="0098762F" w:rsidRDefault="0098762F">
      <w:pPr>
        <w:rPr>
          <w:sz w:val="28"/>
          <w:szCs w:val="28"/>
        </w:rPr>
      </w:pPr>
    </w:p>
    <w:p w14:paraId="3AAA32A7" w14:textId="77777777" w:rsidR="0098762F" w:rsidRDefault="0098762F">
      <w:pPr>
        <w:rPr>
          <w:sz w:val="28"/>
          <w:szCs w:val="28"/>
        </w:rPr>
      </w:pPr>
    </w:p>
    <w:p w14:paraId="2E6607F6" w14:textId="77777777" w:rsidR="0098762F" w:rsidRDefault="0098762F">
      <w:pPr>
        <w:rPr>
          <w:sz w:val="28"/>
          <w:szCs w:val="28"/>
        </w:rPr>
      </w:pPr>
    </w:p>
    <w:p w14:paraId="1B4C334C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AE78BED" wp14:editId="6FEFB346">
            <wp:extent cx="5943600" cy="2628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8B6A9" w14:textId="77777777" w:rsidR="0098762F" w:rsidRDefault="0098762F">
      <w:pPr>
        <w:rPr>
          <w:sz w:val="28"/>
          <w:szCs w:val="28"/>
        </w:rPr>
      </w:pPr>
    </w:p>
    <w:p w14:paraId="4764593F" w14:textId="77777777" w:rsidR="0098762F" w:rsidRDefault="00AD67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9BD7CC3" wp14:editId="55683A40">
            <wp:extent cx="5943600" cy="26543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09648" w14:textId="77777777" w:rsidR="0098762F" w:rsidRDefault="0098762F">
      <w:pPr>
        <w:rPr>
          <w:sz w:val="28"/>
          <w:szCs w:val="28"/>
        </w:rPr>
      </w:pPr>
    </w:p>
    <w:p w14:paraId="4A524489" w14:textId="77777777" w:rsidR="0098762F" w:rsidRDefault="00AD676A">
      <w:r>
        <w:t xml:space="preserve">The </w:t>
      </w:r>
      <w:proofErr w:type="spellStart"/>
      <w:r>
        <w:t>adstock</w:t>
      </w:r>
      <w:proofErr w:type="spellEnd"/>
      <w:r>
        <w:t xml:space="preserve"> is created after a few weeks of radio spend as shown above.</w:t>
      </w:r>
    </w:p>
    <w:sectPr w:rsidR="009876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2F"/>
    <w:rsid w:val="0098762F"/>
    <w:rsid w:val="00A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5142"/>
  <w15:docId w15:val="{8B0882F3-7939-41C8-828F-24049EA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Donta</cp:lastModifiedBy>
  <cp:revision>2</cp:revision>
  <dcterms:created xsi:type="dcterms:W3CDTF">2020-02-21T19:06:00Z</dcterms:created>
  <dcterms:modified xsi:type="dcterms:W3CDTF">2020-02-21T19:06:00Z</dcterms:modified>
</cp:coreProperties>
</file>