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ind w:left="720" w:right="270" w:firstLine="0"/>
        <w:rPr>
          <w:rFonts w:ascii="Arial" w:cs="Arial" w:eastAsia="Arial" w:hAnsi="Arial"/>
          <w:sz w:val="36"/>
          <w:szCs w:val="36"/>
          <w:shd w:fill="f2f2f2" w:val="clear"/>
        </w:rPr>
      </w:pPr>
      <w:bookmarkStart w:colFirst="0" w:colLast="0" w:name="_gjdgxs" w:id="0"/>
      <w:bookmarkEnd w:id="0"/>
      <w:r w:rsidDel="00000000" w:rsidR="00000000" w:rsidRPr="00000000">
        <w:rPr>
          <w:rFonts w:ascii="Arial" w:cs="Arial" w:eastAsia="Arial" w:hAnsi="Arial"/>
          <w:sz w:val="36"/>
          <w:szCs w:val="36"/>
          <w:shd w:fill="f2f2f2" w:val="clear"/>
          <w:rtl w:val="0"/>
        </w:rPr>
        <w:t xml:space="preserve">Implementing Nowcasting Intelligent System for Media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ind w:right="270"/>
        <w:rPr/>
      </w:pPr>
      <w:r w:rsidDel="00000000" w:rsidR="00000000" w:rsidRPr="00000000">
        <w:rPr>
          <w:rtl w:val="0"/>
        </w:rPr>
        <w:tab/>
        <w:t xml:space="preserve"> </w:t>
      </w:r>
      <w:hyperlink w:anchor="_2et92p0">
        <w:r w:rsidDel="00000000" w:rsidR="00000000" w:rsidRPr="00000000">
          <w:rPr>
            <w:color w:val="1155cc"/>
            <w:u w:val="single"/>
            <w:rtl w:val="0"/>
          </w:rPr>
          <w:t xml:space="preserve">Team Members</w:t>
        </w:r>
      </w:hyperlink>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810" w:right="270" w:firstLine="0"/>
        <w:rPr/>
      </w:pPr>
      <w:hyperlink w:anchor="_tyjcwt">
        <w:r w:rsidDel="00000000" w:rsidR="00000000" w:rsidRPr="00000000">
          <w:rPr>
            <w:color w:val="1155cc"/>
            <w:u w:val="single"/>
            <w:rtl w:val="0"/>
          </w:rPr>
          <w:t xml:space="preserve">Part 1: Designing the REST API with Logic Enhancement</w:t>
        </w:r>
      </w:hyperlink>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810" w:right="270" w:firstLine="0"/>
        <w:rPr/>
      </w:pPr>
      <w:r w:rsidDel="00000000" w:rsidR="00000000" w:rsidRPr="00000000">
        <w:rPr>
          <w:rtl w:val="0"/>
        </w:rPr>
        <w:t xml:space="preserve">    </w:t>
      </w:r>
      <w:hyperlink w:anchor="_1t3h5sf">
        <w:r w:rsidDel="00000000" w:rsidR="00000000" w:rsidRPr="00000000">
          <w:rPr>
            <w:color w:val="1155cc"/>
            <w:u w:val="single"/>
            <w:rtl w:val="0"/>
          </w:rPr>
          <w:t xml:space="preserve">Operations supported by API</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810" w:right="270" w:firstLine="0"/>
        <w:rPr/>
      </w:pPr>
      <w:r w:rsidDel="00000000" w:rsidR="00000000" w:rsidRPr="00000000">
        <w:rPr>
          <w:rtl w:val="0"/>
        </w:rPr>
        <w:t xml:space="preserve">   </w:t>
      </w:r>
      <w:hyperlink w:anchor="_dv8czbhmjxs">
        <w:r w:rsidDel="00000000" w:rsidR="00000000" w:rsidRPr="00000000">
          <w:rPr>
            <w:color w:val="1155cc"/>
            <w:u w:val="single"/>
            <w:rtl w:val="0"/>
          </w:rPr>
          <w:t xml:space="preserve">GeoPy distance logic and Nearest Location</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810" w:right="270" w:firstLine="0"/>
        <w:rPr/>
      </w:pPr>
      <w:r w:rsidDel="00000000" w:rsidR="00000000" w:rsidRPr="00000000">
        <w:rPr>
          <w:rtl w:val="0"/>
        </w:rPr>
        <w:t xml:space="preserve">    </w:t>
      </w:r>
      <w:hyperlink w:anchor="_4d34og8">
        <w:r w:rsidDel="00000000" w:rsidR="00000000" w:rsidRPr="00000000">
          <w:rPr>
            <w:color w:val="1155cc"/>
            <w:u w:val="single"/>
            <w:rtl w:val="0"/>
          </w:rPr>
          <w:t xml:space="preserve">Positive Test Cases</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810" w:right="270" w:firstLine="0"/>
        <w:rPr/>
      </w:pPr>
      <w:r w:rsidDel="00000000" w:rsidR="00000000" w:rsidRPr="00000000">
        <w:rPr>
          <w:rtl w:val="0"/>
        </w:rPr>
        <w:t xml:space="preserve">    </w:t>
      </w:r>
      <w:hyperlink w:anchor="_3rdcrjn">
        <w:r w:rsidDel="00000000" w:rsidR="00000000" w:rsidRPr="00000000">
          <w:rPr>
            <w:color w:val="1155cc"/>
            <w:u w:val="single"/>
            <w:rtl w:val="0"/>
          </w:rPr>
          <w:t xml:space="preserve">Negative Test Cases</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0" w:right="270" w:firstLine="0"/>
        <w:rPr/>
      </w:pPr>
      <w:r w:rsidDel="00000000" w:rsidR="00000000" w:rsidRPr="00000000">
        <w:rPr>
          <w:rtl w:val="0"/>
        </w:rPr>
        <w:tab/>
      </w:r>
      <w:hyperlink w:anchor="_lnxbz9">
        <w:r w:rsidDel="00000000" w:rsidR="00000000" w:rsidRPr="00000000">
          <w:rPr>
            <w:color w:val="1155cc"/>
            <w:u w:val="single"/>
            <w:rtl w:val="0"/>
          </w:rPr>
          <w:t xml:space="preserve">Part 2: New Client (Streamlit)</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810" w:right="27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spacing w:before="60" w:line="240" w:lineRule="auto"/>
            <w:ind w:left="810" w:right="270" w:firstLine="0"/>
            <w:rPr>
              <w:color w:val="1155cc"/>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00D">
          <w:pPr>
            <w:pageBreakBefore w:val="0"/>
            <w:spacing w:after="80" w:before="60" w:line="240" w:lineRule="auto"/>
            <w:ind w:left="810" w:right="270" w:firstLine="0"/>
            <w:rPr>
              <w:color w:val="1155cc"/>
              <w:u w:val="single"/>
            </w:rPr>
          </w:pPr>
          <w:hyperlink w:anchor="_1ksv4uv">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0E">
          <w:pPr>
            <w:pageBreakBefore w:val="0"/>
            <w:spacing w:after="80" w:before="60" w:line="120" w:lineRule="auto"/>
            <w:ind w:left="810" w:right="270" w:firstLine="0"/>
            <w:rPr>
              <w:color w:val="1155cc"/>
              <w:u w:val="single"/>
            </w:rPr>
          </w:pPr>
          <w:r w:rsidDel="00000000" w:rsidR="00000000" w:rsidRPr="00000000">
            <w:rPr>
              <w:rtl w:val="0"/>
            </w:rPr>
          </w:r>
        </w:p>
        <w:p w:rsidR="00000000" w:rsidDel="00000000" w:rsidP="00000000" w:rsidRDefault="00000000" w:rsidRPr="00000000" w14:paraId="0000000F">
          <w:pPr>
            <w:pageBreakBefore w:val="0"/>
            <w:spacing w:after="80" w:before="60" w:line="240" w:lineRule="auto"/>
            <w:ind w:left="810" w:right="270" w:firstLine="0"/>
            <w:rPr>
              <w:color w:val="1155cc"/>
              <w:u w:val="single"/>
            </w:rPr>
          </w:pPr>
          <w:hyperlink w:anchor="_44sinio">
            <w:r w:rsidDel="00000000" w:rsidR="00000000" w:rsidRPr="00000000">
              <w:rPr>
                <w:color w:val="1155cc"/>
                <w:u w:val="singl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Style w:val="Heading1"/>
        <w:rPr>
          <w:sz w:val="36"/>
          <w:szCs w:val="36"/>
        </w:rPr>
      </w:pPr>
      <w:bookmarkStart w:colFirst="0" w:colLast="0" w:name="_30j0zll" w:id="1"/>
      <w:bookmarkEnd w:id="1"/>
      <w:r w:rsidDel="00000000" w:rsidR="00000000" w:rsidRPr="00000000">
        <w:rPr>
          <w:rtl w:val="0"/>
        </w:rPr>
      </w:r>
    </w:p>
    <w:p w:rsidR="00000000" w:rsidDel="00000000" w:rsidP="00000000" w:rsidRDefault="00000000" w:rsidRPr="00000000" w14:paraId="00000015">
      <w:pPr>
        <w:pStyle w:val="Title"/>
        <w:ind w:left="720" w:right="270" w:firstLine="0"/>
        <w:rPr>
          <w:rFonts w:ascii="Arial" w:cs="Arial" w:eastAsia="Arial" w:hAnsi="Arial"/>
          <w:sz w:val="36"/>
          <w:szCs w:val="36"/>
          <w:shd w:fill="f2f2f2" w:val="clear"/>
        </w:rPr>
      </w:pPr>
      <w:bookmarkStart w:colFirst="0" w:colLast="0" w:name="_1fob9te" w:id="2"/>
      <w:bookmarkEnd w:id="2"/>
      <w:r w:rsidDel="00000000" w:rsidR="00000000" w:rsidRPr="00000000">
        <w:rPr>
          <w:rFonts w:ascii="Arial" w:cs="Arial" w:eastAsia="Arial" w:hAnsi="Arial"/>
          <w:sz w:val="36"/>
          <w:szCs w:val="36"/>
          <w:shd w:fill="f2f2f2" w:val="clear"/>
          <w:rtl w:val="0"/>
        </w:rPr>
        <w:t xml:space="preserve">Implementing Nowcasting Intelligent System for Media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ind w:left="0" w:firstLine="0"/>
        <w:rPr/>
      </w:pPr>
      <w:bookmarkStart w:colFirst="0" w:colLast="0" w:name="_3znysh7" w:id="3"/>
      <w:bookmarkEnd w:id="3"/>
      <w:r w:rsidDel="00000000" w:rsidR="00000000" w:rsidRPr="00000000">
        <w:rPr>
          <w:rtl w:val="0"/>
        </w:rPr>
      </w:r>
    </w:p>
    <w:p w:rsidR="00000000" w:rsidDel="00000000" w:rsidP="00000000" w:rsidRDefault="00000000" w:rsidRPr="00000000" w14:paraId="0000001A">
      <w:pPr>
        <w:pStyle w:val="Heading1"/>
        <w:ind w:left="720" w:firstLine="0"/>
        <w:rPr/>
      </w:pPr>
      <w:bookmarkStart w:colFirst="0" w:colLast="0" w:name="_2et92p0" w:id="4"/>
      <w:bookmarkEnd w:id="4"/>
      <w:r w:rsidDel="00000000" w:rsidR="00000000" w:rsidRPr="00000000">
        <w:rPr>
          <w:rtl w:val="0"/>
        </w:rPr>
        <w:t xml:space="preserve">Team Members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tbl>
      <w:tblPr>
        <w:tblStyle w:val="Table1"/>
        <w:tblW w:w="7395.0" w:type="dxa"/>
        <w:jc w:val="left"/>
        <w:tblInd w:w="1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795"/>
        <w:tblGridChange w:id="0">
          <w:tblGrid>
            <w:gridCol w:w="3600"/>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NUID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PRIYANKA DILIP SHINDE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001524484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pPr>
            <w:r w:rsidDel="00000000" w:rsidR="00000000" w:rsidRPr="00000000">
              <w:rPr>
                <w:rtl w:val="0"/>
              </w:rPr>
              <w:t xml:space="preserve">KSHITIJ ZUTSHI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001021288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DWITHIKA SHETTY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002114630</w:t>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hd w:fill="ffffff" w:val="clear"/>
        <w:spacing w:after="240" w:before="280" w:line="300" w:lineRule="auto"/>
        <w:rPr/>
      </w:pPr>
      <w:bookmarkStart w:colFirst="0" w:colLast="0" w:name="_tyjcwt" w:id="5"/>
      <w:bookmarkEnd w:id="5"/>
      <w:r w:rsidDel="00000000" w:rsidR="00000000" w:rsidRPr="00000000">
        <w:rPr>
          <w:rFonts w:ascii="Arial" w:cs="Arial" w:eastAsia="Arial" w:hAnsi="Arial"/>
          <w:rtl w:val="0"/>
        </w:rPr>
        <w:t xml:space="preserve">Part 1:  Designing the REST </w:t>
      </w:r>
      <w:r w:rsidDel="00000000" w:rsidR="00000000" w:rsidRPr="00000000">
        <w:rPr>
          <w:rtl w:val="0"/>
        </w:rPr>
        <w:t xml:space="preserve">API with Logic Enhancement</w:t>
      </w:r>
    </w:p>
    <w:p w:rsidR="00000000" w:rsidDel="00000000" w:rsidP="00000000" w:rsidRDefault="00000000" w:rsidRPr="00000000" w14:paraId="00000037">
      <w:pPr>
        <w:pStyle w:val="Heading1"/>
        <w:shd w:fill="ffffff" w:val="clear"/>
        <w:spacing w:after="240" w:before="280" w:line="300" w:lineRule="auto"/>
        <w:rPr>
          <w:rFonts w:ascii="Arial" w:cs="Arial" w:eastAsia="Arial" w:hAnsi="Arial"/>
        </w:rPr>
      </w:pPr>
      <w:bookmarkStart w:colFirst="0" w:colLast="0" w:name="_3dy6vkm" w:id="6"/>
      <w:bookmarkEnd w:id="6"/>
      <w:r w:rsidDel="00000000" w:rsidR="00000000" w:rsidRPr="00000000">
        <w:rPr>
          <w:rtl w:val="0"/>
        </w:rPr>
      </w:r>
    </w:p>
    <w:p w:rsidR="00000000" w:rsidDel="00000000" w:rsidP="00000000" w:rsidRDefault="00000000" w:rsidRPr="00000000" w14:paraId="00000038">
      <w:pPr>
        <w:pStyle w:val="Heading2"/>
        <w:rPr/>
      </w:pPr>
      <w:bookmarkStart w:colFirst="0" w:colLast="0" w:name="_1t3h5sf" w:id="7"/>
      <w:bookmarkEnd w:id="7"/>
      <w:r w:rsidDel="00000000" w:rsidR="00000000" w:rsidRPr="00000000">
        <w:rPr>
          <w:rtl w:val="0"/>
        </w:rPr>
        <w:t xml:space="preserve">Operations supported by API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3"/>
        </w:numPr>
        <w:ind w:left="720" w:hanging="360"/>
        <w:rPr/>
      </w:pPr>
      <w:r w:rsidDel="00000000" w:rsidR="00000000" w:rsidRPr="00000000">
        <w:rPr>
          <w:rtl w:val="0"/>
        </w:rPr>
        <w:t xml:space="preserve">Endpoint 1: </w:t>
      </w:r>
      <w:r w:rsidDel="00000000" w:rsidR="00000000" w:rsidRPr="00000000">
        <w:rPr>
          <w:b w:val="1"/>
          <w:rtl w:val="0"/>
        </w:rPr>
        <w:t xml:space="preserve">/nowcast/{img_Id}</w:t>
      </w: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ab/>
      </w:r>
      <w:r w:rsidDel="00000000" w:rsidR="00000000" w:rsidRPr="00000000">
        <w:rPr>
          <w:rtl w:val="0"/>
        </w:rPr>
        <w:t xml:space="preserve">To render next hour’s nowcasting 12 output images based on their image id that ranges from 0-11 where each   </w:t>
      </w:r>
    </w:p>
    <w:p w:rsidR="00000000" w:rsidDel="00000000" w:rsidP="00000000" w:rsidRDefault="00000000" w:rsidRPr="00000000" w14:paraId="0000003C">
      <w:pPr>
        <w:rPr/>
      </w:pPr>
      <w:r w:rsidDel="00000000" w:rsidR="00000000" w:rsidRPr="00000000">
        <w:rPr>
          <w:rtl w:val="0"/>
        </w:rPr>
        <w:t xml:space="preserve">              image id represents 5 min interval of nowcasted image.</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3"/>
        </w:numPr>
        <w:ind w:left="720" w:hanging="360"/>
        <w:rPr/>
      </w:pPr>
      <w:r w:rsidDel="00000000" w:rsidR="00000000" w:rsidRPr="00000000">
        <w:rPr>
          <w:rtl w:val="0"/>
        </w:rPr>
        <w:t xml:space="preserve">Endpoint 2: </w:t>
      </w:r>
      <w:r w:rsidDel="00000000" w:rsidR="00000000" w:rsidRPr="00000000">
        <w:rPr>
          <w:b w:val="1"/>
          <w:rtl w:val="0"/>
        </w:rPr>
        <w:t xml:space="preserve">/weatherviz/{location, nearest_location}</w:t>
      </w:r>
    </w:p>
    <w:p w:rsidR="00000000" w:rsidDel="00000000" w:rsidP="00000000" w:rsidRDefault="00000000" w:rsidRPr="00000000" w14:paraId="0000003F">
      <w:pPr>
        <w:ind w:left="720" w:firstLine="0"/>
        <w:rPr>
          <w:b w:val="1"/>
        </w:rPr>
      </w:pPr>
      <w:r w:rsidDel="00000000" w:rsidR="00000000" w:rsidRPr="00000000">
        <w:rPr>
          <w:rtl w:val="0"/>
        </w:rPr>
      </w:r>
    </w:p>
    <w:p w:rsidR="00000000" w:rsidDel="00000000" w:rsidP="00000000" w:rsidRDefault="00000000" w:rsidRPr="00000000" w14:paraId="00000040">
      <w:pPr>
        <w:ind w:left="720" w:firstLine="0"/>
        <w:rPr>
          <w:b w:val="1"/>
        </w:rPr>
      </w:pPr>
      <w:r w:rsidDel="00000000" w:rsidR="00000000" w:rsidRPr="00000000">
        <w:rPr>
          <w:rtl w:val="0"/>
        </w:rPr>
      </w:r>
    </w:p>
    <w:p w:rsidR="00000000" w:rsidDel="00000000" w:rsidP="00000000" w:rsidRDefault="00000000" w:rsidRPr="00000000" w14:paraId="00000041">
      <w:pPr>
        <w:pStyle w:val="Heading2"/>
        <w:rPr/>
      </w:pPr>
      <w:bookmarkStart w:colFirst="0" w:colLast="0" w:name="_dv8czbhmjxs" w:id="8"/>
      <w:bookmarkEnd w:id="8"/>
      <w:r w:rsidDel="00000000" w:rsidR="00000000" w:rsidRPr="00000000">
        <w:rPr>
          <w:rtl w:val="0"/>
        </w:rPr>
        <w:t xml:space="preserve">GeoPy distance logic and Nearest Location</w:t>
      </w:r>
    </w:p>
    <w:p w:rsidR="00000000" w:rsidDel="00000000" w:rsidP="00000000" w:rsidRDefault="00000000" w:rsidRPr="00000000" w14:paraId="00000042">
      <w:pPr>
        <w:ind w:left="0" w:firstLine="0"/>
        <w:rPr>
          <w:b w:val="1"/>
        </w:rPr>
      </w:pPr>
      <w:r w:rsidDel="00000000" w:rsidR="00000000" w:rsidRPr="00000000">
        <w:rPr>
          <w:b w:val="1"/>
          <w:rtl w:val="0"/>
        </w:rPr>
        <w:tab/>
      </w:r>
    </w:p>
    <w:p w:rsidR="00000000" w:rsidDel="00000000" w:rsidP="00000000" w:rsidRDefault="00000000" w:rsidRPr="00000000" w14:paraId="00000043">
      <w:pPr>
        <w:ind w:left="0" w:firstLine="0"/>
        <w:rPr/>
      </w:pPr>
      <w:r w:rsidDel="00000000" w:rsidR="00000000" w:rsidRPr="00000000">
        <w:rPr>
          <w:rtl w:val="0"/>
        </w:rPr>
        <w:t xml:space="preserve">To display the nowcast images gif based on the location and if the location does not exist displaying the      nowcast images gif for nearest location based on user request.</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6477000" cy="35147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770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pStyle w:val="Heading2"/>
        <w:rPr/>
      </w:pPr>
      <w:bookmarkStart w:colFirst="0" w:colLast="0" w:name="_4d34og8" w:id="9"/>
      <w:bookmarkEnd w:id="9"/>
      <w:r w:rsidDel="00000000" w:rsidR="00000000" w:rsidRPr="00000000">
        <w:rPr>
          <w:rtl w:val="0"/>
        </w:rPr>
        <w:t xml:space="preserve">Positive Test Cases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2s8eyo1" w:id="10"/>
      <w:bookmarkEnd w:id="10"/>
      <w:r w:rsidDel="00000000" w:rsidR="00000000" w:rsidRPr="00000000">
        <w:rPr>
          <w:rtl w:val="0"/>
        </w:rPr>
        <w:t xml:space="preserve">If the location is beyond 100 km it will display no nearest location found.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7315200" cy="4533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315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17dp8vu" w:id="11"/>
      <w:bookmarkEnd w:id="11"/>
      <w:r w:rsidDel="00000000" w:rsidR="00000000" w:rsidRPr="00000000">
        <w:rPr>
          <w:rtl w:val="0"/>
        </w:rPr>
        <w:t xml:space="preserve">Giving inputs in caps still gives results.</w:t>
      </w:r>
    </w:p>
    <w:p w:rsidR="00000000" w:rsidDel="00000000" w:rsidP="00000000" w:rsidRDefault="00000000" w:rsidRPr="00000000" w14:paraId="0000004F">
      <w:pPr>
        <w:rPr/>
      </w:pPr>
      <w:r w:rsidDel="00000000" w:rsidR="00000000" w:rsidRPr="00000000">
        <w:rPr/>
        <w:drawing>
          <wp:inline distB="114300" distT="114300" distL="114300" distR="114300">
            <wp:extent cx="7315200" cy="64516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315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3rdcrjn" w:id="12"/>
      <w:bookmarkEnd w:id="12"/>
      <w:r w:rsidDel="00000000" w:rsidR="00000000" w:rsidRPr="00000000">
        <w:rPr>
          <w:rtl w:val="0"/>
        </w:rPr>
        <w:t xml:space="preserve">Negative Test Cases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26in1rg" w:id="13"/>
      <w:bookmarkEnd w:id="13"/>
      <w:r w:rsidDel="00000000" w:rsidR="00000000" w:rsidRPr="00000000">
        <w:rPr>
          <w:rtl w:val="0"/>
        </w:rPr>
        <w:t xml:space="preserve">Giving null values in input field throws error.</w:t>
      </w:r>
    </w:p>
    <w:p w:rsidR="00000000" w:rsidDel="00000000" w:rsidP="00000000" w:rsidRDefault="00000000" w:rsidRPr="00000000" w14:paraId="00000055">
      <w:pPr>
        <w:rPr/>
      </w:pPr>
      <w:r w:rsidDel="00000000" w:rsidR="00000000" w:rsidRPr="00000000">
        <w:rPr/>
        <w:drawing>
          <wp:inline distB="114300" distT="114300" distL="114300" distR="114300">
            <wp:extent cx="7315200" cy="40513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315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shd w:fill="ffffff" w:val="clear"/>
        <w:spacing w:after="240" w:before="280" w:line="300" w:lineRule="auto"/>
        <w:rPr>
          <w:rFonts w:ascii="Arial" w:cs="Arial" w:eastAsia="Arial" w:hAnsi="Arial"/>
        </w:rPr>
      </w:pPr>
      <w:bookmarkStart w:colFirst="0" w:colLast="0" w:name="_lnxbz9" w:id="14"/>
      <w:bookmarkEnd w:id="14"/>
      <w:r w:rsidDel="00000000" w:rsidR="00000000" w:rsidRPr="00000000">
        <w:rPr>
          <w:rFonts w:ascii="Arial" w:cs="Arial" w:eastAsia="Arial" w:hAnsi="Arial"/>
          <w:rtl w:val="0"/>
        </w:rPr>
        <w:t xml:space="preserve">Part 2:  New Client (Streamlit)</w:t>
      </w:r>
    </w:p>
    <w:p w:rsidR="00000000" w:rsidDel="00000000" w:rsidP="00000000" w:rsidRDefault="00000000" w:rsidRPr="00000000" w14:paraId="0000005A">
      <w:pPr>
        <w:rPr/>
      </w:pPr>
      <w:r w:rsidDel="00000000" w:rsidR="00000000" w:rsidRPr="00000000">
        <w:rPr>
          <w:rtl w:val="0"/>
        </w:rPr>
        <w:t xml:space="preserve">Integrating Fast API with Streamlit where users can generate nowcast, filter event narrative, and get geographic representation of storm events happening based on location provided and if the location does not exist user can choose to view the nowcast of nearest location.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7315200" cy="6134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315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7315200" cy="7683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3152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pPr>
      <w:bookmarkStart w:colFirst="0" w:colLast="0" w:name="_l59945fdtacz" w:id="15"/>
      <w:bookmarkEnd w:id="15"/>
      <w:r w:rsidDel="00000000" w:rsidR="00000000" w:rsidRPr="00000000">
        <w:rPr>
          <w:rtl w:val="0"/>
        </w:rPr>
        <w:t xml:space="preserve">Part 3: Host the API</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Deployment of FAST API over Heroku/ </w:t>
      </w:r>
      <w:r w:rsidDel="00000000" w:rsidR="00000000" w:rsidRPr="00000000">
        <w:rPr>
          <w:rtl w:val="0"/>
        </w:rPr>
        <w:t xml:space="preserve">Deta</w:t>
      </w:r>
      <w:r w:rsidDel="00000000" w:rsidR="00000000" w:rsidRPr="00000000">
        <w:rPr>
          <w:rtl w:val="0"/>
        </w:rPr>
        <w:t xml:space="preserve"> Platform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u w:val="single"/>
          <w:rtl w:val="0"/>
        </w:rPr>
        <w:t xml:space="preserve">Issues with deployment</w:t>
      </w:r>
      <w:r w:rsidDel="00000000" w:rsidR="00000000" w:rsidRPr="00000000">
        <w:rPr>
          <w:rtl w:val="0"/>
        </w:rPr>
        <w:t xml:space="preserve"> -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Deployment of the branch fails for </w:t>
      </w:r>
      <w:r w:rsidDel="00000000" w:rsidR="00000000" w:rsidRPr="00000000">
        <w:rPr>
          <w:b w:val="1"/>
          <w:rtl w:val="0"/>
        </w:rPr>
        <w:t xml:space="preserve">heroku </w:t>
      </w:r>
      <w:r w:rsidDel="00000000" w:rsidR="00000000" w:rsidRPr="00000000">
        <w:rPr>
          <w:rtl w:val="0"/>
        </w:rPr>
        <w:t xml:space="preserve">while installing dependencies, default max. Size of Slur(pip packages install on memory) is limited to </w:t>
      </w:r>
      <w:r w:rsidDel="00000000" w:rsidR="00000000" w:rsidRPr="00000000">
        <w:rPr>
          <w:b w:val="1"/>
          <w:rtl w:val="0"/>
        </w:rPr>
        <w:t xml:space="preserve">512 MB</w:t>
      </w:r>
      <w:r w:rsidDel="00000000" w:rsidR="00000000" w:rsidRPr="00000000">
        <w:rPr>
          <w:rtl w:val="0"/>
        </w:rPr>
        <w:t xml:space="preserve">, but in our use case using tensorflow along with other dependencies itself hogs more than </w:t>
      </w:r>
      <w:r w:rsidDel="00000000" w:rsidR="00000000" w:rsidRPr="00000000">
        <w:rPr>
          <w:b w:val="1"/>
          <w:rtl w:val="0"/>
        </w:rPr>
        <w:t xml:space="preserve">650 MB </w:t>
      </w:r>
      <w:r w:rsidDel="00000000" w:rsidR="00000000" w:rsidRPr="00000000">
        <w:rPr>
          <w:rtl w:val="0"/>
        </w:rPr>
        <w:t xml:space="preserve"> of data</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Deployment on </w:t>
      </w:r>
      <w:r w:rsidDel="00000000" w:rsidR="00000000" w:rsidRPr="00000000">
        <w:rPr>
          <w:b w:val="1"/>
          <w:rtl w:val="0"/>
        </w:rPr>
        <w:t xml:space="preserve">Deta </w:t>
      </w:r>
      <w:r w:rsidDel="00000000" w:rsidR="00000000" w:rsidRPr="00000000">
        <w:rPr>
          <w:rtl w:val="0"/>
        </w:rPr>
        <w:t xml:space="preserve">fails because of </w:t>
      </w:r>
      <w:r w:rsidDel="00000000" w:rsidR="00000000" w:rsidRPr="00000000">
        <w:rPr>
          <w:b w:val="1"/>
          <w:rtl w:val="0"/>
        </w:rPr>
        <w:t xml:space="preserve">packages install timeout</w:t>
      </w:r>
      <w:r w:rsidDel="00000000" w:rsidR="00000000" w:rsidRPr="00000000">
        <w:rPr>
          <w:rtl w:val="0"/>
        </w:rPr>
        <w:t xml:space="preserve"> - default timeout for installing of new package in requirements.txt is 10 seconds, if it takes more than this time to fetch the package, it times out. Dependency installation fails.</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pStyle w:val="Heading1"/>
        <w:rPr/>
      </w:pPr>
      <w:bookmarkStart w:colFirst="0" w:colLast="0" w:name="_35nkun2" w:id="16"/>
      <w:bookmarkEnd w:id="16"/>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color w:val="222222"/>
          <w:highlight w:val="white"/>
        </w:rPr>
      </w:pPr>
      <w:r w:rsidDel="00000000" w:rsidR="00000000" w:rsidRPr="00000000">
        <w:rPr>
          <w:rtl w:val="0"/>
        </w:rPr>
      </w:r>
    </w:p>
    <w:p w:rsidR="00000000" w:rsidDel="00000000" w:rsidP="00000000" w:rsidRDefault="00000000" w:rsidRPr="00000000" w14:paraId="0000008A">
      <w:pPr>
        <w:rPr>
          <w:color w:val="222222"/>
          <w:highlight w:val="white"/>
        </w:rPr>
      </w:pPr>
      <w:r w:rsidDel="00000000" w:rsidR="00000000" w:rsidRPr="00000000">
        <w:rPr>
          <w:rtl w:val="0"/>
        </w:rPr>
      </w:r>
    </w:p>
    <w:p w:rsidR="00000000" w:rsidDel="00000000" w:rsidP="00000000" w:rsidRDefault="00000000" w:rsidRPr="00000000" w14:paraId="0000008B">
      <w:pPr>
        <w:rPr>
          <w:color w:val="222222"/>
          <w:highlight w:val="white"/>
        </w:rPr>
      </w:pPr>
      <w:r w:rsidDel="00000000" w:rsidR="00000000" w:rsidRPr="00000000">
        <w:rPr>
          <w:rtl w:val="0"/>
        </w:rPr>
      </w:r>
    </w:p>
    <w:p w:rsidR="00000000" w:rsidDel="00000000" w:rsidP="00000000" w:rsidRDefault="00000000" w:rsidRPr="00000000" w14:paraId="0000008C">
      <w:pPr>
        <w:rPr>
          <w:color w:val="222222"/>
          <w:highlight w:val="white"/>
        </w:rPr>
      </w:pPr>
      <w:r w:rsidDel="00000000" w:rsidR="00000000" w:rsidRPr="00000000">
        <w:rPr>
          <w:rtl w:val="0"/>
        </w:rPr>
      </w:r>
    </w:p>
    <w:p w:rsidR="00000000" w:rsidDel="00000000" w:rsidP="00000000" w:rsidRDefault="00000000" w:rsidRPr="00000000" w14:paraId="0000008D">
      <w:pPr>
        <w:rPr>
          <w:color w:val="222222"/>
          <w:highlight w:val="white"/>
        </w:rPr>
      </w:pPr>
      <w:r w:rsidDel="00000000" w:rsidR="00000000" w:rsidRPr="00000000">
        <w:rPr>
          <w:rtl w:val="0"/>
        </w:rPr>
      </w:r>
    </w:p>
    <w:p w:rsidR="00000000" w:rsidDel="00000000" w:rsidP="00000000" w:rsidRDefault="00000000" w:rsidRPr="00000000" w14:paraId="0000008E">
      <w:pPr>
        <w:rPr>
          <w:color w:val="222222"/>
          <w:highlight w:val="white"/>
        </w:rPr>
      </w:pPr>
      <w:r w:rsidDel="00000000" w:rsidR="00000000" w:rsidRPr="00000000">
        <w:rPr>
          <w:rtl w:val="0"/>
        </w:rPr>
      </w:r>
    </w:p>
    <w:p w:rsidR="00000000" w:rsidDel="00000000" w:rsidP="00000000" w:rsidRDefault="00000000" w:rsidRPr="00000000" w14:paraId="0000008F">
      <w:pPr>
        <w:rPr>
          <w:color w:val="222222"/>
          <w:highlight w:val="white"/>
        </w:rPr>
      </w:pPr>
      <w:r w:rsidDel="00000000" w:rsidR="00000000" w:rsidRPr="00000000">
        <w:rPr>
          <w:rtl w:val="0"/>
        </w:rPr>
      </w:r>
    </w:p>
    <w:p w:rsidR="00000000" w:rsidDel="00000000" w:rsidP="00000000" w:rsidRDefault="00000000" w:rsidRPr="00000000" w14:paraId="00000090">
      <w:pPr>
        <w:rPr>
          <w:color w:val="222222"/>
          <w:highlight w:val="white"/>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pStyle w:val="Heading1"/>
        <w:rPr/>
      </w:pPr>
      <w:bookmarkStart w:colFirst="0" w:colLast="0" w:name="_1ksv4uv" w:id="17"/>
      <w:bookmarkEnd w:id="17"/>
      <w:r w:rsidDel="00000000" w:rsidR="00000000" w:rsidRPr="00000000">
        <w:rPr>
          <w:rtl w:val="0"/>
        </w:rPr>
        <w:t xml:space="preserve">Conclusion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ageBreakBefore w:val="0"/>
        <w:numPr>
          <w:ilvl w:val="0"/>
          <w:numId w:val="2"/>
        </w:numPr>
        <w:ind w:left="720" w:hanging="360"/>
        <w:rPr/>
      </w:pPr>
      <w:r w:rsidDel="00000000" w:rsidR="00000000" w:rsidRPr="00000000">
        <w:rPr>
          <w:rtl w:val="0"/>
        </w:rPr>
        <w:t xml:space="preserve">Did logic enhancement by allowing the user to generate a nowcast based on choice of location and if the location does not exist asked the user if they want the nearest location nowcast.</w:t>
      </w:r>
      <w:r w:rsidDel="00000000" w:rsidR="00000000" w:rsidRPr="00000000">
        <w:rPr>
          <w:rtl w:val="0"/>
        </w:rPr>
      </w:r>
    </w:p>
    <w:p w:rsidR="00000000" w:rsidDel="00000000" w:rsidP="00000000" w:rsidRDefault="00000000" w:rsidRPr="00000000" w14:paraId="00000095">
      <w:pPr>
        <w:pageBreakBefore w:val="0"/>
        <w:numPr>
          <w:ilvl w:val="0"/>
          <w:numId w:val="2"/>
        </w:numPr>
        <w:ind w:left="720" w:hanging="360"/>
        <w:rPr/>
      </w:pPr>
      <w:r w:rsidDel="00000000" w:rsidR="00000000" w:rsidRPr="00000000">
        <w:rPr>
          <w:rtl w:val="0"/>
        </w:rPr>
        <w:t xml:space="preserve">Integrated Fast API with Streamlit.</w:t>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Style w:val="Heading1"/>
        <w:rPr/>
      </w:pPr>
      <w:bookmarkStart w:colFirst="0" w:colLast="0" w:name="_44sinio" w:id="18"/>
      <w:bookmarkEnd w:id="18"/>
      <w:r w:rsidDel="00000000" w:rsidR="00000000" w:rsidRPr="00000000">
        <w:rPr>
          <w:rtl w:val="0"/>
        </w:rPr>
        <w:t xml:space="preserve">References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4"/>
        </w:numPr>
        <w:ind w:left="720" w:hanging="360"/>
        <w:rPr/>
      </w:pPr>
      <w:hyperlink r:id="rId12">
        <w:r w:rsidDel="00000000" w:rsidR="00000000" w:rsidRPr="00000000">
          <w:rPr>
            <w:color w:val="1155cc"/>
            <w:u w:val="single"/>
            <w:rtl w:val="0"/>
          </w:rPr>
          <w:t xml:space="preserve">https://realpython.com/fastapi-python-web-apis/#path-parameters-get-an-item-by-id</w:t>
        </w:r>
      </w:hyperlink>
      <w:r w:rsidDel="00000000" w:rsidR="00000000" w:rsidRPr="00000000">
        <w:rPr>
          <w:rtl w:val="0"/>
        </w:rPr>
      </w:r>
    </w:p>
    <w:p w:rsidR="00000000" w:rsidDel="00000000" w:rsidP="00000000" w:rsidRDefault="00000000" w:rsidRPr="00000000" w14:paraId="0000009B">
      <w:pPr>
        <w:numPr>
          <w:ilvl w:val="0"/>
          <w:numId w:val="4"/>
        </w:numPr>
        <w:ind w:left="720" w:hanging="360"/>
        <w:rPr/>
      </w:pPr>
      <w:hyperlink r:id="rId13">
        <w:r w:rsidDel="00000000" w:rsidR="00000000" w:rsidRPr="00000000">
          <w:rPr>
            <w:color w:val="1155cc"/>
            <w:u w:val="single"/>
            <w:rtl w:val="0"/>
          </w:rPr>
          <w:t xml:space="preserve">https://learning.postman.com/docs/getting-started/introduction/</w:t>
        </w:r>
      </w:hyperlink>
      <w:r w:rsidDel="00000000" w:rsidR="00000000" w:rsidRPr="00000000">
        <w:rPr>
          <w:rtl w:val="0"/>
        </w:rPr>
      </w:r>
    </w:p>
    <w:p w:rsidR="00000000" w:rsidDel="00000000" w:rsidP="00000000" w:rsidRDefault="00000000" w:rsidRPr="00000000" w14:paraId="0000009C">
      <w:pPr>
        <w:numPr>
          <w:ilvl w:val="0"/>
          <w:numId w:val="4"/>
        </w:numPr>
        <w:ind w:left="720" w:hanging="360"/>
        <w:rPr/>
      </w:pPr>
      <w:hyperlink r:id="rId14">
        <w:r w:rsidDel="00000000" w:rsidR="00000000" w:rsidRPr="00000000">
          <w:rPr>
            <w:color w:val="1155cc"/>
            <w:u w:val="single"/>
            <w:rtl w:val="0"/>
          </w:rPr>
          <w:t xml:space="preserve">https://www.youtube.com/watch?v=vpTAqnAbowo</w:t>
        </w:r>
      </w:hyperlink>
      <w:r w:rsidDel="00000000" w:rsidR="00000000" w:rsidRPr="00000000">
        <w:rPr>
          <w:rtl w:val="0"/>
        </w:rPr>
      </w:r>
    </w:p>
    <w:p w:rsidR="00000000" w:rsidDel="00000000" w:rsidP="00000000" w:rsidRDefault="00000000" w:rsidRPr="00000000" w14:paraId="0000009D">
      <w:pPr>
        <w:numPr>
          <w:ilvl w:val="0"/>
          <w:numId w:val="4"/>
        </w:numPr>
        <w:ind w:left="720" w:hanging="360"/>
        <w:rPr/>
      </w:pPr>
      <w:hyperlink r:id="rId15">
        <w:r w:rsidDel="00000000" w:rsidR="00000000" w:rsidRPr="00000000">
          <w:rPr>
            <w:color w:val="1155cc"/>
            <w:u w:val="single"/>
            <w:rtl w:val="0"/>
          </w:rPr>
          <w:t xml:space="preserve">https://github.com/gretelai/gretel-blueprints</w:t>
        </w:r>
      </w:hyperlink>
      <w:r w:rsidDel="00000000" w:rsidR="00000000" w:rsidRPr="00000000">
        <w:rPr>
          <w:rtl w:val="0"/>
        </w:rPr>
      </w:r>
    </w:p>
    <w:p w:rsidR="00000000" w:rsidDel="00000000" w:rsidP="00000000" w:rsidRDefault="00000000" w:rsidRPr="00000000" w14:paraId="0000009E">
      <w:pPr>
        <w:numPr>
          <w:ilvl w:val="0"/>
          <w:numId w:val="4"/>
        </w:numPr>
        <w:ind w:left="720" w:hanging="360"/>
        <w:rPr/>
      </w:pPr>
      <w:hyperlink r:id="rId16">
        <w:r w:rsidDel="00000000" w:rsidR="00000000" w:rsidRPr="00000000">
          <w:rPr>
            <w:color w:val="1155cc"/>
            <w:u w:val="single"/>
            <w:rtl w:val="0"/>
          </w:rPr>
          <w:t xml:space="preserve">https://nbviewer.org/github/MIT-AI-Accelerator/eie-sevir/blob/master/examples/SEVIR_Tutorial.ipynb</w:t>
        </w:r>
      </w:hyperlink>
      <w:r w:rsidDel="00000000" w:rsidR="00000000" w:rsidRPr="00000000">
        <w:rPr>
          <w:rtl w:val="0"/>
        </w:rPr>
      </w:r>
    </w:p>
    <w:p w:rsidR="00000000" w:rsidDel="00000000" w:rsidP="00000000" w:rsidRDefault="00000000" w:rsidRPr="00000000" w14:paraId="0000009F">
      <w:pPr>
        <w:numPr>
          <w:ilvl w:val="0"/>
          <w:numId w:val="4"/>
        </w:numPr>
        <w:ind w:left="720" w:hanging="360"/>
        <w:rPr/>
      </w:pPr>
      <w:hyperlink r:id="rId17">
        <w:r w:rsidDel="00000000" w:rsidR="00000000" w:rsidRPr="00000000">
          <w:rPr>
            <w:color w:val="1155cc"/>
            <w:u w:val="single"/>
            <w:rtl w:val="0"/>
          </w:rPr>
          <w:t xml:space="preserve">https://gretel.ai/blog/walkthrough-create-synthetic-data-from-a-dataframe-or-csv</w:t>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headerReference r:id="rId18" w:type="default"/>
      <w:pgSz w:h="15840" w:w="12240" w:orient="portrait"/>
      <w:pgMar w:bottom="1440" w:top="1440" w:left="360" w:right="3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learning.postman.com/docs/getting-started/introduction/" TargetMode="External"/><Relationship Id="rId12" Type="http://schemas.openxmlformats.org/officeDocument/2006/relationships/hyperlink" Target="https://realpython.com/fastapi-python-web-apis/#path-parameters-get-an-item-by-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gretelai/gretel-blueprints" TargetMode="External"/><Relationship Id="rId14" Type="http://schemas.openxmlformats.org/officeDocument/2006/relationships/hyperlink" Target="https://www.youtube.com/watch?v=vpTAqnAbowo" TargetMode="External"/><Relationship Id="rId17" Type="http://schemas.openxmlformats.org/officeDocument/2006/relationships/hyperlink" Target="https://gretel.ai/blog/walkthrough-create-synthetic-data-from-a-dataframe-or-csv" TargetMode="External"/><Relationship Id="rId16" Type="http://schemas.openxmlformats.org/officeDocument/2006/relationships/hyperlink" Target="https://nbviewer.org/github/MIT-AI-Accelerator/eie-sevir/blob/master/examples/SEVIR_Tutorial.ipynb"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