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DDEE" w14:textId="77777777" w:rsidR="00DF387B" w:rsidRDefault="00000000">
      <w:pPr>
        <w:spacing w:after="30"/>
        <w:jc w:val="center"/>
      </w:pPr>
      <w:r>
        <w:rPr>
          <w:b/>
          <w:bCs/>
          <w:color w:val="1F4E79"/>
          <w:sz w:val="30"/>
          <w:szCs w:val="30"/>
        </w:rPr>
        <w:t>PRIYANKA GAUTAM</w:t>
      </w:r>
    </w:p>
    <w:p w14:paraId="2903CA3B" w14:textId="3CE7E67D" w:rsidR="00DF387B" w:rsidRDefault="00000000">
      <w:pPr>
        <w:spacing w:after="30"/>
        <w:jc w:val="center"/>
      </w:pPr>
      <w:r>
        <w:rPr>
          <w:color w:val="333333"/>
          <w:sz w:val="16"/>
          <w:szCs w:val="16"/>
        </w:rPr>
        <w:t>Strategy, Commerce &amp; Category Leader  |  GTM, P&amp;L Ownership &amp; Data-Driven Growth  |  AI/ML for Commercial Impact</w:t>
      </w:r>
    </w:p>
    <w:p w14:paraId="1171F9F3" w14:textId="77777777" w:rsidR="00DF387B" w:rsidRDefault="00000000">
      <w:pPr>
        <w:spacing w:after="50"/>
        <w:jc w:val="center"/>
      </w:pPr>
      <w:r>
        <w:rPr>
          <w:sz w:val="15"/>
          <w:szCs w:val="15"/>
        </w:rPr>
        <w:t xml:space="preserve">priyanka.gtm@gmail.com  |  +91 8800122275  |  Delhi NCR, India  |  </w:t>
      </w:r>
      <w:r>
        <w:rPr>
          <w:color w:val="1F4E79"/>
          <w:sz w:val="15"/>
          <w:szCs w:val="15"/>
        </w:rPr>
        <w:t>linkedin.com/in/</w:t>
      </w:r>
      <w:proofErr w:type="spellStart"/>
      <w:r>
        <w:rPr>
          <w:color w:val="1F4E79"/>
          <w:sz w:val="15"/>
          <w:szCs w:val="15"/>
        </w:rPr>
        <w:t>priyankagautamiimb</w:t>
      </w:r>
      <w:proofErr w:type="spellEnd"/>
      <w:r>
        <w:rPr>
          <w:sz w:val="15"/>
          <w:szCs w:val="15"/>
        </w:rPr>
        <w:t xml:space="preserve">  |  github.com/priyankag1111</w:t>
      </w:r>
    </w:p>
    <w:p w14:paraId="5C8EA1D0" w14:textId="77777777" w:rsidR="00DF387B" w:rsidRDefault="00000000">
      <w:pPr>
        <w:pBdr>
          <w:bottom w:val="single" w:sz="6" w:space="0" w:color="1F4E79"/>
        </w:pBdr>
        <w:spacing w:before="180" w:after="70"/>
      </w:pPr>
      <w:r>
        <w:rPr>
          <w:b/>
          <w:bCs/>
          <w:color w:val="1F4E79"/>
          <w:sz w:val="19"/>
          <w:szCs w:val="19"/>
        </w:rPr>
        <w:t>EXECUTIVE SUMMARY</w:t>
      </w:r>
    </w:p>
    <w:p w14:paraId="66E28DCA" w14:textId="0B487501" w:rsidR="00DF387B" w:rsidRDefault="00000000">
      <w:pPr>
        <w:spacing w:after="70"/>
      </w:pPr>
      <w:r>
        <w:rPr>
          <w:sz w:val="15"/>
          <w:szCs w:val="15"/>
        </w:rPr>
        <w:t>Strategy and commerce leader with 16+ years translating data into commercial outcomes, P&amp;L ownership and multi-country growth across Fashion, Sportswear and Technology. Proven record of crafting and executing high-stakes strategy: authored adidas 5-Year Business Plan, Africa GTM Strategy (MD recognition) and Country Growth Roadmaps unlocking €</w:t>
      </w:r>
      <w:r w:rsidR="00A07C49">
        <w:rPr>
          <w:sz w:val="15"/>
          <w:szCs w:val="15"/>
        </w:rPr>
        <w:t>10</w:t>
      </w:r>
      <w:r>
        <w:rPr>
          <w:sz w:val="15"/>
          <w:szCs w:val="15"/>
        </w:rPr>
        <w:t>–</w:t>
      </w:r>
      <w:r w:rsidR="00A07C49">
        <w:rPr>
          <w:sz w:val="15"/>
          <w:szCs w:val="15"/>
        </w:rPr>
        <w:t>75</w:t>
      </w:r>
      <w:r>
        <w:rPr>
          <w:sz w:val="15"/>
          <w:szCs w:val="15"/>
        </w:rPr>
        <w:t xml:space="preserve"> Mn+ opportunities; led </w:t>
      </w:r>
      <w:proofErr w:type="spellStart"/>
      <w:r>
        <w:rPr>
          <w:sz w:val="15"/>
          <w:szCs w:val="15"/>
        </w:rPr>
        <w:t>eCom</w:t>
      </w:r>
      <w:proofErr w:type="spellEnd"/>
      <w:r>
        <w:rPr>
          <w:sz w:val="15"/>
          <w:szCs w:val="15"/>
        </w:rPr>
        <w:t xml:space="preserve"> market entry in Egypt &amp; Morocco to 15% channel share in Year 1 (~€</w:t>
      </w:r>
      <w:r w:rsidR="00E13CF3">
        <w:rPr>
          <w:sz w:val="15"/>
          <w:szCs w:val="15"/>
        </w:rPr>
        <w:t>5</w:t>
      </w:r>
      <w:r>
        <w:rPr>
          <w:sz w:val="15"/>
          <w:szCs w:val="15"/>
        </w:rPr>
        <w:t xml:space="preserve"> Mn); delivered a Key City Attack Proposal adopted as Global Best Practice by the adidas </w:t>
      </w:r>
      <w:r w:rsidR="00700E43">
        <w:rPr>
          <w:sz w:val="15"/>
          <w:szCs w:val="15"/>
        </w:rPr>
        <w:t xml:space="preserve">Emerging Markets </w:t>
      </w:r>
      <w:r>
        <w:rPr>
          <w:sz w:val="15"/>
          <w:szCs w:val="15"/>
        </w:rPr>
        <w:t>Board. Most recently owned end-to-end category strategy and commercial performance for SG Cricket (India’s #1 brand), driving assortment, pricing, inventory optimisation, SKU forecasting (+5 pp accuracy, ~8% topline) and new-category launches (~</w:t>
      </w:r>
      <w:r w:rsidR="00DB5707">
        <w:rPr>
          <w:sz w:val="15"/>
          <w:szCs w:val="15"/>
        </w:rPr>
        <w:t>INR</w:t>
      </w:r>
      <w:r>
        <w:rPr>
          <w:sz w:val="15"/>
          <w:szCs w:val="15"/>
        </w:rPr>
        <w:t>300 Cr opportunity). Fluent in GA4, Power BI, Tableau, SQL and applied data science/ML; experienced managing matrixed teams and budgets across India, MENA and Emerging Markets. IIT Kanpur + IIM Bangalore alumna with Advanced Certificate in Applied Data Science, ML &amp; AI from IIT Guwahati.</w:t>
      </w:r>
    </w:p>
    <w:p w14:paraId="1C66676F" w14:textId="77777777" w:rsidR="00DF387B" w:rsidRDefault="00000000">
      <w:pPr>
        <w:pBdr>
          <w:bottom w:val="single" w:sz="6" w:space="0" w:color="1F4E79"/>
        </w:pBdr>
        <w:spacing w:before="180" w:after="70"/>
      </w:pPr>
      <w:r>
        <w:rPr>
          <w:b/>
          <w:bCs/>
          <w:color w:val="1F4E79"/>
          <w:sz w:val="19"/>
          <w:szCs w:val="19"/>
        </w:rPr>
        <w:t>CORE COMPETENCIES</w:t>
      </w:r>
    </w:p>
    <w:p w14:paraId="1F9ADA21" w14:textId="77777777" w:rsidR="00DF387B" w:rsidRDefault="00000000">
      <w:pPr>
        <w:spacing w:after="50"/>
      </w:pPr>
      <w:r>
        <w:rPr>
          <w:sz w:val="14"/>
          <w:szCs w:val="14"/>
        </w:rPr>
        <w:t xml:space="preserve">Corporate &amp; Business Unit Strategy  •  5-Year / Long-Range Business Planning  •  Go-to-Market &amp; Market Entry  •  Category Strategy &amp; P&amp;L Ownership  •  Assortment, Pricing &amp; Inventory Optimisation  •  Digital Product Ownership &amp; </w:t>
      </w:r>
      <w:proofErr w:type="spellStart"/>
      <w:r>
        <w:rPr>
          <w:sz w:val="14"/>
          <w:szCs w:val="14"/>
        </w:rPr>
        <w:t>Roadmapping</w:t>
      </w:r>
      <w:proofErr w:type="spellEnd"/>
      <w:r>
        <w:rPr>
          <w:sz w:val="14"/>
          <w:szCs w:val="14"/>
        </w:rPr>
        <w:t xml:space="preserve">  •  eCommerce Platform Strategy (App + Web)  •  Performance Marketing &amp; Conversion Optimisation  •  Revenue Forecasting &amp; Demand Planning  •  Trading Cadence &amp; Commercial Performance  •  Cross-Country Stakeholder Alignment &amp; Matrix Leadership  •  Partnership &amp; Business Model Innovation  •  Competitive Intelligence &amp; Opportunity Sizing  •  Data Analytics &amp; Decision Support (Python, SQL, GA4, Power BI, Tableau)  •  Applied ML &amp; Agentic AI for Growth</w:t>
      </w:r>
    </w:p>
    <w:p w14:paraId="12AEDE6F" w14:textId="77777777" w:rsidR="00DF387B" w:rsidRDefault="00000000">
      <w:pPr>
        <w:pBdr>
          <w:bottom w:val="single" w:sz="6" w:space="0" w:color="1F4E79"/>
        </w:pBdr>
        <w:spacing w:before="180" w:after="70"/>
      </w:pPr>
      <w:r>
        <w:rPr>
          <w:b/>
          <w:bCs/>
          <w:color w:val="1F4E79"/>
          <w:sz w:val="19"/>
          <w:szCs w:val="19"/>
        </w:rPr>
        <w:t>PROFESSIONAL EXPERIENCE</w:t>
      </w:r>
    </w:p>
    <w:p w14:paraId="599815E0" w14:textId="6FFF99BD" w:rsidR="00DF387B" w:rsidRDefault="00000000">
      <w:pPr>
        <w:spacing w:before="140" w:after="16"/>
      </w:pPr>
      <w:r>
        <w:rPr>
          <w:b/>
          <w:bCs/>
          <w:sz w:val="19"/>
          <w:szCs w:val="19"/>
        </w:rPr>
        <w:t xml:space="preserve">Product Development — Data Science &amp; AI/ML Applications </w:t>
      </w:r>
      <w:r w:rsidR="00405AD4">
        <w:rPr>
          <w:color w:val="333333"/>
        </w:rPr>
        <w:t>(I</w:t>
      </w:r>
      <w:r>
        <w:rPr>
          <w:color w:val="333333"/>
        </w:rPr>
        <w:t>ndependent</w:t>
      </w:r>
      <w:r w:rsidR="00405AD4">
        <w:rPr>
          <w:color w:val="333333"/>
        </w:rPr>
        <w:t>)</w:t>
      </w:r>
    </w:p>
    <w:p w14:paraId="3A8C0C24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Jul 2026 – Present</w:t>
      </w:r>
    </w:p>
    <w:p w14:paraId="29BA8BC9" w14:textId="0B9152BD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Built and deployed applied data science and ML projects — recommendation engine, image classification model, agentic workflow tools and forecasting models strengthening quantitative decision-making for strategy, digital product and category roles.</w:t>
      </w:r>
    </w:p>
    <w:p w14:paraId="7491552A" w14:textId="77777777" w:rsidR="00DF387B" w:rsidRDefault="00000000">
      <w:pPr>
        <w:spacing w:before="140" w:after="16"/>
      </w:pPr>
      <w:r>
        <w:rPr>
          <w:b/>
          <w:bCs/>
          <w:sz w:val="19"/>
          <w:szCs w:val="19"/>
        </w:rPr>
        <w:t>Deputy General Manager – Category Strategy &amp; Growth</w:t>
      </w:r>
      <w:r>
        <w:rPr>
          <w:color w:val="666666"/>
        </w:rPr>
        <w:t xml:space="preserve">  |  </w:t>
      </w:r>
      <w:proofErr w:type="spellStart"/>
      <w:r>
        <w:rPr>
          <w:color w:val="333333"/>
        </w:rPr>
        <w:t>Sanspareils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Greenlands</w:t>
      </w:r>
      <w:proofErr w:type="spellEnd"/>
      <w:r>
        <w:rPr>
          <w:color w:val="333333"/>
        </w:rPr>
        <w:t xml:space="preserve"> (SG Cricket)</w:t>
      </w:r>
    </w:p>
    <w:p w14:paraId="067D207A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Dec 2025 – Jun 2026</w:t>
      </w:r>
    </w:p>
    <w:p w14:paraId="0953914F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Owned end-to-end category strategy and commercial performance for SG Cricket, India’s #1 cricket equipment brand, using sales and market data to set the growth roadmap (~₹300 Cr opportunity).</w:t>
      </w:r>
    </w:p>
    <w:p w14:paraId="65FA44E3" w14:textId="106D3933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Led a team of 4 Category Managers; set data-backed performance frameworks, commercial targets and execution cadences across </w:t>
      </w:r>
      <w:r w:rsidR="00AE5E8E">
        <w:rPr>
          <w:sz w:val="16"/>
          <w:szCs w:val="16"/>
        </w:rPr>
        <w:t>category team</w:t>
      </w:r>
    </w:p>
    <w:p w14:paraId="4D31935A" w14:textId="46AFE7A9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Directed assortment, pricing and inventory optimisation using demand and sales data accelerating revenue growth and improving channel </w:t>
      </w:r>
      <w:r w:rsidR="009D13BE">
        <w:rPr>
          <w:sz w:val="16"/>
          <w:szCs w:val="16"/>
        </w:rPr>
        <w:t>health</w:t>
      </w:r>
      <w:r>
        <w:rPr>
          <w:sz w:val="16"/>
          <w:szCs w:val="16"/>
        </w:rPr>
        <w:t>.</w:t>
      </w:r>
    </w:p>
    <w:p w14:paraId="01EECA34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Created SKU-level dealer forecasting model to support ₹350 Cr target; improved forecasting accuracy by 5 pp, reduced inventory, improved cash flow and delivered ~8% topline uplift.</w:t>
      </w:r>
    </w:p>
    <w:p w14:paraId="40CFCC96" w14:textId="2BA024BC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Led inventory clearance programmes (cricket bats) generating ~₹5 Cr cash flow; launched Tennis Cricket category on Swiggy/</w:t>
      </w:r>
      <w:proofErr w:type="spellStart"/>
      <w:r>
        <w:rPr>
          <w:sz w:val="16"/>
          <w:szCs w:val="16"/>
        </w:rPr>
        <w:t>Blinkit</w:t>
      </w:r>
      <w:proofErr w:type="spellEnd"/>
      <w:r>
        <w:rPr>
          <w:sz w:val="16"/>
          <w:szCs w:val="16"/>
        </w:rPr>
        <w:t xml:space="preserve"> and Soft Leather range with revised sourcing and pricing strategy.</w:t>
      </w:r>
    </w:p>
    <w:p w14:paraId="7EE869F6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Partnered with brand lead on performance-data-informed A+ content for English Willow bats, lifting Amazon conversion rates; launched products across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>, retail and Q-commerce channels.</w:t>
      </w:r>
    </w:p>
    <w:p w14:paraId="3536008C" w14:textId="77777777" w:rsidR="00DF387B" w:rsidRDefault="00000000">
      <w:pPr>
        <w:spacing w:before="140" w:after="16"/>
      </w:pPr>
      <w:r>
        <w:rPr>
          <w:b/>
          <w:bCs/>
          <w:sz w:val="19"/>
          <w:szCs w:val="19"/>
        </w:rPr>
        <w:t>GTM Consultant — D2C Startups</w:t>
      </w:r>
      <w:r>
        <w:rPr>
          <w:color w:val="666666"/>
        </w:rPr>
        <w:t xml:space="preserve">  |  </w:t>
      </w:r>
      <w:r>
        <w:rPr>
          <w:color w:val="333333"/>
        </w:rPr>
        <w:t>Independent</w:t>
      </w:r>
    </w:p>
    <w:p w14:paraId="73BFD033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Jan 2024 – Dec 2025</w:t>
      </w:r>
    </w:p>
    <w:p w14:paraId="20A33076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Partnered with a D2C fashion startup to improve traffic and conversion using web and marketplace performance data (Myntra, </w:t>
      </w:r>
      <w:proofErr w:type="spellStart"/>
      <w:r>
        <w:rPr>
          <w:sz w:val="16"/>
          <w:szCs w:val="16"/>
        </w:rPr>
        <w:t>Nykaa</w:t>
      </w:r>
      <w:proofErr w:type="spellEnd"/>
      <w:r>
        <w:rPr>
          <w:sz w:val="16"/>
          <w:szCs w:val="16"/>
        </w:rPr>
        <w:t>) and website analytics; created product collection and brand strategy for offline expansion and pitched for SIS space at Ogaan.com.</w:t>
      </w:r>
    </w:p>
    <w:p w14:paraId="2F86E321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Built Instagram content strategy and tracked engagement data (impressions, CTR) for a health-tech (0–1) platform; developed YouTube content strategy for an AR/VR platform using view and traffic data to drive video views and site traffic.</w:t>
      </w:r>
    </w:p>
    <w:p w14:paraId="64C42EAB" w14:textId="77777777" w:rsidR="00DF387B" w:rsidRDefault="00000000">
      <w:pPr>
        <w:spacing w:before="140" w:after="16"/>
      </w:pPr>
      <w:r>
        <w:rPr>
          <w:b/>
          <w:bCs/>
          <w:sz w:val="19"/>
          <w:szCs w:val="19"/>
        </w:rPr>
        <w:t>eCommerce Product &amp; Strategy Consultant (Product Owner)</w:t>
      </w:r>
      <w:r>
        <w:rPr>
          <w:color w:val="666666"/>
        </w:rPr>
        <w:t xml:space="preserve">  |  </w:t>
      </w:r>
      <w:r>
        <w:rPr>
          <w:color w:val="333333"/>
        </w:rPr>
        <w:t>Westside (Trent – Tata Group)</w:t>
      </w:r>
    </w:p>
    <w:p w14:paraId="553F537A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Dec 2022 – Jan 2024</w:t>
      </w:r>
    </w:p>
    <w:p w14:paraId="797244BC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Owned the commercial and product relaunch of Westside’s app and website as Product Owner — grew app share of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 xml:space="preserve"> business from 10% to 50% (+40 pp) and doubled total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 xml:space="preserve"> revenue through data-led decision-making.</w:t>
      </w:r>
    </w:p>
    <w:p w14:paraId="2FC3E333" w14:textId="1E338A4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Led UI/UX improvements across the full shopping journey (home → PDP → checkout), search, navigation and membership program, using behavioural data to drive measurable gains in conversion </w:t>
      </w:r>
      <w:r w:rsidR="00E12081">
        <w:rPr>
          <w:sz w:val="16"/>
          <w:szCs w:val="16"/>
        </w:rPr>
        <w:t>(0.</w:t>
      </w:r>
      <w:r w:rsidR="00C661DA">
        <w:rPr>
          <w:sz w:val="16"/>
          <w:szCs w:val="16"/>
        </w:rPr>
        <w:t>2</w:t>
      </w:r>
      <w:r w:rsidR="00E12081">
        <w:rPr>
          <w:sz w:val="16"/>
          <w:szCs w:val="16"/>
        </w:rPr>
        <w:t xml:space="preserve"> pp) </w:t>
      </w:r>
      <w:r>
        <w:rPr>
          <w:sz w:val="16"/>
          <w:szCs w:val="16"/>
        </w:rPr>
        <w:t>and engagement.</w:t>
      </w:r>
    </w:p>
    <w:p w14:paraId="08EFDB98" w14:textId="19836279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Owned the digital product budget and delivery governance; tracked milestones to ensure on-</w:t>
      </w:r>
      <w:proofErr w:type="spellStart"/>
      <w:r>
        <w:rPr>
          <w:sz w:val="16"/>
          <w:szCs w:val="16"/>
        </w:rPr>
        <w:t>timeexecution</w:t>
      </w:r>
      <w:proofErr w:type="spellEnd"/>
      <w:r>
        <w:rPr>
          <w:sz w:val="16"/>
          <w:szCs w:val="16"/>
        </w:rPr>
        <w:t xml:space="preserve"> of platform and feature roadmaps.</w:t>
      </w:r>
    </w:p>
    <w:p w14:paraId="74C8154E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Built and optimised performance-marketing programmes (SEO, SEM, paid social, push, email) using Shopify, GA4, Power BI, Tableau and SQL to monitor KPIs, analyse customer data and inform trading decisions.</w:t>
      </w:r>
    </w:p>
    <w:p w14:paraId="3AE64F4B" w14:textId="22528FF2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Partnered with the Tata </w:t>
      </w:r>
      <w:proofErr w:type="spellStart"/>
      <w:r>
        <w:rPr>
          <w:sz w:val="16"/>
          <w:szCs w:val="16"/>
        </w:rPr>
        <w:t>CLiQ</w:t>
      </w:r>
      <w:proofErr w:type="spellEnd"/>
      <w:r>
        <w:rPr>
          <w:sz w:val="16"/>
          <w:szCs w:val="16"/>
        </w:rPr>
        <w:t xml:space="preserve"> team using shared sales data to drive commercial KPI improvements for Westside products on the marketplace</w:t>
      </w:r>
      <w:r w:rsidR="00B42C7B">
        <w:rPr>
          <w:sz w:val="16"/>
          <w:szCs w:val="16"/>
        </w:rPr>
        <w:t>.</w:t>
      </w:r>
    </w:p>
    <w:p w14:paraId="307CB0C3" w14:textId="3B37E298" w:rsidR="00DF387B" w:rsidRDefault="00000000">
      <w:pPr>
        <w:spacing w:before="140" w:after="16"/>
      </w:pPr>
      <w:r>
        <w:rPr>
          <w:b/>
          <w:bCs/>
          <w:sz w:val="19"/>
          <w:szCs w:val="19"/>
        </w:rPr>
        <w:t>Senior Manager –</w:t>
      </w:r>
      <w:r w:rsidR="00D224C5"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Strategy, Business </w:t>
      </w:r>
      <w:r w:rsidR="0056503B">
        <w:rPr>
          <w:b/>
          <w:bCs/>
          <w:sz w:val="19"/>
          <w:szCs w:val="19"/>
        </w:rPr>
        <w:t>Planning</w:t>
      </w:r>
      <w:r>
        <w:rPr>
          <w:b/>
          <w:bCs/>
          <w:sz w:val="19"/>
          <w:szCs w:val="19"/>
        </w:rPr>
        <w:t xml:space="preserve"> &amp; Data-Driven Growth</w:t>
      </w:r>
      <w:r>
        <w:rPr>
          <w:color w:val="666666"/>
        </w:rPr>
        <w:t xml:space="preserve">  |  </w:t>
      </w:r>
      <w:r>
        <w:rPr>
          <w:color w:val="333333"/>
        </w:rPr>
        <w:t>adidas (India | MENA | Emerging Markets)</w:t>
      </w:r>
    </w:p>
    <w:p w14:paraId="3A95EB60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Feb 2013 – Aug 2022</w:t>
      </w:r>
    </w:p>
    <w:p w14:paraId="2473A71B" w14:textId="01E7F43F" w:rsidR="00DF387B" w:rsidRDefault="00AD3B94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Led the strategy function for a MENA cluster (spread across 50 countries, EUR 300 </w:t>
      </w:r>
      <w:r w:rsidR="005748CC">
        <w:rPr>
          <w:sz w:val="16"/>
          <w:szCs w:val="16"/>
        </w:rPr>
        <w:t>Mn</w:t>
      </w:r>
      <w:r>
        <w:rPr>
          <w:sz w:val="16"/>
          <w:szCs w:val="16"/>
        </w:rPr>
        <w:t xml:space="preserve"> topline) as senior leader and board member. </w:t>
      </w:r>
      <w:r w:rsidR="00000000">
        <w:rPr>
          <w:sz w:val="16"/>
          <w:szCs w:val="16"/>
        </w:rPr>
        <w:t>Authored and presented the 5-Year Business Plan, Data-Driven Digital Strategy and Africa GTM Strategy to MD Emerging Markets and Cluster GM leadership; Africa strategy received special recognition from the MD.</w:t>
      </w:r>
    </w:p>
    <w:p w14:paraId="55C0E647" w14:textId="666F8B15" w:rsidR="00012BAE" w:rsidRDefault="00012BAE" w:rsidP="00012BAE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Built Country Growth Roadmaps for Egypt, Morocco and Algeria (scaling Algeria from €</w:t>
      </w:r>
      <w:r w:rsidR="00A011AA">
        <w:rPr>
          <w:sz w:val="16"/>
          <w:szCs w:val="16"/>
        </w:rPr>
        <w:t>25</w:t>
      </w:r>
      <w:r>
        <w:rPr>
          <w:sz w:val="16"/>
          <w:szCs w:val="16"/>
        </w:rPr>
        <w:t xml:space="preserve"> Mn to €</w:t>
      </w:r>
      <w:r w:rsidR="00A011AA">
        <w:rPr>
          <w:sz w:val="16"/>
          <w:szCs w:val="16"/>
        </w:rPr>
        <w:t>75</w:t>
      </w:r>
      <w:r>
        <w:rPr>
          <w:sz w:val="16"/>
          <w:szCs w:val="16"/>
        </w:rPr>
        <w:t xml:space="preserve"> Mn opportunity) and the Export Operating Model business case </w:t>
      </w:r>
      <w:r w:rsidR="000850B0">
        <w:rPr>
          <w:sz w:val="16"/>
          <w:szCs w:val="16"/>
        </w:rPr>
        <w:t xml:space="preserve">for SAARC Countries </w:t>
      </w:r>
      <w:r>
        <w:rPr>
          <w:sz w:val="16"/>
          <w:szCs w:val="16"/>
        </w:rPr>
        <w:t>(€</w:t>
      </w:r>
      <w:r w:rsidR="005C4BDB">
        <w:rPr>
          <w:sz w:val="16"/>
          <w:szCs w:val="16"/>
        </w:rPr>
        <w:t>1</w:t>
      </w:r>
      <w:r>
        <w:rPr>
          <w:sz w:val="16"/>
          <w:szCs w:val="16"/>
        </w:rPr>
        <w:t>0 Mn opportunity).</w:t>
      </w:r>
    </w:p>
    <w:p w14:paraId="3F95A985" w14:textId="5A96FEEF" w:rsidR="009A6D8A" w:rsidRPr="00DD1551" w:rsidRDefault="00000000" w:rsidP="009A6D8A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Owned adidas’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 xml:space="preserve"> digital transformation programme across Emerging Markets — set product roadmaps, digital OKRs, trading cadences and commercial calendars, delivering 15% year-on-year digital revenue growth.</w:t>
      </w:r>
      <w:r w:rsidR="009A6D8A">
        <w:rPr>
          <w:sz w:val="16"/>
          <w:szCs w:val="16"/>
        </w:rPr>
        <w:t xml:space="preserve"> </w:t>
      </w:r>
      <w:r w:rsidR="009A6D8A">
        <w:rPr>
          <w:sz w:val="16"/>
          <w:szCs w:val="16"/>
        </w:rPr>
        <w:t>De</w:t>
      </w:r>
      <w:r w:rsidR="0074383C">
        <w:rPr>
          <w:sz w:val="16"/>
          <w:szCs w:val="16"/>
        </w:rPr>
        <w:t xml:space="preserve">livered </w:t>
      </w:r>
      <w:r w:rsidR="009A6D8A">
        <w:rPr>
          <w:sz w:val="16"/>
          <w:szCs w:val="16"/>
        </w:rPr>
        <w:t xml:space="preserve">the </w:t>
      </w:r>
      <w:proofErr w:type="spellStart"/>
      <w:r w:rsidR="009A6D8A">
        <w:rPr>
          <w:sz w:val="16"/>
          <w:szCs w:val="16"/>
        </w:rPr>
        <w:t>eCom</w:t>
      </w:r>
      <w:proofErr w:type="spellEnd"/>
      <w:r w:rsidR="009A6D8A">
        <w:rPr>
          <w:sz w:val="16"/>
          <w:szCs w:val="16"/>
        </w:rPr>
        <w:t xml:space="preserve"> organisation structure transition from market-driven to centralised (5 functions, teams, roles and operating rhythm) and managed the associated change management.</w:t>
      </w:r>
    </w:p>
    <w:p w14:paraId="08E7C9F1" w14:textId="1ED32F25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Led end-to-end delivery of adidas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 xml:space="preserve"> launch in Egypt and Morocco (16-member cross-country team); used launch performance data to reach 15% channel share of business within Year 1 (~€</w:t>
      </w:r>
      <w:r w:rsidR="009A1C69">
        <w:rPr>
          <w:sz w:val="16"/>
          <w:szCs w:val="16"/>
        </w:rPr>
        <w:t>5</w:t>
      </w:r>
      <w:r>
        <w:rPr>
          <w:sz w:val="16"/>
          <w:szCs w:val="16"/>
        </w:rPr>
        <w:t xml:space="preserve"> Mn opportunity), earning GM’s Recognition Award.</w:t>
      </w:r>
    </w:p>
    <w:p w14:paraId="78070497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lastRenderedPageBreak/>
        <w:t xml:space="preserve">Led decision support on high-stakes choices: whether adidas Morocco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 xml:space="preserve"> should go live and agency selection; adidas Lebanon business-model change from subsidiary to distributor and distributor selection.</w:t>
      </w:r>
    </w:p>
    <w:p w14:paraId="5CD0E793" w14:textId="4899C6E9" w:rsidR="00DD1551" w:rsidRDefault="00DD1551" w:rsidP="00DD1551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Developed the Key City Attack Proposal (3 key + 20 emerging cities) adopted as a Global Best Practice by the adidas</w:t>
      </w:r>
      <w:r w:rsidR="00996117">
        <w:rPr>
          <w:sz w:val="16"/>
          <w:szCs w:val="16"/>
        </w:rPr>
        <w:t xml:space="preserve"> Emerging Markets</w:t>
      </w:r>
      <w:r>
        <w:rPr>
          <w:sz w:val="16"/>
          <w:szCs w:val="16"/>
        </w:rPr>
        <w:t xml:space="preserve"> Board; identified 20 cities for wholesale expansion through market and competitive data analysis.</w:t>
      </w:r>
    </w:p>
    <w:p w14:paraId="22A46D4C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Led cross-functional teams of 7–10 to deliver data-informed strategy and channel projects, including Own Retail Channel Launch (MD’s Award).</w:t>
      </w:r>
    </w:p>
    <w:p w14:paraId="1901B6D5" w14:textId="77777777" w:rsidR="00DF387B" w:rsidRDefault="00000000">
      <w:pPr>
        <w:spacing w:before="140" w:after="16"/>
      </w:pPr>
      <w:r>
        <w:rPr>
          <w:b/>
          <w:bCs/>
          <w:sz w:val="19"/>
          <w:szCs w:val="19"/>
        </w:rPr>
        <w:t>Strategy Manager</w:t>
      </w:r>
      <w:r>
        <w:rPr>
          <w:color w:val="666666"/>
        </w:rPr>
        <w:t xml:space="preserve">  |  </w:t>
      </w:r>
      <w:r>
        <w:rPr>
          <w:color w:val="333333"/>
        </w:rPr>
        <w:t>HCL Infosystems</w:t>
      </w:r>
    </w:p>
    <w:p w14:paraId="71CFC206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May 2011 – Feb 2013</w:t>
      </w:r>
    </w:p>
    <w:p w14:paraId="4A53464F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Partnered with a Global Top-3 consulting firm on a CEO-sponsored business transformation programme for a USD 2B business, building data-driven performance dashboards and investor-facing reporting.</w:t>
      </w:r>
    </w:p>
    <w:p w14:paraId="77BD0E5A" w14:textId="77777777" w:rsidR="00DF387B" w:rsidRDefault="00000000">
      <w:pPr>
        <w:spacing w:before="140" w:after="16"/>
      </w:pPr>
      <w:r>
        <w:rPr>
          <w:b/>
          <w:bCs/>
          <w:sz w:val="19"/>
          <w:szCs w:val="19"/>
        </w:rPr>
        <w:t>Operations Manager</w:t>
      </w:r>
      <w:r>
        <w:rPr>
          <w:color w:val="666666"/>
        </w:rPr>
        <w:t xml:space="preserve">  |  </w:t>
      </w:r>
      <w:r>
        <w:rPr>
          <w:color w:val="333333"/>
        </w:rPr>
        <w:t>Indian Oil Corporation Ltd.</w:t>
      </w:r>
    </w:p>
    <w:p w14:paraId="2ADC81BE" w14:textId="77777777" w:rsidR="00DF387B" w:rsidRDefault="00000000">
      <w:pPr>
        <w:spacing w:after="50"/>
      </w:pPr>
      <w:r>
        <w:rPr>
          <w:i/>
          <w:iCs/>
          <w:color w:val="555555"/>
          <w:sz w:val="16"/>
          <w:szCs w:val="16"/>
        </w:rPr>
        <w:t>Aug 2006 – Jun 2009</w:t>
      </w:r>
    </w:p>
    <w:p w14:paraId="686A10FD" w14:textId="65E8D3D3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Led a team of 15 managing regional supply operations for 200+ key customers; used operational data to grow the supply unit’s monthly revenues by 25%.</w:t>
      </w:r>
      <w:r w:rsidR="0035485A">
        <w:rPr>
          <w:sz w:val="16"/>
          <w:szCs w:val="16"/>
        </w:rPr>
        <w:t xml:space="preserve"> Scaled business operations through efficient planning to INR 150 Cr monthly</w:t>
      </w:r>
    </w:p>
    <w:p w14:paraId="481AB83D" w14:textId="77777777" w:rsidR="00DF387B" w:rsidRDefault="00000000">
      <w:pPr>
        <w:pBdr>
          <w:bottom w:val="single" w:sz="6" w:space="0" w:color="1F4E79"/>
        </w:pBdr>
        <w:spacing w:before="180" w:after="70"/>
      </w:pPr>
      <w:r>
        <w:rPr>
          <w:b/>
          <w:bCs/>
          <w:color w:val="1F4E79"/>
          <w:sz w:val="19"/>
          <w:szCs w:val="19"/>
        </w:rPr>
        <w:t>EDUCATION</w:t>
      </w:r>
    </w:p>
    <w:p w14:paraId="441ADF71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Advanced Certificate in Applied Data Science, ML &amp; AI — IIT Guwahati, Sep 2025 – Jul 2026 (Advanced Analytics, Machine Learning, Deep Learning, Generative AI, Agentic AI)</w:t>
      </w:r>
    </w:p>
    <w:p w14:paraId="55FABF60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Post Graduate Diploma in Management (Strategy &amp; Marketing) — Indian Institute of Management (IIM) Bangalore, 2011</w:t>
      </w:r>
    </w:p>
    <w:p w14:paraId="0F8CB11A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Bachelor of Technology, Chemical Engineering — Indian Institute of Technology (IIT) Kanpur, 2006</w:t>
      </w:r>
    </w:p>
    <w:p w14:paraId="2372E327" w14:textId="77777777" w:rsidR="00DF387B" w:rsidRDefault="00000000">
      <w:pPr>
        <w:pBdr>
          <w:bottom w:val="single" w:sz="6" w:space="0" w:color="1F4E79"/>
        </w:pBdr>
        <w:spacing w:before="180" w:after="70"/>
      </w:pPr>
      <w:r>
        <w:rPr>
          <w:b/>
          <w:bCs/>
          <w:color w:val="1F4E79"/>
          <w:sz w:val="19"/>
          <w:szCs w:val="19"/>
        </w:rPr>
        <w:t>CERTIFICATIONS &amp; DATA TOOLS</w:t>
      </w:r>
    </w:p>
    <w:p w14:paraId="09810532" w14:textId="77777777" w:rsidR="00DF387B" w:rsidRDefault="00000000">
      <w:pPr>
        <w:spacing w:after="30"/>
      </w:pPr>
      <w:r>
        <w:rPr>
          <w:sz w:val="14"/>
          <w:szCs w:val="14"/>
        </w:rPr>
        <w:t>Certifications: Google Digital Advertising  •  Google Analytics &amp; Advanced Analytics  •  UX Design  •  Python for Data Science  •  AI Fundamentals  •  Advanced AI</w:t>
      </w:r>
    </w:p>
    <w:p w14:paraId="35B10138" w14:textId="77777777" w:rsidR="00DF387B" w:rsidRDefault="00000000">
      <w:pPr>
        <w:spacing w:after="50"/>
      </w:pPr>
      <w:r>
        <w:rPr>
          <w:sz w:val="14"/>
          <w:szCs w:val="14"/>
        </w:rPr>
        <w:t>Tools: Python  •  SQL  •  GA4  •  Power BI  •  Tableau  •  Shopify  •  Adobe Illustrator  •  Adobe Photoshop  •  Demand Forecasting &amp; Opportunity Sizing Models</w:t>
      </w:r>
    </w:p>
    <w:p w14:paraId="628881B5" w14:textId="77777777" w:rsidR="00DF387B" w:rsidRDefault="00000000">
      <w:pPr>
        <w:pBdr>
          <w:bottom w:val="single" w:sz="6" w:space="0" w:color="1F4E79"/>
        </w:pBdr>
        <w:spacing w:before="180" w:after="70"/>
      </w:pPr>
      <w:r>
        <w:rPr>
          <w:b/>
          <w:bCs/>
          <w:color w:val="1F4E79"/>
          <w:sz w:val="19"/>
          <w:szCs w:val="19"/>
        </w:rPr>
        <w:t>AWARDS &amp; RECOGNITION</w:t>
      </w:r>
    </w:p>
    <w:p w14:paraId="29E4D7B8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GM’s Recognition Award — adidas </w:t>
      </w:r>
      <w:proofErr w:type="spellStart"/>
      <w:r>
        <w:rPr>
          <w:sz w:val="16"/>
          <w:szCs w:val="16"/>
        </w:rPr>
        <w:t>eCom</w:t>
      </w:r>
      <w:proofErr w:type="spellEnd"/>
      <w:r>
        <w:rPr>
          <w:sz w:val="16"/>
          <w:szCs w:val="16"/>
        </w:rPr>
        <w:t xml:space="preserve"> launch in Egypt &amp; Morocco during COVID-19, driving incremental data-backed revenue growth (2020–2021)</w:t>
      </w:r>
    </w:p>
    <w:p w14:paraId="4B3474F3" w14:textId="698ED31C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 xml:space="preserve">MD’s Award — Key City Attack Plan for adidas India; adopted as a </w:t>
      </w:r>
      <w:r w:rsidR="00C80581">
        <w:rPr>
          <w:sz w:val="16"/>
          <w:szCs w:val="16"/>
        </w:rPr>
        <w:t>Regional</w:t>
      </w:r>
      <w:r>
        <w:rPr>
          <w:sz w:val="16"/>
          <w:szCs w:val="16"/>
        </w:rPr>
        <w:t xml:space="preserve"> Best Practice and presented to the adidas </w:t>
      </w:r>
      <w:r w:rsidR="00816D27">
        <w:rPr>
          <w:sz w:val="16"/>
          <w:szCs w:val="16"/>
        </w:rPr>
        <w:t xml:space="preserve">Emerging Markets </w:t>
      </w:r>
      <w:r>
        <w:rPr>
          <w:sz w:val="16"/>
          <w:szCs w:val="16"/>
        </w:rPr>
        <w:t>Board (2018)</w:t>
      </w:r>
    </w:p>
    <w:p w14:paraId="36777694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MD’s Award — Own Retail Channel Launch, adidas India (2017)</w:t>
      </w:r>
    </w:p>
    <w:p w14:paraId="200CDF9D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MD’s Award — High-impact individual performance and project delivery (2016)</w:t>
      </w:r>
    </w:p>
    <w:p w14:paraId="28EB4754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Emerging Leader 2022 — Runner-Up, Navi Mumbai Chambers of Business &amp; Industries</w:t>
      </w:r>
    </w:p>
    <w:p w14:paraId="651C2B51" w14:textId="77777777" w:rsidR="00DF387B" w:rsidRDefault="00000000">
      <w:pPr>
        <w:pStyle w:val="ListParagraph"/>
        <w:numPr>
          <w:ilvl w:val="0"/>
          <w:numId w:val="2"/>
        </w:numPr>
        <w:spacing w:after="36"/>
      </w:pPr>
      <w:r>
        <w:rPr>
          <w:sz w:val="16"/>
          <w:szCs w:val="16"/>
        </w:rPr>
        <w:t>IIMB Alumni — Mentor, Women Entrepreneurs Program (2023); Panel Interviewer, PGDM Admissions (2023–25 batch)</w:t>
      </w:r>
    </w:p>
    <w:sectPr w:rsidR="00DF387B">
      <w:pgSz w:w="12240" w:h="15840"/>
      <w:pgMar w:top="620" w:right="680" w:bottom="6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B9F"/>
    <w:multiLevelType w:val="hybridMultilevel"/>
    <w:tmpl w:val="3C283A56"/>
    <w:lvl w:ilvl="0" w:tplc="72F0FB14">
      <w:start w:val="1"/>
      <w:numFmt w:val="bullet"/>
      <w:lvlText w:val="•"/>
      <w:lvlJc w:val="left"/>
      <w:pPr>
        <w:ind w:left="320" w:hanging="160"/>
      </w:pPr>
    </w:lvl>
    <w:lvl w:ilvl="1" w:tplc="D548BC20">
      <w:numFmt w:val="decimal"/>
      <w:lvlText w:val=""/>
      <w:lvlJc w:val="left"/>
    </w:lvl>
    <w:lvl w:ilvl="2" w:tplc="CB0660F8">
      <w:numFmt w:val="decimal"/>
      <w:lvlText w:val=""/>
      <w:lvlJc w:val="left"/>
    </w:lvl>
    <w:lvl w:ilvl="3" w:tplc="773E001C">
      <w:numFmt w:val="decimal"/>
      <w:lvlText w:val=""/>
      <w:lvlJc w:val="left"/>
    </w:lvl>
    <w:lvl w:ilvl="4" w:tplc="6EBC9CDE">
      <w:numFmt w:val="decimal"/>
      <w:lvlText w:val=""/>
      <w:lvlJc w:val="left"/>
    </w:lvl>
    <w:lvl w:ilvl="5" w:tplc="6414CF72">
      <w:numFmt w:val="decimal"/>
      <w:lvlText w:val=""/>
      <w:lvlJc w:val="left"/>
    </w:lvl>
    <w:lvl w:ilvl="6" w:tplc="D2C0CF28">
      <w:numFmt w:val="decimal"/>
      <w:lvlText w:val=""/>
      <w:lvlJc w:val="left"/>
    </w:lvl>
    <w:lvl w:ilvl="7" w:tplc="EB64F3B6">
      <w:numFmt w:val="decimal"/>
      <w:lvlText w:val=""/>
      <w:lvlJc w:val="left"/>
    </w:lvl>
    <w:lvl w:ilvl="8" w:tplc="18D4D30A">
      <w:numFmt w:val="decimal"/>
      <w:lvlText w:val=""/>
      <w:lvlJc w:val="left"/>
    </w:lvl>
  </w:abstractNum>
  <w:abstractNum w:abstractNumId="1" w15:restartNumberingAfterBreak="0">
    <w:nsid w:val="50F76D56"/>
    <w:multiLevelType w:val="hybridMultilevel"/>
    <w:tmpl w:val="D2ACB144"/>
    <w:lvl w:ilvl="0" w:tplc="0604145E">
      <w:start w:val="1"/>
      <w:numFmt w:val="bullet"/>
      <w:lvlText w:val="●"/>
      <w:lvlJc w:val="left"/>
      <w:pPr>
        <w:ind w:left="720" w:hanging="360"/>
      </w:pPr>
    </w:lvl>
    <w:lvl w:ilvl="1" w:tplc="E2C8C37E">
      <w:start w:val="1"/>
      <w:numFmt w:val="bullet"/>
      <w:lvlText w:val="○"/>
      <w:lvlJc w:val="left"/>
      <w:pPr>
        <w:ind w:left="1440" w:hanging="360"/>
      </w:pPr>
    </w:lvl>
    <w:lvl w:ilvl="2" w:tplc="34168782">
      <w:start w:val="1"/>
      <w:numFmt w:val="bullet"/>
      <w:lvlText w:val="■"/>
      <w:lvlJc w:val="left"/>
      <w:pPr>
        <w:ind w:left="2160" w:hanging="360"/>
      </w:pPr>
    </w:lvl>
    <w:lvl w:ilvl="3" w:tplc="F74A6DFA">
      <w:start w:val="1"/>
      <w:numFmt w:val="bullet"/>
      <w:lvlText w:val="●"/>
      <w:lvlJc w:val="left"/>
      <w:pPr>
        <w:ind w:left="2880" w:hanging="360"/>
      </w:pPr>
    </w:lvl>
    <w:lvl w:ilvl="4" w:tplc="6AE2D29C">
      <w:start w:val="1"/>
      <w:numFmt w:val="bullet"/>
      <w:lvlText w:val="○"/>
      <w:lvlJc w:val="left"/>
      <w:pPr>
        <w:ind w:left="3600" w:hanging="360"/>
      </w:pPr>
    </w:lvl>
    <w:lvl w:ilvl="5" w:tplc="59384654">
      <w:start w:val="1"/>
      <w:numFmt w:val="bullet"/>
      <w:lvlText w:val="■"/>
      <w:lvlJc w:val="left"/>
      <w:pPr>
        <w:ind w:left="4320" w:hanging="360"/>
      </w:pPr>
    </w:lvl>
    <w:lvl w:ilvl="6" w:tplc="7346C10E">
      <w:start w:val="1"/>
      <w:numFmt w:val="bullet"/>
      <w:lvlText w:val="●"/>
      <w:lvlJc w:val="left"/>
      <w:pPr>
        <w:ind w:left="5040" w:hanging="360"/>
      </w:pPr>
    </w:lvl>
    <w:lvl w:ilvl="7" w:tplc="E7902106">
      <w:start w:val="1"/>
      <w:numFmt w:val="bullet"/>
      <w:lvlText w:val="●"/>
      <w:lvlJc w:val="left"/>
      <w:pPr>
        <w:ind w:left="5760" w:hanging="360"/>
      </w:pPr>
    </w:lvl>
    <w:lvl w:ilvl="8" w:tplc="417C9FAE">
      <w:start w:val="1"/>
      <w:numFmt w:val="bullet"/>
      <w:lvlText w:val="●"/>
      <w:lvlJc w:val="left"/>
      <w:pPr>
        <w:ind w:left="6480" w:hanging="360"/>
      </w:pPr>
    </w:lvl>
  </w:abstractNum>
  <w:num w:numId="1" w16cid:durableId="352269810">
    <w:abstractNumId w:val="1"/>
    <w:lvlOverride w:ilvl="0">
      <w:startOverride w:val="1"/>
    </w:lvlOverride>
  </w:num>
  <w:num w:numId="2" w16cid:durableId="418602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7B"/>
    <w:rsid w:val="00012BAE"/>
    <w:rsid w:val="000378A1"/>
    <w:rsid w:val="000850B0"/>
    <w:rsid w:val="000F2607"/>
    <w:rsid w:val="001B67A5"/>
    <w:rsid w:val="0035485A"/>
    <w:rsid w:val="00405AD4"/>
    <w:rsid w:val="005163C4"/>
    <w:rsid w:val="0056503B"/>
    <w:rsid w:val="005748CC"/>
    <w:rsid w:val="005C4BDB"/>
    <w:rsid w:val="005E378A"/>
    <w:rsid w:val="006B5735"/>
    <w:rsid w:val="00700E43"/>
    <w:rsid w:val="0074383C"/>
    <w:rsid w:val="00816D27"/>
    <w:rsid w:val="00996117"/>
    <w:rsid w:val="009A1C69"/>
    <w:rsid w:val="009A6D8A"/>
    <w:rsid w:val="009D13BE"/>
    <w:rsid w:val="009F60E1"/>
    <w:rsid w:val="00A011AA"/>
    <w:rsid w:val="00A07C49"/>
    <w:rsid w:val="00AD3B94"/>
    <w:rsid w:val="00AE5E8E"/>
    <w:rsid w:val="00B42C7B"/>
    <w:rsid w:val="00C661DA"/>
    <w:rsid w:val="00C80581"/>
    <w:rsid w:val="00D224C5"/>
    <w:rsid w:val="00DB5707"/>
    <w:rsid w:val="00DD1551"/>
    <w:rsid w:val="00DF387B"/>
    <w:rsid w:val="00E12081"/>
    <w:rsid w:val="00E13CF3"/>
    <w:rsid w:val="00ED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F6DC"/>
  <w15:docId w15:val="{00C4CC27-0986-4A3B-8C7D-B8852AC7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1338</Words>
  <Characters>7627</Characters>
  <Application>Microsoft Office Word</Application>
  <DocSecurity>0</DocSecurity>
  <Lines>63</Lines>
  <Paragraphs>17</Paragraphs>
  <ScaleCrop>false</ScaleCrop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Gautam</cp:lastModifiedBy>
  <cp:revision>35</cp:revision>
  <dcterms:created xsi:type="dcterms:W3CDTF">2026-09-10T11:37:00Z</dcterms:created>
  <dcterms:modified xsi:type="dcterms:W3CDTF">2026-09-23T17:59:00Z</dcterms:modified>
</cp:coreProperties>
</file>