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E75B6"/>
          <w:sz w:val="36"/>
          <w:szCs w:val="36"/>
        </w:rPr>
        <w:t xml:space="preserve">YOLO Dataset &amp; Model Configuration Files</w:t>
      </w:r>
    </w:p>
    <w:p>
      <w:pPr>
        <w:spacing w:after="140"/>
      </w:pPr>
      <w:r>
        <w:rPr>
          <w:i/>
          <w:iCs/>
          <w:sz w:val="28"/>
          <w:szCs w:val="28"/>
        </w:rPr>
        <w:t xml:space="preserve">One Page Report</w:t>
      </w:r>
    </w:p>
    <w:p>
      <w:pPr>
        <w:spacing w:after="240"/>
      </w:pPr>
      <w:r>
        <w:rPr>
          <w:sz w:val="24"/>
          <w:szCs w:val="24"/>
        </w:rPr>
        <w:t xml:space="preserve">Name: ML Vision Lab | </w:t>
      </w:r>
      <w:r>
        <w:rPr>
          <w:sz w:val="24"/>
          <w:szCs w:val="24"/>
        </w:rPr>
        <w:t xml:space="preserve">Date: 21st April 2026</w:t>
      </w:r>
    </w:p>
    <w:p>
      <w:pPr>
        <w:pStyle w:val="Heading1"/>
      </w:pPr>
      <w:r>
        <w:t xml:space="preserve">1. Overview</w:t>
      </w:r>
    </w:p>
    <w:p>
      <w:r>
        <w:rPr>
          <w:sz w:val="28"/>
          <w:szCs w:val="28"/>
        </w:rPr>
        <w:t xml:space="preserve">YOLO (You Only Look Once) uses two types of YAML configuration files:</w:t>
      </w:r>
    </w:p>
    <w:p>
      <w:pPr>
        <w:spacing w:after="40" w:before="80"/>
      </w:pPr>
      <w:r>
        <w:rPr>
          <w:b/>
          <w:bCs/>
          <w:sz w:val="26"/>
          <w:szCs w:val="26"/>
        </w:rPr>
        <w:t xml:space="preserve">Dataset YAML</w:t>
      </w:r>
    </w:p>
    <w:p>
      <w:pPr>
        <w:spacing w:after="80"/>
      </w:pPr>
      <w:r>
        <w:rPr>
          <w:sz w:val="26"/>
          <w:szCs w:val="26"/>
        </w:rPr>
        <w:t xml:space="preserve">Describes the data locations and class information</w:t>
      </w:r>
    </w:p>
    <w:p>
      <w:pPr>
        <w:spacing w:after="40"/>
      </w:pPr>
      <w:r>
        <w:rPr>
          <w:b/>
          <w:bCs/>
          <w:sz w:val="26"/>
          <w:szCs w:val="26"/>
        </w:rPr>
        <w:t xml:space="preserve">Model YAML</w:t>
      </w:r>
    </w:p>
    <w:p>
      <w:pPr>
        <w:spacing w:after="240"/>
      </w:pPr>
      <w:r>
        <w:rPr>
          <w:sz w:val="26"/>
          <w:szCs w:val="26"/>
        </w:rPr>
        <w:t xml:space="preserve">Describes the neural network architecture</w:t>
      </w:r>
    </w:p>
    <w:p>
      <w:pPr>
        <w:pStyle w:val="Heading1"/>
      </w:pPr>
      <w:r>
        <w:t xml:space="preserve">2. Dataset YAML (coco128.yaml)</w:t>
      </w:r>
    </w:p>
    <w:p>
      <w:r>
        <w:rPr>
          <w:i/>
          <w:iCs/>
          <w:sz w:val="26"/>
          <w:szCs w:val="26"/>
        </w:rPr>
        <w:t xml:space="preserve">Located at: </w:t>
      </w:r>
      <w:r>
        <w:rPr>
          <w:sz w:val="26"/>
          <w:szCs w:val="26"/>
        </w:rPr>
        <w:t xml:space="preserve">ultralytics/cfg/datasets/coco128.yaml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coco128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Root dataset directory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train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images/train2017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Training images path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images/val2017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Validation images path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80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Number of object classes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names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person, car...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List of all class names</w:t>
            </w:r>
          </w:p>
        </w:tc>
      </w:tr>
    </w:tbl>
    <w:p>
      <w:pPr>
        <w:spacing w:after="240" w:before="120"/>
      </w:pPr>
      <w:r>
        <w:rPr>
          <w:b/>
          <w:bCs/>
          <w:i/>
          <w:iCs/>
          <w:sz w:val="26"/>
          <w:szCs w:val="26"/>
        </w:rPr>
        <w:t xml:space="preserve">Key Insight: </w:t>
      </w:r>
      <w:r>
        <w:rPr>
          <w:sz w:val="26"/>
          <w:szCs w:val="26"/>
        </w:rPr>
        <w:t xml:space="preserve">The dataset YAML acts as a master pointer file, telling YOLO exactly where training/validation data is located and what classes to detect.</w:t>
      </w:r>
    </w:p>
    <w:p>
      <w:pPr>
        <w:pStyle w:val="Heading1"/>
      </w:pPr>
      <w:r>
        <w:t xml:space="preserve">3. Label Files (.txt format)</w:t>
      </w:r>
    </w:p>
    <w:p>
      <w:r>
        <w:rPr>
          <w:sz w:val="28"/>
          <w:szCs w:val="28"/>
        </w:rPr>
        <w:t xml:space="preserve">Each image has a matching .txt label file with normalized coordinates:</w:t>
      </w:r>
    </w:p>
    <w:p>
      <w:pPr>
        <w:spacing w:after="100" w:before="80"/>
      </w:pPr>
      <w:r>
        <w:rPr>
          <w:rFonts w:ascii="Courier New" w:cs="Courier New" w:eastAsia="Courier New" w:hAnsi="Courier New"/>
          <w:sz w:val="26"/>
          <w:szCs w:val="26"/>
        </w:rPr>
        <w:t xml:space="preserve">class_id  x_center  y_center  width  height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class_id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Integer class index (0-79 for COCO)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x_center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Normalized x center (0.0 to 1.0)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y_center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Normalized y center (0.0 to 1.0)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width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Normalized bounding box width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height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Normalized bounding box height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4. Model YAML (yolo26.yaml)</w:t>
      </w:r>
    </w:p>
    <w:p>
      <w:r>
        <w:rPr>
          <w:i/>
          <w:iCs/>
          <w:sz w:val="26"/>
          <w:szCs w:val="26"/>
        </w:rPr>
        <w:t xml:space="preserve">Located at: </w:t>
      </w:r>
      <w:r>
        <w:rPr>
          <w:sz w:val="26"/>
          <w:szCs w:val="26"/>
        </w:rPr>
        <w:t xml:space="preserve">ultralytics/cfg/models/26/yolo26.yaml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80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Number of detection classes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end2end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True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End-to-end detection mode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reg_max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DFL bins for box regression</w:t>
            </w:r>
          </w:p>
        </w:tc>
      </w:tr>
    </w:tbl>
    <w:p>
      <w:pPr>
        <w:spacing w:after="100" w:before="140"/>
      </w:pPr>
      <w:r>
        <w:rPr>
          <w:b/>
          <w:bCs/>
          <w:sz w:val="28"/>
          <w:szCs w:val="28"/>
        </w:rPr>
        <w:t xml:space="preserve">Model Scales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340"/>
        <w:gridCol w:w="561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Parameters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n (nano)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2.5M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Edge devices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s (small)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10M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Mobile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m (medium)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21.8M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Balanced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l (large)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26.3M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High accuracy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x (xlarge)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58.9M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Best accuracy</w:t>
            </w:r>
          </w:p>
        </w:tc>
      </w:tr>
    </w:tbl>
    <w:p>
      <w:pPr>
        <w:spacing w:after="240" w:before="120"/>
      </w:pPr>
      <w:r>
        <w:rPr>
          <w:b/>
          <w:bCs/>
          <w:sz w:val="26"/>
          <w:szCs w:val="26"/>
        </w:rPr>
        <w:t xml:space="preserve">Architecture: </w:t>
      </w:r>
      <w:r>
        <w:rPr>
          <w:sz w:val="26"/>
          <w:szCs w:val="26"/>
        </w:rPr>
        <w:t xml:space="preserve">Backbone (11 layers) → Head (13 layers) → Multi-scale output (P3/P4/P5)</w:t>
      </w:r>
    </w:p>
    <w:p>
      <w:pPr>
        <w:pStyle w:val="Heading1"/>
      </w:pPr>
      <w:r>
        <w:t xml:space="preserve">5. Key Insights</w:t>
      </w:r>
    </w:p>
    <w:p>
      <w:r>
        <w:rPr>
          <w:sz w:val="26"/>
          <w:szCs w:val="26"/>
        </w:rPr>
        <w:t xml:space="preserve">YAML files bridge data and model configuration</w:t>
      </w:r>
    </w:p>
    <w:p>
      <w:r>
        <w:rPr>
          <w:sz w:val="26"/>
          <w:szCs w:val="26"/>
        </w:rPr>
        <w:t xml:space="preserve">All coordinates in label files are normalized (0–1 range)</w:t>
      </w:r>
    </w:p>
    <w:p>
      <w:r>
        <w:rPr>
          <w:sz w:val="26"/>
          <w:szCs w:val="26"/>
        </w:rPr>
        <w:t xml:space="preserve">YOLO26 supports 5 model sizes for diverse deployment scenarios</w:t>
      </w:r>
    </w:p>
    <w:p>
      <w:r>
        <w:rPr>
          <w:sz w:val="26"/>
          <w:szCs w:val="26"/>
        </w:rPr>
        <w:t xml:space="preserve">End2End=True eliminates need for post-processing NMS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6.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Link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Ultralytics Docs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https://docs.ultralytics.com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COCO128 Dataset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https://docs.ultralytics.com/datasets/detect/coco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YOLO26 Model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https://docs.ultralytics.com/models/yolo26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Dataset Format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https://docs.ultralytics.com/datasets/detect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YAML Guide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https://yaml.org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4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2026-04-21T13:28:40.021Z</dcterms:created>
  <dcterms:modified xsi:type="dcterms:W3CDTF">2026-04-21T13:28:40.023Z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