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9390" w14:textId="4360D8D5" w:rsidR="003074FC" w:rsidRPr="003074FC" w:rsidRDefault="003074FC" w:rsidP="003074FC"/>
    <w:p w14:paraId="57C4D6B9" w14:textId="77777777" w:rsidR="003074FC" w:rsidRPr="003074FC" w:rsidRDefault="003074FC" w:rsidP="003074FC">
      <w:pPr>
        <w:rPr>
          <w:b/>
          <w:bCs/>
          <w:sz w:val="52"/>
          <w:szCs w:val="52"/>
        </w:rPr>
      </w:pPr>
      <w:r w:rsidRPr="003074FC">
        <w:rPr>
          <w:rFonts w:ascii="Segoe UI Emoji" w:hAnsi="Segoe UI Emoji" w:cs="Segoe UI Emoji"/>
          <w:b/>
          <w:bCs/>
          <w:sz w:val="52"/>
          <w:szCs w:val="52"/>
        </w:rPr>
        <w:t>📊</w:t>
      </w:r>
      <w:r w:rsidRPr="003074FC">
        <w:rPr>
          <w:b/>
          <w:bCs/>
          <w:sz w:val="52"/>
          <w:szCs w:val="52"/>
        </w:rPr>
        <w:t xml:space="preserve"> Customer Engagement &amp; Financial Performance in Banking</w:t>
      </w:r>
    </w:p>
    <w:p w14:paraId="679D6332" w14:textId="77777777" w:rsidR="003074FC" w:rsidRPr="003074FC" w:rsidRDefault="0066320B" w:rsidP="003074FC">
      <w:r>
        <w:pict w14:anchorId="2C097ED5">
          <v:rect id="_x0000_i1025" style="width:0;height:1.5pt" o:hralign="center" o:hrstd="t" o:hr="t" fillcolor="#a0a0a0" stroked="f"/>
        </w:pict>
      </w:r>
    </w:p>
    <w:p w14:paraId="1BF3719F" w14:textId="77777777" w:rsidR="003074FC" w:rsidRPr="003074FC" w:rsidRDefault="003074FC" w:rsidP="003074FC">
      <w:pPr>
        <w:rPr>
          <w:b/>
          <w:bCs/>
        </w:rPr>
      </w:pPr>
      <w:r w:rsidRPr="003074FC">
        <w:rPr>
          <w:b/>
          <w:bCs/>
        </w:rPr>
        <w:t>1️</w:t>
      </w:r>
      <w:r w:rsidRPr="003074FC">
        <w:rPr>
          <w:rFonts w:ascii="Segoe UI Symbol" w:hAnsi="Segoe UI Symbol" w:cs="Segoe UI Symbol"/>
          <w:b/>
          <w:bCs/>
        </w:rPr>
        <w:t>⃣</w:t>
      </w:r>
      <w:r w:rsidRPr="003074FC">
        <w:rPr>
          <w:b/>
          <w:bCs/>
        </w:rPr>
        <w:t xml:space="preserve"> Executive Summary</w:t>
      </w:r>
    </w:p>
    <w:p w14:paraId="655AAF49" w14:textId="77777777" w:rsidR="003074FC" w:rsidRPr="003074FC" w:rsidRDefault="003074FC" w:rsidP="003074FC">
      <w:r w:rsidRPr="003074FC">
        <w:t xml:space="preserve">The banking industry relies heavily on understanding customer </w:t>
      </w:r>
      <w:proofErr w:type="spellStart"/>
      <w:r w:rsidRPr="003074FC">
        <w:t>behavior</w:t>
      </w:r>
      <w:proofErr w:type="spellEnd"/>
      <w:r w:rsidRPr="003074FC">
        <w:t xml:space="preserve"> to drive profitability, manage risk, and improve long-term relationships. This project </w:t>
      </w:r>
      <w:proofErr w:type="spellStart"/>
      <w:r w:rsidRPr="003074FC">
        <w:t>analyzes</w:t>
      </w:r>
      <w:proofErr w:type="spellEnd"/>
      <w:r w:rsidRPr="003074FC">
        <w:t xml:space="preserve"> customer engagement and its impact on financial performance using real-world banking data.</w:t>
      </w:r>
    </w:p>
    <w:p w14:paraId="63036B25" w14:textId="77777777" w:rsidR="003074FC" w:rsidRPr="003074FC" w:rsidRDefault="003074FC" w:rsidP="003074FC">
      <w:r w:rsidRPr="003074FC">
        <w:t xml:space="preserve">Through Exploratory Data Analysis (EDA), structured data </w:t>
      </w:r>
      <w:proofErr w:type="spellStart"/>
      <w:r w:rsidRPr="003074FC">
        <w:t>modeling</w:t>
      </w:r>
      <w:proofErr w:type="spellEnd"/>
      <w:r w:rsidRPr="003074FC">
        <w:t>, and analytical reporting, this project uncovers patterns in loans, deposits, and customer engagement across different demographic and relationship segments. The findings help explain how engagement duration, banking relationship type, and financial product usage influence overall bank performance.</w:t>
      </w:r>
    </w:p>
    <w:p w14:paraId="15324C4D" w14:textId="77777777" w:rsidR="003074FC" w:rsidRPr="003074FC" w:rsidRDefault="0066320B" w:rsidP="003074FC">
      <w:r>
        <w:pict w14:anchorId="03536FA6">
          <v:rect id="_x0000_i1026" style="width:0;height:1.5pt" o:hralign="center" o:hrstd="t" o:hr="t" fillcolor="#a0a0a0" stroked="f"/>
        </w:pict>
      </w:r>
    </w:p>
    <w:p w14:paraId="45A5E1FD" w14:textId="77777777" w:rsidR="003074FC" w:rsidRPr="003074FC" w:rsidRDefault="003074FC" w:rsidP="003074FC">
      <w:pPr>
        <w:rPr>
          <w:b/>
          <w:bCs/>
        </w:rPr>
      </w:pPr>
      <w:r w:rsidRPr="003074FC">
        <w:rPr>
          <w:b/>
          <w:bCs/>
        </w:rPr>
        <w:t>2️</w:t>
      </w:r>
      <w:r w:rsidRPr="003074FC">
        <w:rPr>
          <w:rFonts w:ascii="Segoe UI Symbol" w:hAnsi="Segoe UI Symbol" w:cs="Segoe UI Symbol"/>
          <w:b/>
          <w:bCs/>
        </w:rPr>
        <w:t>⃣</w:t>
      </w:r>
      <w:r w:rsidRPr="003074FC">
        <w:rPr>
          <w:b/>
          <w:bCs/>
        </w:rPr>
        <w:t xml:space="preserve"> Business Problem Statement</w:t>
      </w:r>
    </w:p>
    <w:p w14:paraId="07DB93B6" w14:textId="77777777" w:rsidR="003074FC" w:rsidRPr="003074FC" w:rsidRDefault="003074FC" w:rsidP="003074FC">
      <w:r w:rsidRPr="003074FC">
        <w:t xml:space="preserve">Banks serve thousands of customers with varying engagement levels, financial </w:t>
      </w:r>
      <w:proofErr w:type="spellStart"/>
      <w:r w:rsidRPr="003074FC">
        <w:t>behaviors</w:t>
      </w:r>
      <w:proofErr w:type="spellEnd"/>
      <w:r w:rsidRPr="003074FC">
        <w:t>, and product usage patterns. However, without proper analysis:</w:t>
      </w:r>
    </w:p>
    <w:p w14:paraId="0DBE56B5" w14:textId="77777777" w:rsidR="003074FC" w:rsidRPr="003074FC" w:rsidRDefault="003074FC" w:rsidP="003074FC">
      <w:pPr>
        <w:numPr>
          <w:ilvl w:val="0"/>
          <w:numId w:val="1"/>
        </w:numPr>
      </w:pPr>
      <w:r w:rsidRPr="003074FC">
        <w:t>High-value customers may not be clearly identified</w:t>
      </w:r>
    </w:p>
    <w:p w14:paraId="5A1109F6" w14:textId="77777777" w:rsidR="003074FC" w:rsidRPr="003074FC" w:rsidRDefault="003074FC" w:rsidP="003074FC">
      <w:pPr>
        <w:numPr>
          <w:ilvl w:val="0"/>
          <w:numId w:val="1"/>
        </w:numPr>
      </w:pPr>
      <w:r w:rsidRPr="003074FC">
        <w:t>Engagement-driven revenue trends remain hidden</w:t>
      </w:r>
    </w:p>
    <w:p w14:paraId="5AB802A6" w14:textId="77777777" w:rsidR="003074FC" w:rsidRPr="003074FC" w:rsidRDefault="003074FC" w:rsidP="003074FC">
      <w:pPr>
        <w:numPr>
          <w:ilvl w:val="0"/>
          <w:numId w:val="1"/>
        </w:numPr>
      </w:pPr>
      <w:r w:rsidRPr="003074FC">
        <w:t>Financial products may not be optimally targeted</w:t>
      </w:r>
    </w:p>
    <w:p w14:paraId="604A83CD" w14:textId="77777777" w:rsidR="003074FC" w:rsidRPr="003074FC" w:rsidRDefault="003074FC" w:rsidP="003074FC">
      <w:pPr>
        <w:numPr>
          <w:ilvl w:val="0"/>
          <w:numId w:val="1"/>
        </w:numPr>
      </w:pPr>
      <w:r w:rsidRPr="003074FC">
        <w:t>Decision-making becomes reactive rather than data-driven</w:t>
      </w:r>
    </w:p>
    <w:p w14:paraId="25AF4616" w14:textId="77777777" w:rsidR="003074FC" w:rsidRPr="003074FC" w:rsidRDefault="003074FC" w:rsidP="003074FC">
      <w:pPr>
        <w:rPr>
          <w:b/>
          <w:bCs/>
        </w:rPr>
      </w:pPr>
      <w:r w:rsidRPr="003074FC">
        <w:rPr>
          <w:rFonts w:ascii="Segoe UI Emoji" w:hAnsi="Segoe UI Emoji" w:cs="Segoe UI Emoji"/>
          <w:b/>
          <w:bCs/>
        </w:rPr>
        <w:t>❗</w:t>
      </w:r>
      <w:r w:rsidRPr="003074FC">
        <w:rPr>
          <w:b/>
          <w:bCs/>
        </w:rPr>
        <w:t xml:space="preserve"> Problem</w:t>
      </w:r>
    </w:p>
    <w:p w14:paraId="50208213" w14:textId="77777777" w:rsidR="003074FC" w:rsidRPr="003074FC" w:rsidRDefault="003074FC" w:rsidP="003074FC">
      <w:r w:rsidRPr="003074FC">
        <w:t>There is a lack of consolidated insight into how customer engagement translates into financial performance.</w:t>
      </w:r>
    </w:p>
    <w:p w14:paraId="0A2AE2B4" w14:textId="77777777" w:rsidR="003074FC" w:rsidRPr="003074FC" w:rsidRDefault="003074FC" w:rsidP="003074FC">
      <w:pPr>
        <w:rPr>
          <w:b/>
          <w:bCs/>
        </w:rPr>
      </w:pPr>
      <w:r w:rsidRPr="003074FC">
        <w:rPr>
          <w:rFonts w:ascii="Segoe UI Symbol" w:hAnsi="Segoe UI Symbol" w:cs="Segoe UI Symbol"/>
          <w:b/>
          <w:bCs/>
        </w:rPr>
        <w:t>✔</w:t>
      </w:r>
      <w:r w:rsidRPr="003074FC">
        <w:rPr>
          <w:b/>
          <w:bCs/>
        </w:rPr>
        <w:t xml:space="preserve"> Solution</w:t>
      </w:r>
    </w:p>
    <w:p w14:paraId="2A47D807" w14:textId="77777777" w:rsidR="003074FC" w:rsidRPr="003074FC" w:rsidRDefault="003074FC" w:rsidP="003074FC">
      <w:proofErr w:type="spellStart"/>
      <w:r w:rsidRPr="003074FC">
        <w:t>Analyze</w:t>
      </w:r>
      <w:proofErr w:type="spellEnd"/>
      <w:r w:rsidRPr="003074FC">
        <w:t xml:space="preserve"> customer-level banking data to measure engagement, financial contribution, and performance trends across time and customer segments.</w:t>
      </w:r>
    </w:p>
    <w:p w14:paraId="213746B5" w14:textId="77777777" w:rsidR="003074FC" w:rsidRPr="003074FC" w:rsidRDefault="0066320B" w:rsidP="003074FC">
      <w:r>
        <w:pict w14:anchorId="32EEE49C">
          <v:rect id="_x0000_i1027" style="width:0;height:1.5pt" o:hralign="center" o:hrstd="t" o:hr="t" fillcolor="#a0a0a0" stroked="f"/>
        </w:pict>
      </w:r>
    </w:p>
    <w:p w14:paraId="60A05024" w14:textId="77777777" w:rsidR="003074FC" w:rsidRPr="003074FC" w:rsidRDefault="003074FC" w:rsidP="003074FC">
      <w:pPr>
        <w:rPr>
          <w:b/>
          <w:bCs/>
        </w:rPr>
      </w:pPr>
      <w:r w:rsidRPr="003074FC">
        <w:rPr>
          <w:b/>
          <w:bCs/>
        </w:rPr>
        <w:lastRenderedPageBreak/>
        <w:t>3️</w:t>
      </w:r>
      <w:r w:rsidRPr="003074FC">
        <w:rPr>
          <w:rFonts w:ascii="Segoe UI Symbol" w:hAnsi="Segoe UI Symbol" w:cs="Segoe UI Symbol"/>
          <w:b/>
          <w:bCs/>
        </w:rPr>
        <w:t>⃣</w:t>
      </w:r>
      <w:r w:rsidRPr="003074FC">
        <w:rPr>
          <w:b/>
          <w:bCs/>
        </w:rPr>
        <w:t xml:space="preserve"> Project Objectives (Detailed)</w:t>
      </w:r>
    </w:p>
    <w:p w14:paraId="012F4C60" w14:textId="77777777" w:rsidR="003074FC" w:rsidRPr="003074FC" w:rsidRDefault="003074FC" w:rsidP="003074FC">
      <w:pPr>
        <w:numPr>
          <w:ilvl w:val="0"/>
          <w:numId w:val="2"/>
        </w:numPr>
      </w:pPr>
      <w:proofErr w:type="spellStart"/>
      <w:r w:rsidRPr="003074FC">
        <w:t>Analyze</w:t>
      </w:r>
      <w:proofErr w:type="spellEnd"/>
      <w:r w:rsidRPr="003074FC">
        <w:t xml:space="preserve"> customer engagement </w:t>
      </w:r>
      <w:proofErr w:type="spellStart"/>
      <w:r w:rsidRPr="003074FC">
        <w:t>behavior</w:t>
      </w:r>
      <w:proofErr w:type="spellEnd"/>
      <w:r w:rsidRPr="003074FC">
        <w:t xml:space="preserve"> across banking products</w:t>
      </w:r>
    </w:p>
    <w:p w14:paraId="0E91A371" w14:textId="77777777" w:rsidR="003074FC" w:rsidRPr="003074FC" w:rsidRDefault="003074FC" w:rsidP="003074FC">
      <w:pPr>
        <w:numPr>
          <w:ilvl w:val="0"/>
          <w:numId w:val="2"/>
        </w:numPr>
      </w:pPr>
      <w:r w:rsidRPr="003074FC">
        <w:t>Evaluate financial performance using loans, deposits, and fees</w:t>
      </w:r>
    </w:p>
    <w:p w14:paraId="0437F21C" w14:textId="77777777" w:rsidR="003074FC" w:rsidRPr="003074FC" w:rsidRDefault="003074FC" w:rsidP="003074FC">
      <w:pPr>
        <w:numPr>
          <w:ilvl w:val="0"/>
          <w:numId w:val="2"/>
        </w:numPr>
      </w:pPr>
      <w:r w:rsidRPr="003074FC">
        <w:t>Identify high-value and long-term customers</w:t>
      </w:r>
    </w:p>
    <w:p w14:paraId="714FC2CB" w14:textId="77777777" w:rsidR="003074FC" w:rsidRPr="003074FC" w:rsidRDefault="003074FC" w:rsidP="003074FC">
      <w:pPr>
        <w:numPr>
          <w:ilvl w:val="0"/>
          <w:numId w:val="2"/>
        </w:numPr>
      </w:pPr>
      <w:r w:rsidRPr="003074FC">
        <w:t>Compare business lending vs personal banking contribution</w:t>
      </w:r>
    </w:p>
    <w:p w14:paraId="1BF0EB29" w14:textId="77777777" w:rsidR="003074FC" w:rsidRPr="003074FC" w:rsidRDefault="003074FC" w:rsidP="003074FC">
      <w:pPr>
        <w:numPr>
          <w:ilvl w:val="0"/>
          <w:numId w:val="2"/>
        </w:numPr>
      </w:pPr>
      <w:r w:rsidRPr="003074FC">
        <w:t xml:space="preserve">Understand demographic influence on financial </w:t>
      </w:r>
      <w:proofErr w:type="spellStart"/>
      <w:r w:rsidRPr="003074FC">
        <w:t>behavior</w:t>
      </w:r>
      <w:proofErr w:type="spellEnd"/>
    </w:p>
    <w:p w14:paraId="047A3414" w14:textId="77777777" w:rsidR="003074FC" w:rsidRPr="003074FC" w:rsidRDefault="003074FC" w:rsidP="003074FC">
      <w:pPr>
        <w:numPr>
          <w:ilvl w:val="0"/>
          <w:numId w:val="2"/>
        </w:numPr>
      </w:pPr>
      <w:r w:rsidRPr="003074FC">
        <w:t>Enable time-based performance evaluation</w:t>
      </w:r>
    </w:p>
    <w:p w14:paraId="5F2C8EDF" w14:textId="77777777" w:rsidR="003074FC" w:rsidRPr="003074FC" w:rsidRDefault="003074FC" w:rsidP="003074FC">
      <w:pPr>
        <w:numPr>
          <w:ilvl w:val="0"/>
          <w:numId w:val="2"/>
        </w:numPr>
      </w:pPr>
      <w:r w:rsidRPr="003074FC">
        <w:t>Provide actionable business insights</w:t>
      </w:r>
    </w:p>
    <w:p w14:paraId="4B71F646" w14:textId="77777777" w:rsidR="003074FC" w:rsidRPr="003074FC" w:rsidRDefault="0066320B" w:rsidP="003074FC">
      <w:r>
        <w:pict w14:anchorId="11C4FC16">
          <v:rect id="_x0000_i1028" style="width:0;height:1.5pt" o:hralign="center" o:hrstd="t" o:hr="t" fillcolor="#a0a0a0" stroked="f"/>
        </w:pict>
      </w:r>
    </w:p>
    <w:p w14:paraId="6E01BF88" w14:textId="77777777" w:rsidR="003074FC" w:rsidRPr="003074FC" w:rsidRDefault="003074FC" w:rsidP="003074FC">
      <w:pPr>
        <w:rPr>
          <w:b/>
          <w:bCs/>
        </w:rPr>
      </w:pPr>
      <w:r w:rsidRPr="003074FC">
        <w:rPr>
          <w:b/>
          <w:bCs/>
        </w:rPr>
        <w:t>4️</w:t>
      </w:r>
      <w:r w:rsidRPr="003074FC">
        <w:rPr>
          <w:rFonts w:ascii="Segoe UI Symbol" w:hAnsi="Segoe UI Symbol" w:cs="Segoe UI Symbol"/>
          <w:b/>
          <w:bCs/>
        </w:rPr>
        <w:t>⃣</w:t>
      </w:r>
      <w:r w:rsidRPr="003074FC">
        <w:rPr>
          <w:b/>
          <w:bCs/>
        </w:rPr>
        <w:t xml:space="preserve"> Dataset Overview</w:t>
      </w:r>
    </w:p>
    <w:p w14:paraId="541DB805" w14:textId="77777777" w:rsidR="003074FC" w:rsidRPr="003074FC" w:rsidRDefault="003074FC" w:rsidP="003074FC">
      <w:pPr>
        <w:rPr>
          <w:b/>
          <w:bCs/>
        </w:rPr>
      </w:pPr>
      <w:r w:rsidRPr="003074FC">
        <w:rPr>
          <w:b/>
          <w:bCs/>
        </w:rPr>
        <w:t>Dataset Information</w:t>
      </w:r>
    </w:p>
    <w:p w14:paraId="13297C26" w14:textId="77777777" w:rsidR="003074FC" w:rsidRPr="003074FC" w:rsidRDefault="003074FC" w:rsidP="003074FC">
      <w:pPr>
        <w:numPr>
          <w:ilvl w:val="0"/>
          <w:numId w:val="3"/>
        </w:numPr>
      </w:pPr>
      <w:r w:rsidRPr="003074FC">
        <w:rPr>
          <w:b/>
          <w:bCs/>
        </w:rPr>
        <w:t>Source File:</w:t>
      </w:r>
      <w:r w:rsidRPr="003074FC">
        <w:t xml:space="preserve"> Banking.xlsx</w:t>
      </w:r>
    </w:p>
    <w:p w14:paraId="398C7999" w14:textId="77777777" w:rsidR="003074FC" w:rsidRPr="003074FC" w:rsidRDefault="003074FC" w:rsidP="003074FC">
      <w:pPr>
        <w:numPr>
          <w:ilvl w:val="0"/>
          <w:numId w:val="3"/>
        </w:numPr>
      </w:pPr>
      <w:r w:rsidRPr="003074FC">
        <w:rPr>
          <w:b/>
          <w:bCs/>
        </w:rPr>
        <w:t>Records:</w:t>
      </w:r>
      <w:r w:rsidRPr="003074FC">
        <w:t xml:space="preserve"> ~3,000</w:t>
      </w:r>
    </w:p>
    <w:p w14:paraId="5D21BA79" w14:textId="77777777" w:rsidR="003074FC" w:rsidRPr="003074FC" w:rsidRDefault="003074FC" w:rsidP="003074FC">
      <w:pPr>
        <w:numPr>
          <w:ilvl w:val="0"/>
          <w:numId w:val="3"/>
        </w:numPr>
      </w:pPr>
      <w:r w:rsidRPr="003074FC">
        <w:rPr>
          <w:b/>
          <w:bCs/>
        </w:rPr>
        <w:t>Unique Customers:</w:t>
      </w:r>
      <w:r w:rsidRPr="003074FC">
        <w:t xml:space="preserve"> </w:t>
      </w:r>
      <w:r w:rsidRPr="003074FC">
        <w:rPr>
          <w:b/>
          <w:bCs/>
        </w:rPr>
        <w:t>2,940</w:t>
      </w:r>
    </w:p>
    <w:p w14:paraId="71FB9044" w14:textId="77777777" w:rsidR="003074FC" w:rsidRPr="003074FC" w:rsidRDefault="003074FC" w:rsidP="003074FC">
      <w:pPr>
        <w:numPr>
          <w:ilvl w:val="0"/>
          <w:numId w:val="3"/>
        </w:numPr>
      </w:pPr>
      <w:r w:rsidRPr="003074FC">
        <w:rPr>
          <w:b/>
          <w:bCs/>
        </w:rPr>
        <w:t>Data Type:</w:t>
      </w:r>
      <w:r w:rsidRPr="003074FC">
        <w:t xml:space="preserve"> Structured Banking Dataset</w:t>
      </w:r>
    </w:p>
    <w:p w14:paraId="5ADA7883" w14:textId="77777777" w:rsidR="003074FC" w:rsidRPr="003074FC" w:rsidRDefault="003074FC" w:rsidP="003074FC">
      <w:pPr>
        <w:rPr>
          <w:b/>
          <w:bCs/>
        </w:rPr>
      </w:pPr>
      <w:r w:rsidRPr="003074FC">
        <w:rPr>
          <w:b/>
          <w:bCs/>
        </w:rPr>
        <w:t>Key Data Categories</w:t>
      </w:r>
    </w:p>
    <w:p w14:paraId="0A4E2484" w14:textId="77777777" w:rsidR="003074FC" w:rsidRPr="003074FC" w:rsidRDefault="003074FC" w:rsidP="003074FC">
      <w:pPr>
        <w:numPr>
          <w:ilvl w:val="0"/>
          <w:numId w:val="4"/>
        </w:numPr>
      </w:pPr>
      <w:r w:rsidRPr="003074FC">
        <w:rPr>
          <w:b/>
          <w:bCs/>
        </w:rPr>
        <w:t>Customer Information:</w:t>
      </w:r>
      <w:r w:rsidRPr="003074FC">
        <w:t xml:space="preserve"> Age, Gender, Nationality</w:t>
      </w:r>
    </w:p>
    <w:p w14:paraId="72DB9725" w14:textId="77777777" w:rsidR="003074FC" w:rsidRPr="003074FC" w:rsidRDefault="003074FC" w:rsidP="003074FC">
      <w:pPr>
        <w:numPr>
          <w:ilvl w:val="0"/>
          <w:numId w:val="4"/>
        </w:numPr>
      </w:pPr>
      <w:r w:rsidRPr="003074FC">
        <w:rPr>
          <w:b/>
          <w:bCs/>
        </w:rPr>
        <w:t>Engagement Details:</w:t>
      </w:r>
      <w:r w:rsidRPr="003074FC">
        <w:t xml:space="preserve"> Relationship length, banking relationship type</w:t>
      </w:r>
    </w:p>
    <w:p w14:paraId="6D42534F" w14:textId="77777777" w:rsidR="003074FC" w:rsidRPr="003074FC" w:rsidRDefault="003074FC" w:rsidP="003074FC">
      <w:pPr>
        <w:numPr>
          <w:ilvl w:val="0"/>
          <w:numId w:val="4"/>
        </w:numPr>
      </w:pPr>
      <w:r w:rsidRPr="003074FC">
        <w:rPr>
          <w:b/>
          <w:bCs/>
        </w:rPr>
        <w:t>Financial Products:</w:t>
      </w:r>
      <w:r w:rsidRPr="003074FC">
        <w:t xml:space="preserve"> Loans, deposits, credit cards</w:t>
      </w:r>
    </w:p>
    <w:p w14:paraId="2482FB0E" w14:textId="77777777" w:rsidR="003074FC" w:rsidRPr="003074FC" w:rsidRDefault="003074FC" w:rsidP="003074FC">
      <w:pPr>
        <w:numPr>
          <w:ilvl w:val="0"/>
          <w:numId w:val="4"/>
        </w:numPr>
      </w:pPr>
      <w:r w:rsidRPr="003074FC">
        <w:rPr>
          <w:b/>
          <w:bCs/>
        </w:rPr>
        <w:t>Account Types:</w:t>
      </w:r>
      <w:r w:rsidRPr="003074FC">
        <w:t xml:space="preserve"> Savings, checking, foreign currency</w:t>
      </w:r>
    </w:p>
    <w:p w14:paraId="4FE61D94" w14:textId="77777777" w:rsidR="003074FC" w:rsidRPr="003074FC" w:rsidRDefault="003074FC" w:rsidP="003074FC">
      <w:pPr>
        <w:numPr>
          <w:ilvl w:val="0"/>
          <w:numId w:val="4"/>
        </w:numPr>
      </w:pPr>
      <w:r w:rsidRPr="003074FC">
        <w:rPr>
          <w:b/>
          <w:bCs/>
        </w:rPr>
        <w:t>Performance Metrics:</w:t>
      </w:r>
      <w:r w:rsidRPr="003074FC">
        <w:t xml:space="preserve"> Fees, assets, engagement accounts</w:t>
      </w:r>
    </w:p>
    <w:p w14:paraId="4A099A45" w14:textId="77777777" w:rsidR="003074FC" w:rsidRPr="003074FC" w:rsidRDefault="0066320B" w:rsidP="003074FC">
      <w:r>
        <w:pict w14:anchorId="4D078014">
          <v:rect id="_x0000_i1029" style="width:0;height:1.5pt" o:hralign="center" o:hrstd="t" o:hr="t" fillcolor="#a0a0a0" stroked="f"/>
        </w:pict>
      </w:r>
    </w:p>
    <w:p w14:paraId="6D702B4C" w14:textId="77777777" w:rsidR="003074FC" w:rsidRPr="003074FC" w:rsidRDefault="003074FC" w:rsidP="003074FC">
      <w:pPr>
        <w:rPr>
          <w:b/>
          <w:bCs/>
        </w:rPr>
      </w:pPr>
      <w:r w:rsidRPr="003074FC">
        <w:rPr>
          <w:b/>
          <w:bCs/>
        </w:rPr>
        <w:t>5️</w:t>
      </w:r>
      <w:r w:rsidRPr="003074FC">
        <w:rPr>
          <w:rFonts w:ascii="Segoe UI Symbol" w:hAnsi="Segoe UI Symbol" w:cs="Segoe UI Symbol"/>
          <w:b/>
          <w:bCs/>
        </w:rPr>
        <w:t>⃣</w:t>
      </w:r>
      <w:r w:rsidRPr="003074FC">
        <w:rPr>
          <w:b/>
          <w:bCs/>
        </w:rPr>
        <w:t xml:space="preserve"> Data Quality &amp; Preprocessing</w:t>
      </w:r>
    </w:p>
    <w:p w14:paraId="0339E179" w14:textId="77777777" w:rsidR="003074FC" w:rsidRPr="003074FC" w:rsidRDefault="003074FC" w:rsidP="003074FC">
      <w:pPr>
        <w:rPr>
          <w:b/>
          <w:bCs/>
        </w:rPr>
      </w:pPr>
      <w:r w:rsidRPr="003074FC">
        <w:rPr>
          <w:b/>
          <w:bCs/>
        </w:rPr>
        <w:t>Data Cleaning Steps</w:t>
      </w:r>
    </w:p>
    <w:p w14:paraId="5E8B90EF" w14:textId="77777777" w:rsidR="003074FC" w:rsidRPr="003074FC" w:rsidRDefault="003074FC" w:rsidP="003074FC">
      <w:pPr>
        <w:numPr>
          <w:ilvl w:val="0"/>
          <w:numId w:val="5"/>
        </w:numPr>
      </w:pPr>
      <w:r w:rsidRPr="003074FC">
        <w:t>Removed duplicate customer records</w:t>
      </w:r>
    </w:p>
    <w:p w14:paraId="2B440096" w14:textId="77777777" w:rsidR="003074FC" w:rsidRPr="003074FC" w:rsidRDefault="003074FC" w:rsidP="003074FC">
      <w:pPr>
        <w:numPr>
          <w:ilvl w:val="0"/>
          <w:numId w:val="5"/>
        </w:numPr>
      </w:pPr>
      <w:r w:rsidRPr="003074FC">
        <w:t>Handled missing values using statistical and logical methods</w:t>
      </w:r>
    </w:p>
    <w:p w14:paraId="6AD74A37" w14:textId="77777777" w:rsidR="003074FC" w:rsidRPr="003074FC" w:rsidRDefault="003074FC" w:rsidP="003074FC">
      <w:pPr>
        <w:numPr>
          <w:ilvl w:val="0"/>
          <w:numId w:val="5"/>
        </w:numPr>
      </w:pPr>
      <w:r w:rsidRPr="003074FC">
        <w:t>Standardized column names and formats</w:t>
      </w:r>
    </w:p>
    <w:p w14:paraId="60470402" w14:textId="77777777" w:rsidR="003074FC" w:rsidRPr="003074FC" w:rsidRDefault="003074FC" w:rsidP="003074FC">
      <w:pPr>
        <w:numPr>
          <w:ilvl w:val="0"/>
          <w:numId w:val="5"/>
        </w:numPr>
      </w:pPr>
      <w:r w:rsidRPr="003074FC">
        <w:t>Verified numerical ranges for financial fields</w:t>
      </w:r>
    </w:p>
    <w:p w14:paraId="1F71AD73" w14:textId="77777777" w:rsidR="003074FC" w:rsidRPr="003074FC" w:rsidRDefault="003074FC" w:rsidP="003074FC">
      <w:pPr>
        <w:rPr>
          <w:b/>
          <w:bCs/>
        </w:rPr>
      </w:pPr>
      <w:r w:rsidRPr="003074FC">
        <w:rPr>
          <w:b/>
          <w:bCs/>
        </w:rPr>
        <w:lastRenderedPageBreak/>
        <w:t>Data Validation</w:t>
      </w:r>
    </w:p>
    <w:p w14:paraId="6717DDC1" w14:textId="77777777" w:rsidR="003074FC" w:rsidRPr="003074FC" w:rsidRDefault="003074FC" w:rsidP="003074FC">
      <w:pPr>
        <w:numPr>
          <w:ilvl w:val="0"/>
          <w:numId w:val="6"/>
        </w:numPr>
      </w:pPr>
      <w:r w:rsidRPr="003074FC">
        <w:t>Checked for outliers in loan and deposit amounts</w:t>
      </w:r>
    </w:p>
    <w:p w14:paraId="19A3322C" w14:textId="77777777" w:rsidR="003074FC" w:rsidRPr="003074FC" w:rsidRDefault="003074FC" w:rsidP="003074FC">
      <w:pPr>
        <w:numPr>
          <w:ilvl w:val="0"/>
          <w:numId w:val="6"/>
        </w:numPr>
      </w:pPr>
      <w:r w:rsidRPr="003074FC">
        <w:t>Ensured logical consistency between engagement and financial values</w:t>
      </w:r>
    </w:p>
    <w:p w14:paraId="24C87B88" w14:textId="77777777" w:rsidR="003074FC" w:rsidRPr="003074FC" w:rsidRDefault="0066320B" w:rsidP="003074FC">
      <w:r>
        <w:pict w14:anchorId="33C95FED">
          <v:rect id="_x0000_i1030" style="width:0;height:1.5pt" o:hralign="center" o:hrstd="t" o:hr="t" fillcolor="#a0a0a0" stroked="f"/>
        </w:pict>
      </w:r>
    </w:p>
    <w:p w14:paraId="3A37D710" w14:textId="77777777" w:rsidR="003074FC" w:rsidRPr="003074FC" w:rsidRDefault="003074FC" w:rsidP="003074FC">
      <w:pPr>
        <w:rPr>
          <w:b/>
          <w:bCs/>
        </w:rPr>
      </w:pPr>
      <w:r w:rsidRPr="003074FC">
        <w:rPr>
          <w:b/>
          <w:bCs/>
        </w:rPr>
        <w:t>6️</w:t>
      </w:r>
      <w:r w:rsidRPr="003074FC">
        <w:rPr>
          <w:rFonts w:ascii="Segoe UI Symbol" w:hAnsi="Segoe UI Symbol" w:cs="Segoe UI Symbol"/>
          <w:b/>
          <w:bCs/>
        </w:rPr>
        <w:t>⃣</w:t>
      </w:r>
      <w:r w:rsidRPr="003074FC">
        <w:rPr>
          <w:b/>
          <w:bCs/>
        </w:rPr>
        <w:t xml:space="preserve"> Exploratory Data Analysis (EDA)</w:t>
      </w:r>
    </w:p>
    <w:p w14:paraId="0B4265AB" w14:textId="77777777" w:rsidR="003074FC" w:rsidRPr="003074FC" w:rsidRDefault="003074FC" w:rsidP="003074FC">
      <w:r w:rsidRPr="003074FC">
        <w:t xml:space="preserve">EDA was conducted using </w:t>
      </w:r>
      <w:r w:rsidRPr="003074FC">
        <w:rPr>
          <w:b/>
          <w:bCs/>
        </w:rPr>
        <w:t>Python</w:t>
      </w:r>
      <w:r w:rsidRPr="003074FC">
        <w:t xml:space="preserve"> to understand data </w:t>
      </w:r>
      <w:proofErr w:type="spellStart"/>
      <w:r w:rsidRPr="003074FC">
        <w:t>behavior</w:t>
      </w:r>
      <w:proofErr w:type="spellEnd"/>
      <w:r w:rsidRPr="003074FC">
        <w:t xml:space="preserve"> before </w:t>
      </w:r>
      <w:proofErr w:type="spellStart"/>
      <w:r w:rsidRPr="003074FC">
        <w:t>modeling</w:t>
      </w:r>
      <w:proofErr w:type="spellEnd"/>
      <w:r w:rsidRPr="003074FC">
        <w:t>.</w:t>
      </w:r>
    </w:p>
    <w:p w14:paraId="0D431755" w14:textId="77777777" w:rsidR="003074FC" w:rsidRPr="003074FC" w:rsidRDefault="003074FC" w:rsidP="003074FC">
      <w:pPr>
        <w:rPr>
          <w:b/>
          <w:bCs/>
        </w:rPr>
      </w:pPr>
      <w:r w:rsidRPr="003074FC">
        <w:rPr>
          <w:b/>
          <w:bCs/>
        </w:rPr>
        <w:t>Statistical Analysis</w:t>
      </w:r>
    </w:p>
    <w:p w14:paraId="61E2D2EC" w14:textId="77777777" w:rsidR="003074FC" w:rsidRPr="003074FC" w:rsidRDefault="003074FC" w:rsidP="003074FC">
      <w:pPr>
        <w:numPr>
          <w:ilvl w:val="0"/>
          <w:numId w:val="7"/>
        </w:numPr>
      </w:pPr>
      <w:r w:rsidRPr="003074FC">
        <w:t>Distribution analysis of loan and deposit amounts</w:t>
      </w:r>
    </w:p>
    <w:p w14:paraId="55C286AB" w14:textId="77777777" w:rsidR="003074FC" w:rsidRPr="003074FC" w:rsidRDefault="003074FC" w:rsidP="003074FC">
      <w:pPr>
        <w:numPr>
          <w:ilvl w:val="0"/>
          <w:numId w:val="7"/>
        </w:numPr>
      </w:pPr>
      <w:r w:rsidRPr="003074FC">
        <w:t>Central tendency and dispersion for numerical variables</w:t>
      </w:r>
    </w:p>
    <w:p w14:paraId="22B52D48" w14:textId="77777777" w:rsidR="003074FC" w:rsidRPr="003074FC" w:rsidRDefault="003074FC" w:rsidP="003074FC">
      <w:pPr>
        <w:numPr>
          <w:ilvl w:val="0"/>
          <w:numId w:val="7"/>
        </w:numPr>
      </w:pPr>
      <w:r w:rsidRPr="003074FC">
        <w:t>Engagement duration vs financial contribution</w:t>
      </w:r>
    </w:p>
    <w:p w14:paraId="1B96F0DC" w14:textId="77777777" w:rsidR="003074FC" w:rsidRPr="003074FC" w:rsidRDefault="003074FC" w:rsidP="003074FC">
      <w:pPr>
        <w:rPr>
          <w:b/>
          <w:bCs/>
        </w:rPr>
      </w:pPr>
      <w:proofErr w:type="spellStart"/>
      <w:r w:rsidRPr="003074FC">
        <w:rPr>
          <w:b/>
          <w:bCs/>
        </w:rPr>
        <w:t>Behavioral</w:t>
      </w:r>
      <w:proofErr w:type="spellEnd"/>
      <w:r w:rsidRPr="003074FC">
        <w:rPr>
          <w:b/>
          <w:bCs/>
        </w:rPr>
        <w:t xml:space="preserve"> Observations</w:t>
      </w:r>
    </w:p>
    <w:p w14:paraId="08A2E943" w14:textId="77777777" w:rsidR="003074FC" w:rsidRPr="003074FC" w:rsidRDefault="003074FC" w:rsidP="003074FC">
      <w:pPr>
        <w:numPr>
          <w:ilvl w:val="0"/>
          <w:numId w:val="8"/>
        </w:numPr>
      </w:pPr>
      <w:r w:rsidRPr="003074FC">
        <w:t>Customers with longer engagement generate higher deposits</w:t>
      </w:r>
    </w:p>
    <w:p w14:paraId="6CDB71CD" w14:textId="77777777" w:rsidR="003074FC" w:rsidRPr="003074FC" w:rsidRDefault="003074FC" w:rsidP="003074FC">
      <w:pPr>
        <w:numPr>
          <w:ilvl w:val="0"/>
          <w:numId w:val="8"/>
        </w:numPr>
      </w:pPr>
      <w:r w:rsidRPr="003074FC">
        <w:t>Business customers show significantly higher loan values</w:t>
      </w:r>
    </w:p>
    <w:p w14:paraId="39A9A3BC" w14:textId="77777777" w:rsidR="003074FC" w:rsidRPr="003074FC" w:rsidRDefault="003074FC" w:rsidP="003074FC">
      <w:pPr>
        <w:numPr>
          <w:ilvl w:val="0"/>
          <w:numId w:val="8"/>
        </w:numPr>
      </w:pPr>
      <w:r w:rsidRPr="003074FC">
        <w:t>Savings and checking accounts dominate deposit structure</w:t>
      </w:r>
    </w:p>
    <w:p w14:paraId="3BFB2A41" w14:textId="77777777" w:rsidR="003074FC" w:rsidRPr="003074FC" w:rsidRDefault="003074FC" w:rsidP="003074FC">
      <w:pPr>
        <w:numPr>
          <w:ilvl w:val="0"/>
          <w:numId w:val="8"/>
        </w:numPr>
      </w:pPr>
      <w:r w:rsidRPr="003074FC">
        <w:t>Credit card balances are minimal compared to loans and deposits</w:t>
      </w:r>
    </w:p>
    <w:p w14:paraId="2D90D9FA" w14:textId="77777777" w:rsidR="003074FC" w:rsidRPr="003074FC" w:rsidRDefault="0066320B" w:rsidP="003074FC">
      <w:r>
        <w:pict w14:anchorId="4F71C6B6">
          <v:rect id="_x0000_i1031" style="width:0;height:1.5pt" o:hralign="center" o:hrstd="t" o:hr="t" fillcolor="#a0a0a0" stroked="f"/>
        </w:pict>
      </w:r>
    </w:p>
    <w:p w14:paraId="290727E9" w14:textId="77777777" w:rsidR="003074FC" w:rsidRPr="003074FC" w:rsidRDefault="003074FC" w:rsidP="003074FC">
      <w:pPr>
        <w:rPr>
          <w:b/>
          <w:bCs/>
        </w:rPr>
      </w:pPr>
      <w:r w:rsidRPr="003074FC">
        <w:rPr>
          <w:b/>
          <w:bCs/>
        </w:rPr>
        <w:t>7️</w:t>
      </w:r>
      <w:r w:rsidRPr="003074FC">
        <w:rPr>
          <w:rFonts w:ascii="Segoe UI Symbol" w:hAnsi="Segoe UI Symbol" w:cs="Segoe UI Symbol"/>
          <w:b/>
          <w:bCs/>
        </w:rPr>
        <w:t>⃣</w:t>
      </w:r>
      <w:r w:rsidRPr="003074FC">
        <w:rPr>
          <w:b/>
          <w:bCs/>
        </w:rPr>
        <w:t xml:space="preserve"> Key Financial Metrics Summary</w:t>
      </w:r>
    </w:p>
    <w:p w14:paraId="1292D231" w14:textId="77777777" w:rsidR="003074FC" w:rsidRPr="003074FC" w:rsidRDefault="003074FC" w:rsidP="003074FC">
      <w:pPr>
        <w:rPr>
          <w:b/>
          <w:bCs/>
        </w:rPr>
      </w:pPr>
      <w:r w:rsidRPr="003074FC">
        <w:rPr>
          <w:rFonts w:ascii="Segoe UI Emoji" w:hAnsi="Segoe UI Emoji" w:cs="Segoe UI Emoji"/>
          <w:b/>
          <w:bCs/>
        </w:rPr>
        <w:t>👥</w:t>
      </w:r>
      <w:r w:rsidRPr="003074FC">
        <w:rPr>
          <w:b/>
          <w:bCs/>
        </w:rPr>
        <w:t xml:space="preserve"> Customer Base</w:t>
      </w:r>
    </w:p>
    <w:p w14:paraId="25964C49" w14:textId="77777777" w:rsidR="003074FC" w:rsidRPr="003074FC" w:rsidRDefault="003074FC" w:rsidP="003074FC">
      <w:pPr>
        <w:numPr>
          <w:ilvl w:val="0"/>
          <w:numId w:val="9"/>
        </w:numPr>
      </w:pPr>
      <w:r w:rsidRPr="003074FC">
        <w:rPr>
          <w:b/>
          <w:bCs/>
        </w:rPr>
        <w:t>Total Clients:</w:t>
      </w:r>
      <w:r w:rsidRPr="003074FC">
        <w:t xml:space="preserve"> </w:t>
      </w:r>
      <w:r w:rsidRPr="003074FC">
        <w:rPr>
          <w:b/>
          <w:bCs/>
        </w:rPr>
        <w:t>2,940</w:t>
      </w:r>
    </w:p>
    <w:p w14:paraId="11F965FD" w14:textId="77777777" w:rsidR="003074FC" w:rsidRPr="003074FC" w:rsidRDefault="0066320B" w:rsidP="003074FC">
      <w:r>
        <w:pict w14:anchorId="5AE1161F">
          <v:rect id="_x0000_i1032" style="width:0;height:1.5pt" o:hralign="center" o:hrstd="t" o:hr="t" fillcolor="#a0a0a0" stroked="f"/>
        </w:pict>
      </w:r>
    </w:p>
    <w:p w14:paraId="27CA49BE" w14:textId="77777777" w:rsidR="003074FC" w:rsidRPr="003074FC" w:rsidRDefault="003074FC" w:rsidP="003074FC">
      <w:pPr>
        <w:rPr>
          <w:b/>
          <w:bCs/>
        </w:rPr>
      </w:pPr>
      <w:r w:rsidRPr="003074FC">
        <w:rPr>
          <w:rFonts w:ascii="Segoe UI Emoji" w:hAnsi="Segoe UI Emoji" w:cs="Segoe UI Emoji"/>
          <w:b/>
          <w:bCs/>
        </w:rPr>
        <w:t>💰</w:t>
      </w:r>
      <w:r w:rsidRPr="003074FC">
        <w:rPr>
          <w:b/>
          <w:bCs/>
        </w:rPr>
        <w:t xml:space="preserve"> Loan Portfolio</w:t>
      </w:r>
    </w:p>
    <w:p w14:paraId="167BC5A8" w14:textId="77777777" w:rsidR="003074FC" w:rsidRPr="003074FC" w:rsidRDefault="003074FC" w:rsidP="003074FC">
      <w:pPr>
        <w:numPr>
          <w:ilvl w:val="0"/>
          <w:numId w:val="10"/>
        </w:numPr>
      </w:pPr>
      <w:r w:rsidRPr="003074FC">
        <w:rPr>
          <w:b/>
          <w:bCs/>
        </w:rPr>
        <w:t>Total Loan Value:</w:t>
      </w:r>
      <w:r w:rsidRPr="003074FC">
        <w:t xml:space="preserve"> </w:t>
      </w:r>
      <w:r w:rsidRPr="003074FC">
        <w:rPr>
          <w:b/>
          <w:bCs/>
        </w:rPr>
        <w:t>$4.38 Billion</w:t>
      </w:r>
    </w:p>
    <w:p w14:paraId="255A8A63" w14:textId="77777777" w:rsidR="003074FC" w:rsidRPr="003074FC" w:rsidRDefault="003074FC" w:rsidP="003074FC">
      <w:pPr>
        <w:numPr>
          <w:ilvl w:val="0"/>
          <w:numId w:val="10"/>
        </w:numPr>
      </w:pPr>
      <w:r w:rsidRPr="003074FC">
        <w:rPr>
          <w:b/>
          <w:bCs/>
        </w:rPr>
        <w:t>Bank Loan:</w:t>
      </w:r>
      <w:r w:rsidRPr="003074FC">
        <w:t xml:space="preserve"> </w:t>
      </w:r>
      <w:r w:rsidRPr="003074FC">
        <w:rPr>
          <w:b/>
          <w:bCs/>
        </w:rPr>
        <w:t>$1.77 Billion</w:t>
      </w:r>
    </w:p>
    <w:p w14:paraId="1D7BAEF7" w14:textId="77777777" w:rsidR="003074FC" w:rsidRPr="003074FC" w:rsidRDefault="003074FC" w:rsidP="003074FC">
      <w:pPr>
        <w:numPr>
          <w:ilvl w:val="0"/>
          <w:numId w:val="10"/>
        </w:numPr>
      </w:pPr>
      <w:r w:rsidRPr="003074FC">
        <w:rPr>
          <w:b/>
          <w:bCs/>
        </w:rPr>
        <w:t>Business Lending:</w:t>
      </w:r>
      <w:r w:rsidRPr="003074FC">
        <w:t xml:space="preserve"> </w:t>
      </w:r>
      <w:r w:rsidRPr="003074FC">
        <w:rPr>
          <w:b/>
          <w:bCs/>
        </w:rPr>
        <w:t>$2.60 Billion</w:t>
      </w:r>
    </w:p>
    <w:p w14:paraId="2CF3F9A5" w14:textId="77777777" w:rsidR="003074FC" w:rsidRPr="003074FC" w:rsidRDefault="003074FC" w:rsidP="003074FC">
      <w:r w:rsidRPr="003074FC">
        <w:rPr>
          <w:b/>
          <w:bCs/>
        </w:rPr>
        <w:t>Insight:</w:t>
      </w:r>
      <w:r w:rsidRPr="003074FC">
        <w:br/>
        <w:t>Business lending accounts for the majority of loan exposure, highlighting its importance in revenue generation.</w:t>
      </w:r>
    </w:p>
    <w:p w14:paraId="26BD0676" w14:textId="77777777" w:rsidR="003074FC" w:rsidRPr="003074FC" w:rsidRDefault="0066320B" w:rsidP="003074FC">
      <w:r>
        <w:pict w14:anchorId="081A9395">
          <v:rect id="_x0000_i1033" style="width:0;height:1.5pt" o:hralign="center" o:hrstd="t" o:hr="t" fillcolor="#a0a0a0" stroked="f"/>
        </w:pict>
      </w:r>
    </w:p>
    <w:p w14:paraId="3CAD9656" w14:textId="77777777" w:rsidR="003074FC" w:rsidRPr="003074FC" w:rsidRDefault="003074FC" w:rsidP="003074FC">
      <w:pPr>
        <w:rPr>
          <w:b/>
          <w:bCs/>
        </w:rPr>
      </w:pPr>
      <w:r w:rsidRPr="003074FC">
        <w:rPr>
          <w:rFonts w:ascii="Segoe UI Emoji" w:hAnsi="Segoe UI Emoji" w:cs="Segoe UI Emoji"/>
          <w:b/>
          <w:bCs/>
        </w:rPr>
        <w:lastRenderedPageBreak/>
        <w:t>💵</w:t>
      </w:r>
      <w:r w:rsidRPr="003074FC">
        <w:rPr>
          <w:b/>
          <w:bCs/>
        </w:rPr>
        <w:t xml:space="preserve"> Deposit Portfolio</w:t>
      </w:r>
    </w:p>
    <w:p w14:paraId="6A6D474B" w14:textId="77777777" w:rsidR="003074FC" w:rsidRPr="003074FC" w:rsidRDefault="003074FC" w:rsidP="003074FC">
      <w:pPr>
        <w:numPr>
          <w:ilvl w:val="0"/>
          <w:numId w:val="11"/>
        </w:numPr>
      </w:pPr>
      <w:r w:rsidRPr="003074FC">
        <w:rPr>
          <w:b/>
          <w:bCs/>
        </w:rPr>
        <w:t>Total Deposit:</w:t>
      </w:r>
      <w:r w:rsidRPr="003074FC">
        <w:t xml:space="preserve"> </w:t>
      </w:r>
      <w:r w:rsidRPr="003074FC">
        <w:rPr>
          <w:b/>
          <w:bCs/>
        </w:rPr>
        <w:t>$3.77 Billion</w:t>
      </w:r>
    </w:p>
    <w:p w14:paraId="7D54F138" w14:textId="77777777" w:rsidR="003074FC" w:rsidRPr="003074FC" w:rsidRDefault="003074FC" w:rsidP="003074FC">
      <w:pPr>
        <w:numPr>
          <w:ilvl w:val="0"/>
          <w:numId w:val="11"/>
        </w:numPr>
      </w:pPr>
      <w:r w:rsidRPr="003074FC">
        <w:rPr>
          <w:b/>
          <w:bCs/>
        </w:rPr>
        <w:t>Bank Deposits:</w:t>
      </w:r>
      <w:r w:rsidRPr="003074FC">
        <w:t xml:space="preserve"> </w:t>
      </w:r>
      <w:r w:rsidRPr="003074FC">
        <w:rPr>
          <w:b/>
          <w:bCs/>
        </w:rPr>
        <w:t>$2.01 Billion</w:t>
      </w:r>
    </w:p>
    <w:p w14:paraId="3EB6DD8A" w14:textId="77777777" w:rsidR="003074FC" w:rsidRPr="003074FC" w:rsidRDefault="003074FC" w:rsidP="003074FC">
      <w:pPr>
        <w:numPr>
          <w:ilvl w:val="0"/>
          <w:numId w:val="11"/>
        </w:numPr>
      </w:pPr>
      <w:r w:rsidRPr="003074FC">
        <w:rPr>
          <w:b/>
          <w:bCs/>
        </w:rPr>
        <w:t>Savings Accounts:</w:t>
      </w:r>
      <w:r w:rsidRPr="003074FC">
        <w:t xml:space="preserve"> </w:t>
      </w:r>
      <w:r w:rsidRPr="003074FC">
        <w:rPr>
          <w:b/>
          <w:bCs/>
        </w:rPr>
        <w:t>$698.73 Million</w:t>
      </w:r>
    </w:p>
    <w:p w14:paraId="085DDC11" w14:textId="77777777" w:rsidR="003074FC" w:rsidRPr="003074FC" w:rsidRDefault="003074FC" w:rsidP="003074FC">
      <w:pPr>
        <w:numPr>
          <w:ilvl w:val="0"/>
          <w:numId w:val="11"/>
        </w:numPr>
      </w:pPr>
      <w:r w:rsidRPr="003074FC">
        <w:rPr>
          <w:b/>
          <w:bCs/>
        </w:rPr>
        <w:t>Checking Accounts:</w:t>
      </w:r>
      <w:r w:rsidRPr="003074FC">
        <w:t xml:space="preserve"> </w:t>
      </w:r>
      <w:r w:rsidRPr="003074FC">
        <w:rPr>
          <w:b/>
          <w:bCs/>
        </w:rPr>
        <w:t>$963.28 Million</w:t>
      </w:r>
    </w:p>
    <w:p w14:paraId="13D01EFE" w14:textId="77777777" w:rsidR="003074FC" w:rsidRPr="003074FC" w:rsidRDefault="003074FC" w:rsidP="003074FC">
      <w:pPr>
        <w:numPr>
          <w:ilvl w:val="0"/>
          <w:numId w:val="11"/>
        </w:numPr>
      </w:pPr>
      <w:r w:rsidRPr="003074FC">
        <w:rPr>
          <w:b/>
          <w:bCs/>
        </w:rPr>
        <w:t>Foreign Currency Accounts:</w:t>
      </w:r>
      <w:r w:rsidRPr="003074FC">
        <w:t xml:space="preserve"> </w:t>
      </w:r>
      <w:r w:rsidRPr="003074FC">
        <w:rPr>
          <w:b/>
          <w:bCs/>
        </w:rPr>
        <w:t>$89.65 Million</w:t>
      </w:r>
    </w:p>
    <w:p w14:paraId="3241AD32" w14:textId="77777777" w:rsidR="003074FC" w:rsidRPr="003074FC" w:rsidRDefault="003074FC" w:rsidP="003074FC">
      <w:r w:rsidRPr="003074FC">
        <w:rPr>
          <w:b/>
          <w:bCs/>
        </w:rPr>
        <w:t>Insight:</w:t>
      </w:r>
      <w:r w:rsidRPr="003074FC">
        <w:br/>
        <w:t>Savings and checking accounts provide liquidity stability, while foreign currency deposits indicate cross-border customer activity.</w:t>
      </w:r>
    </w:p>
    <w:p w14:paraId="1C9E367A" w14:textId="77777777" w:rsidR="003074FC" w:rsidRPr="003074FC" w:rsidRDefault="0066320B" w:rsidP="003074FC">
      <w:r>
        <w:pict w14:anchorId="7E9C7951">
          <v:rect id="_x0000_i1034" style="width:0;height:1.5pt" o:hralign="center" o:hrstd="t" o:hr="t" fillcolor="#a0a0a0" stroked="f"/>
        </w:pict>
      </w:r>
    </w:p>
    <w:p w14:paraId="7C9C9B97" w14:textId="77777777" w:rsidR="003074FC" w:rsidRPr="003074FC" w:rsidRDefault="003074FC" w:rsidP="003074FC">
      <w:pPr>
        <w:rPr>
          <w:b/>
          <w:bCs/>
        </w:rPr>
      </w:pPr>
      <w:r w:rsidRPr="003074FC">
        <w:rPr>
          <w:rFonts w:ascii="Segoe UI Emoji" w:hAnsi="Segoe UI Emoji" w:cs="Segoe UI Emoji"/>
          <w:b/>
          <w:bCs/>
        </w:rPr>
        <w:t>💳</w:t>
      </w:r>
      <w:r w:rsidRPr="003074FC">
        <w:rPr>
          <w:b/>
          <w:bCs/>
        </w:rPr>
        <w:t xml:space="preserve"> Engagement &amp; Fee Metrics</w:t>
      </w:r>
    </w:p>
    <w:p w14:paraId="1F09F5AE" w14:textId="77777777" w:rsidR="003074FC" w:rsidRPr="003074FC" w:rsidRDefault="003074FC" w:rsidP="003074FC">
      <w:pPr>
        <w:numPr>
          <w:ilvl w:val="0"/>
          <w:numId w:val="12"/>
        </w:numPr>
      </w:pPr>
      <w:r w:rsidRPr="003074FC">
        <w:rPr>
          <w:b/>
          <w:bCs/>
        </w:rPr>
        <w:t>Total Fees Collected:</w:t>
      </w:r>
      <w:r w:rsidRPr="003074FC">
        <w:t xml:space="preserve"> </w:t>
      </w:r>
      <w:r w:rsidRPr="003074FC">
        <w:rPr>
          <w:b/>
          <w:bCs/>
        </w:rPr>
        <w:t>$158.19 Million</w:t>
      </w:r>
    </w:p>
    <w:p w14:paraId="5C22D792" w14:textId="77777777" w:rsidR="003074FC" w:rsidRPr="003074FC" w:rsidRDefault="003074FC" w:rsidP="003074FC">
      <w:pPr>
        <w:numPr>
          <w:ilvl w:val="0"/>
          <w:numId w:val="12"/>
        </w:numPr>
      </w:pPr>
      <w:r w:rsidRPr="003074FC">
        <w:rPr>
          <w:b/>
          <w:bCs/>
        </w:rPr>
        <w:t>Engagement Account Amount:</w:t>
      </w:r>
      <w:r w:rsidRPr="003074FC">
        <w:t xml:space="preserve"> </w:t>
      </w:r>
      <w:r w:rsidRPr="003074FC">
        <w:rPr>
          <w:b/>
          <w:bCs/>
        </w:rPr>
        <w:t>$16.93 Million</w:t>
      </w:r>
    </w:p>
    <w:p w14:paraId="3FB4E131" w14:textId="77777777" w:rsidR="003074FC" w:rsidRPr="003074FC" w:rsidRDefault="003074FC" w:rsidP="003074FC">
      <w:pPr>
        <w:numPr>
          <w:ilvl w:val="0"/>
          <w:numId w:val="12"/>
        </w:numPr>
      </w:pPr>
      <w:r w:rsidRPr="003074FC">
        <w:rPr>
          <w:b/>
          <w:bCs/>
        </w:rPr>
        <w:t>Total Credit Card Amount:</w:t>
      </w:r>
      <w:r w:rsidRPr="003074FC">
        <w:t xml:space="preserve"> </w:t>
      </w:r>
      <w:r w:rsidRPr="003074FC">
        <w:rPr>
          <w:b/>
          <w:bCs/>
        </w:rPr>
        <w:t>$4.39K</w:t>
      </w:r>
    </w:p>
    <w:p w14:paraId="192FF6E2" w14:textId="77777777" w:rsidR="003074FC" w:rsidRPr="003074FC" w:rsidRDefault="0066320B" w:rsidP="003074FC">
      <w:r>
        <w:pict w14:anchorId="53E70F7C">
          <v:rect id="_x0000_i1035" style="width:0;height:1.5pt" o:hralign="center" o:hrstd="t" o:hr="t" fillcolor="#a0a0a0" stroked="f"/>
        </w:pict>
      </w:r>
    </w:p>
    <w:p w14:paraId="601F0D06" w14:textId="77777777" w:rsidR="003074FC" w:rsidRPr="003074FC" w:rsidRDefault="003074FC" w:rsidP="003074FC">
      <w:pPr>
        <w:rPr>
          <w:b/>
          <w:bCs/>
        </w:rPr>
      </w:pPr>
      <w:r w:rsidRPr="003074FC">
        <w:rPr>
          <w:b/>
          <w:bCs/>
        </w:rPr>
        <w:t>8️</w:t>
      </w:r>
      <w:r w:rsidRPr="003074FC">
        <w:rPr>
          <w:rFonts w:ascii="Segoe UI Symbol" w:hAnsi="Segoe UI Symbol" w:cs="Segoe UI Symbol"/>
          <w:b/>
          <w:bCs/>
        </w:rPr>
        <w:t>⃣</w:t>
      </w:r>
      <w:r w:rsidRPr="003074FC">
        <w:rPr>
          <w:b/>
          <w:bCs/>
        </w:rPr>
        <w:t xml:space="preserve"> Data </w:t>
      </w:r>
      <w:proofErr w:type="spellStart"/>
      <w:r w:rsidRPr="003074FC">
        <w:rPr>
          <w:b/>
          <w:bCs/>
        </w:rPr>
        <w:t>Modeling</w:t>
      </w:r>
      <w:proofErr w:type="spellEnd"/>
      <w:r w:rsidRPr="003074FC">
        <w:rPr>
          <w:b/>
          <w:bCs/>
        </w:rPr>
        <w:t xml:space="preserve"> Strategy</w:t>
      </w:r>
    </w:p>
    <w:p w14:paraId="22437F9D" w14:textId="77777777" w:rsidR="003074FC" w:rsidRPr="003074FC" w:rsidRDefault="003074FC" w:rsidP="003074FC">
      <w:r w:rsidRPr="003074FC">
        <w:t xml:space="preserve">To support efficient analysis, a </w:t>
      </w:r>
      <w:r w:rsidRPr="003074FC">
        <w:rPr>
          <w:b/>
          <w:bCs/>
        </w:rPr>
        <w:t>STAR Schema</w:t>
      </w:r>
      <w:r w:rsidRPr="003074FC">
        <w:t xml:space="preserve"> was implemented.</w:t>
      </w:r>
    </w:p>
    <w:p w14:paraId="12837B1C" w14:textId="77777777" w:rsidR="003074FC" w:rsidRPr="003074FC" w:rsidRDefault="003074FC" w:rsidP="003074FC">
      <w:pPr>
        <w:rPr>
          <w:b/>
          <w:bCs/>
        </w:rPr>
      </w:pPr>
      <w:r w:rsidRPr="003074FC">
        <w:rPr>
          <w:b/>
          <w:bCs/>
        </w:rPr>
        <w:t>Fact Table</w:t>
      </w:r>
    </w:p>
    <w:p w14:paraId="5916A92D" w14:textId="77777777" w:rsidR="003074FC" w:rsidRPr="003074FC" w:rsidRDefault="003074FC" w:rsidP="003074FC">
      <w:pPr>
        <w:numPr>
          <w:ilvl w:val="0"/>
          <w:numId w:val="13"/>
        </w:numPr>
      </w:pPr>
      <w:r w:rsidRPr="003074FC">
        <w:rPr>
          <w:b/>
          <w:bCs/>
        </w:rPr>
        <w:t>Clients – Banking</w:t>
      </w:r>
    </w:p>
    <w:p w14:paraId="5565128A" w14:textId="77777777" w:rsidR="003074FC" w:rsidRPr="003074FC" w:rsidRDefault="003074FC" w:rsidP="003074FC">
      <w:pPr>
        <w:numPr>
          <w:ilvl w:val="1"/>
          <w:numId w:val="13"/>
        </w:numPr>
      </w:pPr>
      <w:r w:rsidRPr="003074FC">
        <w:t>Stores financial metrics and engagement values</w:t>
      </w:r>
    </w:p>
    <w:p w14:paraId="21852741" w14:textId="77777777" w:rsidR="003074FC" w:rsidRPr="003074FC" w:rsidRDefault="003074FC" w:rsidP="003074FC">
      <w:pPr>
        <w:rPr>
          <w:b/>
          <w:bCs/>
        </w:rPr>
      </w:pPr>
      <w:r w:rsidRPr="003074FC">
        <w:rPr>
          <w:b/>
          <w:bCs/>
        </w:rPr>
        <w:t>Dimension Tables</w:t>
      </w:r>
    </w:p>
    <w:p w14:paraId="0C3FAA67" w14:textId="77777777" w:rsidR="003074FC" w:rsidRPr="003074FC" w:rsidRDefault="003074FC" w:rsidP="003074FC">
      <w:pPr>
        <w:numPr>
          <w:ilvl w:val="0"/>
          <w:numId w:val="14"/>
        </w:numPr>
      </w:pPr>
      <w:r w:rsidRPr="003074FC">
        <w:t>Gender</w:t>
      </w:r>
    </w:p>
    <w:p w14:paraId="0178F755" w14:textId="77777777" w:rsidR="003074FC" w:rsidRPr="003074FC" w:rsidRDefault="003074FC" w:rsidP="003074FC">
      <w:pPr>
        <w:numPr>
          <w:ilvl w:val="0"/>
          <w:numId w:val="14"/>
        </w:numPr>
      </w:pPr>
      <w:r w:rsidRPr="003074FC">
        <w:t>Banking Relationship</w:t>
      </w:r>
    </w:p>
    <w:p w14:paraId="18B5170D" w14:textId="77777777" w:rsidR="003074FC" w:rsidRPr="003074FC" w:rsidRDefault="003074FC" w:rsidP="003074FC">
      <w:pPr>
        <w:numPr>
          <w:ilvl w:val="0"/>
          <w:numId w:val="14"/>
        </w:numPr>
      </w:pPr>
      <w:r w:rsidRPr="003074FC">
        <w:t>Investment Advisor</w:t>
      </w:r>
    </w:p>
    <w:p w14:paraId="764216C7" w14:textId="77777777" w:rsidR="003074FC" w:rsidRPr="003074FC" w:rsidRDefault="003074FC" w:rsidP="003074FC">
      <w:pPr>
        <w:rPr>
          <w:b/>
          <w:bCs/>
        </w:rPr>
      </w:pPr>
      <w:r w:rsidRPr="003074FC">
        <w:rPr>
          <w:b/>
          <w:bCs/>
        </w:rPr>
        <w:t>Parameter Table</w:t>
      </w:r>
    </w:p>
    <w:p w14:paraId="6070B974" w14:textId="77777777" w:rsidR="003074FC" w:rsidRPr="003074FC" w:rsidRDefault="003074FC" w:rsidP="003074FC">
      <w:pPr>
        <w:numPr>
          <w:ilvl w:val="0"/>
          <w:numId w:val="15"/>
        </w:numPr>
      </w:pPr>
      <w:proofErr w:type="spellStart"/>
      <w:r w:rsidRPr="003074FC">
        <w:rPr>
          <w:b/>
          <w:bCs/>
        </w:rPr>
        <w:t>Date_Range_Lookup</w:t>
      </w:r>
      <w:proofErr w:type="spellEnd"/>
    </w:p>
    <w:p w14:paraId="5F87819D" w14:textId="77777777" w:rsidR="003074FC" w:rsidRPr="003074FC" w:rsidRDefault="003074FC" w:rsidP="003074FC">
      <w:pPr>
        <w:numPr>
          <w:ilvl w:val="1"/>
          <w:numId w:val="15"/>
        </w:numPr>
      </w:pPr>
      <w:r w:rsidRPr="003074FC">
        <w:t>Enables dynamic time filtering</w:t>
      </w:r>
    </w:p>
    <w:p w14:paraId="6C844225" w14:textId="77777777" w:rsidR="003074FC" w:rsidRPr="003074FC" w:rsidRDefault="003074FC" w:rsidP="003074FC">
      <w:pPr>
        <w:numPr>
          <w:ilvl w:val="1"/>
          <w:numId w:val="15"/>
        </w:numPr>
      </w:pPr>
      <w:r w:rsidRPr="003074FC">
        <w:t>No physical relationship (DAX-driven logic)</w:t>
      </w:r>
    </w:p>
    <w:p w14:paraId="28EA64AD" w14:textId="77777777" w:rsidR="003074FC" w:rsidRPr="003074FC" w:rsidRDefault="003074FC" w:rsidP="003074FC">
      <w:pPr>
        <w:rPr>
          <w:b/>
          <w:bCs/>
        </w:rPr>
      </w:pPr>
      <w:r w:rsidRPr="003074FC">
        <w:rPr>
          <w:b/>
          <w:bCs/>
        </w:rPr>
        <w:lastRenderedPageBreak/>
        <w:t>Measures Table</w:t>
      </w:r>
    </w:p>
    <w:p w14:paraId="43251597" w14:textId="77777777" w:rsidR="003074FC" w:rsidRPr="003074FC" w:rsidRDefault="003074FC" w:rsidP="003074FC">
      <w:pPr>
        <w:numPr>
          <w:ilvl w:val="0"/>
          <w:numId w:val="16"/>
        </w:numPr>
      </w:pPr>
      <w:r w:rsidRPr="003074FC">
        <w:t>Centralized KPIs (Loans, Deposits, Fees, Clients)</w:t>
      </w:r>
    </w:p>
    <w:p w14:paraId="00BA2C68" w14:textId="77777777" w:rsidR="003074FC" w:rsidRPr="003074FC" w:rsidRDefault="0066320B" w:rsidP="003074FC">
      <w:r>
        <w:pict w14:anchorId="6249FA03">
          <v:rect id="_x0000_i1036" style="width:0;height:1.5pt" o:hralign="center" o:hrstd="t" o:hr="t" fillcolor="#a0a0a0" stroked="f"/>
        </w:pict>
      </w:r>
    </w:p>
    <w:p w14:paraId="01465080" w14:textId="77777777" w:rsidR="003074FC" w:rsidRPr="003074FC" w:rsidRDefault="003074FC" w:rsidP="003074FC">
      <w:pPr>
        <w:rPr>
          <w:b/>
          <w:bCs/>
        </w:rPr>
      </w:pPr>
      <w:r w:rsidRPr="003074FC">
        <w:rPr>
          <w:b/>
          <w:bCs/>
        </w:rPr>
        <w:t>9️</w:t>
      </w:r>
      <w:r w:rsidRPr="003074FC">
        <w:rPr>
          <w:rFonts w:ascii="Segoe UI Symbol" w:hAnsi="Segoe UI Symbol" w:cs="Segoe UI Symbol"/>
          <w:b/>
          <w:bCs/>
        </w:rPr>
        <w:t>⃣</w:t>
      </w:r>
      <w:r w:rsidRPr="003074FC">
        <w:rPr>
          <w:b/>
          <w:bCs/>
        </w:rPr>
        <w:t xml:space="preserve"> Time Intelligence &amp; Filtering Logic</w:t>
      </w:r>
    </w:p>
    <w:p w14:paraId="018AF341" w14:textId="77777777" w:rsidR="003074FC" w:rsidRPr="003074FC" w:rsidRDefault="003074FC" w:rsidP="003074FC">
      <w:r w:rsidRPr="003074FC">
        <w:t>The analysis supports multiple time perspectives:</w:t>
      </w:r>
    </w:p>
    <w:p w14:paraId="4AA2BECB" w14:textId="77777777" w:rsidR="003074FC" w:rsidRPr="003074FC" w:rsidRDefault="003074FC" w:rsidP="003074FC">
      <w:pPr>
        <w:numPr>
          <w:ilvl w:val="0"/>
          <w:numId w:val="17"/>
        </w:numPr>
      </w:pPr>
      <w:r w:rsidRPr="003074FC">
        <w:t>All Time</w:t>
      </w:r>
    </w:p>
    <w:p w14:paraId="607E4975" w14:textId="77777777" w:rsidR="003074FC" w:rsidRPr="003074FC" w:rsidRDefault="003074FC" w:rsidP="003074FC">
      <w:pPr>
        <w:numPr>
          <w:ilvl w:val="0"/>
          <w:numId w:val="17"/>
        </w:numPr>
      </w:pPr>
      <w:r w:rsidRPr="003074FC">
        <w:t>Last 30 / 90 Days</w:t>
      </w:r>
    </w:p>
    <w:p w14:paraId="67D4EF5C" w14:textId="77777777" w:rsidR="003074FC" w:rsidRPr="003074FC" w:rsidRDefault="003074FC" w:rsidP="003074FC">
      <w:pPr>
        <w:numPr>
          <w:ilvl w:val="0"/>
          <w:numId w:val="17"/>
        </w:numPr>
      </w:pPr>
      <w:r w:rsidRPr="003074FC">
        <w:t>Last 3 / 6 / 12 / 24 Months</w:t>
      </w:r>
    </w:p>
    <w:p w14:paraId="6EEF7ECD" w14:textId="77777777" w:rsidR="003074FC" w:rsidRPr="003074FC" w:rsidRDefault="003074FC" w:rsidP="003074FC">
      <w:pPr>
        <w:numPr>
          <w:ilvl w:val="0"/>
          <w:numId w:val="17"/>
        </w:numPr>
      </w:pPr>
      <w:r w:rsidRPr="003074FC">
        <w:t>Current Month (CM)</w:t>
      </w:r>
    </w:p>
    <w:p w14:paraId="74E06B44" w14:textId="77777777" w:rsidR="003074FC" w:rsidRPr="003074FC" w:rsidRDefault="003074FC" w:rsidP="003074FC">
      <w:pPr>
        <w:numPr>
          <w:ilvl w:val="0"/>
          <w:numId w:val="17"/>
        </w:numPr>
      </w:pPr>
      <w:r w:rsidRPr="003074FC">
        <w:t>Current Quarter (CQ)</w:t>
      </w:r>
    </w:p>
    <w:p w14:paraId="60800603" w14:textId="77777777" w:rsidR="003074FC" w:rsidRPr="003074FC" w:rsidRDefault="003074FC" w:rsidP="003074FC">
      <w:pPr>
        <w:numPr>
          <w:ilvl w:val="0"/>
          <w:numId w:val="17"/>
        </w:numPr>
      </w:pPr>
      <w:r w:rsidRPr="003074FC">
        <w:t>Current Year (CY)</w:t>
      </w:r>
    </w:p>
    <w:p w14:paraId="2A739A1A" w14:textId="77777777" w:rsidR="003074FC" w:rsidRPr="003074FC" w:rsidRDefault="003074FC" w:rsidP="003074FC">
      <w:r w:rsidRPr="003074FC">
        <w:t>This allows stakeholders to compare short-term trends against long-term performance.</w:t>
      </w:r>
    </w:p>
    <w:p w14:paraId="2FEB9856" w14:textId="77777777" w:rsidR="003074FC" w:rsidRPr="003074FC" w:rsidRDefault="0066320B" w:rsidP="003074FC">
      <w:r>
        <w:pict w14:anchorId="4B09297E">
          <v:rect id="_x0000_i1037" style="width:0;height:1.5pt" o:hralign="center" o:hrstd="t" o:hr="t" fillcolor="#a0a0a0" stroked="f"/>
        </w:pict>
      </w:r>
    </w:p>
    <w:p w14:paraId="7C3FDA41" w14:textId="77777777" w:rsidR="003074FC" w:rsidRPr="003074FC" w:rsidRDefault="003074FC" w:rsidP="003074FC">
      <w:pPr>
        <w:rPr>
          <w:b/>
          <w:bCs/>
        </w:rPr>
      </w:pPr>
      <w:r w:rsidRPr="003074FC">
        <w:rPr>
          <w:rFonts w:ascii="Segoe UI Emoji" w:hAnsi="Segoe UI Emoji" w:cs="Segoe UI Emoji"/>
          <w:b/>
          <w:bCs/>
        </w:rPr>
        <w:t>🔟</w:t>
      </w:r>
      <w:r w:rsidRPr="003074FC">
        <w:rPr>
          <w:b/>
          <w:bCs/>
        </w:rPr>
        <w:t xml:space="preserve"> Loan Analysis – Deep Dive</w:t>
      </w:r>
    </w:p>
    <w:p w14:paraId="38A4E69A" w14:textId="77777777" w:rsidR="003074FC" w:rsidRPr="003074FC" w:rsidRDefault="003074FC" w:rsidP="003074FC">
      <w:pPr>
        <w:rPr>
          <w:b/>
          <w:bCs/>
        </w:rPr>
      </w:pPr>
      <w:r w:rsidRPr="003074FC">
        <w:rPr>
          <w:b/>
          <w:bCs/>
        </w:rPr>
        <w:t>Observations</w:t>
      </w:r>
    </w:p>
    <w:p w14:paraId="292F6682" w14:textId="77777777" w:rsidR="003074FC" w:rsidRPr="003074FC" w:rsidRDefault="003074FC" w:rsidP="003074FC">
      <w:pPr>
        <w:numPr>
          <w:ilvl w:val="0"/>
          <w:numId w:val="18"/>
        </w:numPr>
      </w:pPr>
      <w:r w:rsidRPr="003074FC">
        <w:t>Business lending dominates loan distribution</w:t>
      </w:r>
    </w:p>
    <w:p w14:paraId="1A7C446C" w14:textId="77777777" w:rsidR="003074FC" w:rsidRPr="003074FC" w:rsidRDefault="003074FC" w:rsidP="003074FC">
      <w:pPr>
        <w:numPr>
          <w:ilvl w:val="0"/>
          <w:numId w:val="18"/>
        </w:numPr>
      </w:pPr>
      <w:r w:rsidRPr="003074FC">
        <w:t>Customers with longer relationships hold larger loans</w:t>
      </w:r>
    </w:p>
    <w:p w14:paraId="2C59A9BE" w14:textId="77777777" w:rsidR="003074FC" w:rsidRPr="003074FC" w:rsidRDefault="003074FC" w:rsidP="003074FC">
      <w:pPr>
        <w:numPr>
          <w:ilvl w:val="0"/>
          <w:numId w:val="18"/>
        </w:numPr>
      </w:pPr>
      <w:r w:rsidRPr="003074FC">
        <w:t>Private and corporate relationships show higher exposure</w:t>
      </w:r>
    </w:p>
    <w:p w14:paraId="06D1B4F2" w14:textId="77777777" w:rsidR="003074FC" w:rsidRPr="003074FC" w:rsidRDefault="003074FC" w:rsidP="003074FC">
      <w:pPr>
        <w:numPr>
          <w:ilvl w:val="0"/>
          <w:numId w:val="18"/>
        </w:numPr>
      </w:pPr>
      <w:r w:rsidRPr="003074FC">
        <w:t>Credit card lending is insignificant relative to loans</w:t>
      </w:r>
    </w:p>
    <w:p w14:paraId="36175000" w14:textId="77777777" w:rsidR="003074FC" w:rsidRPr="003074FC" w:rsidRDefault="003074FC" w:rsidP="003074FC">
      <w:pPr>
        <w:rPr>
          <w:b/>
          <w:bCs/>
        </w:rPr>
      </w:pPr>
      <w:r w:rsidRPr="003074FC">
        <w:rPr>
          <w:b/>
          <w:bCs/>
        </w:rPr>
        <w:t>Business Implication</w:t>
      </w:r>
    </w:p>
    <w:p w14:paraId="3764F0A9" w14:textId="77777777" w:rsidR="003074FC" w:rsidRPr="003074FC" w:rsidRDefault="003074FC" w:rsidP="003074FC">
      <w:r w:rsidRPr="003074FC">
        <w:t>Banks should prioritize retention of long-term business clients to maintain loan portfolio strength.</w:t>
      </w:r>
    </w:p>
    <w:p w14:paraId="36714302" w14:textId="77777777" w:rsidR="003074FC" w:rsidRPr="003074FC" w:rsidRDefault="0066320B" w:rsidP="003074FC">
      <w:r>
        <w:pict w14:anchorId="3989AFE6">
          <v:rect id="_x0000_i1038" style="width:0;height:1.5pt" o:hralign="center" o:hrstd="t" o:hr="t" fillcolor="#a0a0a0" stroked="f"/>
        </w:pict>
      </w:r>
    </w:p>
    <w:p w14:paraId="322485BC" w14:textId="77777777" w:rsidR="003074FC" w:rsidRPr="003074FC" w:rsidRDefault="003074FC" w:rsidP="003074FC">
      <w:pPr>
        <w:rPr>
          <w:b/>
          <w:bCs/>
        </w:rPr>
      </w:pPr>
      <w:r w:rsidRPr="003074FC">
        <w:rPr>
          <w:b/>
          <w:bCs/>
        </w:rPr>
        <w:t>1️</w:t>
      </w:r>
      <w:r w:rsidRPr="003074FC">
        <w:rPr>
          <w:rFonts w:ascii="Segoe UI Symbol" w:hAnsi="Segoe UI Symbol" w:cs="Segoe UI Symbol"/>
          <w:b/>
          <w:bCs/>
        </w:rPr>
        <w:t>⃣</w:t>
      </w:r>
      <w:r w:rsidRPr="003074FC">
        <w:rPr>
          <w:b/>
          <w:bCs/>
        </w:rPr>
        <w:t>1️</w:t>
      </w:r>
      <w:r w:rsidRPr="003074FC">
        <w:rPr>
          <w:rFonts w:ascii="Segoe UI Symbol" w:hAnsi="Segoe UI Symbol" w:cs="Segoe UI Symbol"/>
          <w:b/>
          <w:bCs/>
        </w:rPr>
        <w:t>⃣</w:t>
      </w:r>
      <w:r w:rsidRPr="003074FC">
        <w:rPr>
          <w:b/>
          <w:bCs/>
        </w:rPr>
        <w:t xml:space="preserve"> Deposit Analysis – Deep Dive</w:t>
      </w:r>
    </w:p>
    <w:p w14:paraId="3E2B4740" w14:textId="77777777" w:rsidR="003074FC" w:rsidRPr="003074FC" w:rsidRDefault="003074FC" w:rsidP="003074FC">
      <w:pPr>
        <w:rPr>
          <w:b/>
          <w:bCs/>
        </w:rPr>
      </w:pPr>
      <w:r w:rsidRPr="003074FC">
        <w:rPr>
          <w:b/>
          <w:bCs/>
        </w:rPr>
        <w:t>Observations</w:t>
      </w:r>
    </w:p>
    <w:p w14:paraId="1D5946CE" w14:textId="77777777" w:rsidR="003074FC" w:rsidRPr="003074FC" w:rsidRDefault="003074FC" w:rsidP="003074FC">
      <w:pPr>
        <w:numPr>
          <w:ilvl w:val="0"/>
          <w:numId w:val="19"/>
        </w:numPr>
      </w:pPr>
      <w:r w:rsidRPr="003074FC">
        <w:t>Deposits grow with customer engagement duration</w:t>
      </w:r>
    </w:p>
    <w:p w14:paraId="04FE1D8A" w14:textId="77777777" w:rsidR="003074FC" w:rsidRPr="003074FC" w:rsidRDefault="003074FC" w:rsidP="003074FC">
      <w:pPr>
        <w:numPr>
          <w:ilvl w:val="0"/>
          <w:numId w:val="19"/>
        </w:numPr>
      </w:pPr>
      <w:r w:rsidRPr="003074FC">
        <w:t>Savings and checking accounts form a stable deposit base</w:t>
      </w:r>
    </w:p>
    <w:p w14:paraId="23BFDC4D" w14:textId="77777777" w:rsidR="003074FC" w:rsidRPr="003074FC" w:rsidRDefault="003074FC" w:rsidP="003074FC">
      <w:pPr>
        <w:numPr>
          <w:ilvl w:val="0"/>
          <w:numId w:val="19"/>
        </w:numPr>
      </w:pPr>
      <w:r w:rsidRPr="003074FC">
        <w:t>Foreign currency deposits indicate diversified customer profiles</w:t>
      </w:r>
    </w:p>
    <w:p w14:paraId="12732D0C" w14:textId="77777777" w:rsidR="003074FC" w:rsidRPr="003074FC" w:rsidRDefault="003074FC" w:rsidP="003074FC">
      <w:pPr>
        <w:rPr>
          <w:b/>
          <w:bCs/>
        </w:rPr>
      </w:pPr>
      <w:r w:rsidRPr="003074FC">
        <w:rPr>
          <w:b/>
          <w:bCs/>
        </w:rPr>
        <w:lastRenderedPageBreak/>
        <w:t>Business Implication</w:t>
      </w:r>
    </w:p>
    <w:p w14:paraId="6793EC3D" w14:textId="77777777" w:rsidR="003074FC" w:rsidRPr="003074FC" w:rsidRDefault="003074FC" w:rsidP="003074FC">
      <w:r w:rsidRPr="003074FC">
        <w:t>Improving customer engagement can directly increase deposit stability and liquidity.</w:t>
      </w:r>
    </w:p>
    <w:p w14:paraId="30DAD9EB" w14:textId="77777777" w:rsidR="003074FC" w:rsidRPr="003074FC" w:rsidRDefault="0066320B" w:rsidP="003074FC">
      <w:r>
        <w:pict w14:anchorId="722DDE52">
          <v:rect id="_x0000_i1039" style="width:0;height:1.5pt" o:hralign="center" o:hrstd="t" o:hr="t" fillcolor="#a0a0a0" stroked="f"/>
        </w:pict>
      </w:r>
    </w:p>
    <w:p w14:paraId="56E6EC94" w14:textId="77777777" w:rsidR="003074FC" w:rsidRPr="003074FC" w:rsidRDefault="003074FC" w:rsidP="003074FC">
      <w:pPr>
        <w:rPr>
          <w:b/>
          <w:bCs/>
        </w:rPr>
      </w:pPr>
      <w:r w:rsidRPr="003074FC">
        <w:rPr>
          <w:b/>
          <w:bCs/>
        </w:rPr>
        <w:t>1️</w:t>
      </w:r>
      <w:r w:rsidRPr="003074FC">
        <w:rPr>
          <w:rFonts w:ascii="Segoe UI Symbol" w:hAnsi="Segoe UI Symbol" w:cs="Segoe UI Symbol"/>
          <w:b/>
          <w:bCs/>
        </w:rPr>
        <w:t>⃣</w:t>
      </w:r>
      <w:r w:rsidRPr="003074FC">
        <w:rPr>
          <w:b/>
          <w:bCs/>
        </w:rPr>
        <w:t>2️</w:t>
      </w:r>
      <w:r w:rsidRPr="003074FC">
        <w:rPr>
          <w:rFonts w:ascii="Segoe UI Symbol" w:hAnsi="Segoe UI Symbol" w:cs="Segoe UI Symbol"/>
          <w:b/>
          <w:bCs/>
        </w:rPr>
        <w:t>⃣</w:t>
      </w:r>
      <w:r w:rsidRPr="003074FC">
        <w:rPr>
          <w:b/>
          <w:bCs/>
        </w:rPr>
        <w:t xml:space="preserve"> Customer Engagement Analysis</w:t>
      </w:r>
    </w:p>
    <w:p w14:paraId="740ECC4B" w14:textId="77777777" w:rsidR="003074FC" w:rsidRPr="003074FC" w:rsidRDefault="003074FC" w:rsidP="003074FC">
      <w:pPr>
        <w:rPr>
          <w:b/>
          <w:bCs/>
        </w:rPr>
      </w:pPr>
      <w:r w:rsidRPr="003074FC">
        <w:rPr>
          <w:b/>
          <w:bCs/>
        </w:rPr>
        <w:t>Engagement Impact</w:t>
      </w:r>
    </w:p>
    <w:p w14:paraId="76C053FA" w14:textId="77777777" w:rsidR="003074FC" w:rsidRPr="003074FC" w:rsidRDefault="003074FC" w:rsidP="003074FC">
      <w:pPr>
        <w:numPr>
          <w:ilvl w:val="0"/>
          <w:numId w:val="20"/>
        </w:numPr>
      </w:pPr>
      <w:r w:rsidRPr="003074FC">
        <w:t>Longer engagement → higher loans and deposits</w:t>
      </w:r>
    </w:p>
    <w:p w14:paraId="4B628C0A" w14:textId="77777777" w:rsidR="003074FC" w:rsidRPr="003074FC" w:rsidRDefault="003074FC" w:rsidP="003074FC">
      <w:pPr>
        <w:numPr>
          <w:ilvl w:val="0"/>
          <w:numId w:val="20"/>
        </w:numPr>
      </w:pPr>
      <w:r w:rsidRPr="003074FC">
        <w:t>Short-term customers show limited financial contribution</w:t>
      </w:r>
    </w:p>
    <w:p w14:paraId="1EA33CF8" w14:textId="77777777" w:rsidR="003074FC" w:rsidRPr="003074FC" w:rsidRDefault="003074FC" w:rsidP="003074FC">
      <w:pPr>
        <w:numPr>
          <w:ilvl w:val="0"/>
          <w:numId w:val="20"/>
        </w:numPr>
      </w:pPr>
      <w:r w:rsidRPr="003074FC">
        <w:t>High-engagement customers are low-risk, high-value</w:t>
      </w:r>
    </w:p>
    <w:p w14:paraId="7766A7B1" w14:textId="77777777" w:rsidR="003074FC" w:rsidRPr="003074FC" w:rsidRDefault="003074FC" w:rsidP="003074FC">
      <w:pPr>
        <w:rPr>
          <w:b/>
          <w:bCs/>
        </w:rPr>
      </w:pPr>
      <w:r w:rsidRPr="003074FC">
        <w:rPr>
          <w:b/>
          <w:bCs/>
        </w:rPr>
        <w:t>Strategic Insight</w:t>
      </w:r>
    </w:p>
    <w:p w14:paraId="383C3AF2" w14:textId="77777777" w:rsidR="003074FC" w:rsidRPr="003074FC" w:rsidRDefault="003074FC" w:rsidP="003074FC">
      <w:r w:rsidRPr="003074FC">
        <w:t>Customer engagement acts as a leading indicator of financial performance.</w:t>
      </w:r>
    </w:p>
    <w:p w14:paraId="79AE2350" w14:textId="77777777" w:rsidR="003074FC" w:rsidRPr="003074FC" w:rsidRDefault="0066320B" w:rsidP="003074FC">
      <w:r>
        <w:pict w14:anchorId="64B6F2D6">
          <v:rect id="_x0000_i1040" style="width:0;height:1.5pt" o:hralign="center" o:hrstd="t" o:hr="t" fillcolor="#a0a0a0" stroked="f"/>
        </w:pict>
      </w:r>
    </w:p>
    <w:p w14:paraId="288DA641" w14:textId="77777777" w:rsidR="003074FC" w:rsidRPr="003074FC" w:rsidRDefault="003074FC" w:rsidP="003074FC">
      <w:pPr>
        <w:rPr>
          <w:b/>
          <w:bCs/>
        </w:rPr>
      </w:pPr>
      <w:r w:rsidRPr="003074FC">
        <w:rPr>
          <w:b/>
          <w:bCs/>
        </w:rPr>
        <w:t>1️</w:t>
      </w:r>
      <w:r w:rsidRPr="003074FC">
        <w:rPr>
          <w:rFonts w:ascii="Segoe UI Symbol" w:hAnsi="Segoe UI Symbol" w:cs="Segoe UI Symbol"/>
          <w:b/>
          <w:bCs/>
        </w:rPr>
        <w:t>⃣</w:t>
      </w:r>
      <w:r w:rsidRPr="003074FC">
        <w:rPr>
          <w:b/>
          <w:bCs/>
        </w:rPr>
        <w:t>3️</w:t>
      </w:r>
      <w:r w:rsidRPr="003074FC">
        <w:rPr>
          <w:rFonts w:ascii="Segoe UI Symbol" w:hAnsi="Segoe UI Symbol" w:cs="Segoe UI Symbol"/>
          <w:b/>
          <w:bCs/>
        </w:rPr>
        <w:t>⃣</w:t>
      </w:r>
      <w:r w:rsidRPr="003074FC">
        <w:rPr>
          <w:b/>
          <w:bCs/>
        </w:rPr>
        <w:t xml:space="preserve"> Key Business Insights</w:t>
      </w:r>
    </w:p>
    <w:p w14:paraId="5D2FDE8F" w14:textId="77777777" w:rsidR="003074FC" w:rsidRPr="003074FC" w:rsidRDefault="003074FC" w:rsidP="003074FC">
      <w:pPr>
        <w:numPr>
          <w:ilvl w:val="0"/>
          <w:numId w:val="21"/>
        </w:numPr>
      </w:pPr>
      <w:r w:rsidRPr="003074FC">
        <w:rPr>
          <w:rFonts w:ascii="Segoe UI Emoji" w:hAnsi="Segoe UI Emoji" w:cs="Segoe UI Emoji"/>
        </w:rPr>
        <w:t>📌</w:t>
      </w:r>
      <w:r w:rsidRPr="003074FC">
        <w:t xml:space="preserve"> Engagement duration strongly correlates with financial value</w:t>
      </w:r>
    </w:p>
    <w:p w14:paraId="1079F0B7" w14:textId="77777777" w:rsidR="003074FC" w:rsidRPr="003074FC" w:rsidRDefault="003074FC" w:rsidP="003074FC">
      <w:pPr>
        <w:numPr>
          <w:ilvl w:val="0"/>
          <w:numId w:val="21"/>
        </w:numPr>
      </w:pPr>
      <w:r w:rsidRPr="003074FC">
        <w:rPr>
          <w:rFonts w:ascii="Segoe UI Emoji" w:hAnsi="Segoe UI Emoji" w:cs="Segoe UI Emoji"/>
        </w:rPr>
        <w:t>📌</w:t>
      </w:r>
      <w:r w:rsidRPr="003074FC">
        <w:t xml:space="preserve"> Business lending is the primary revenue driver</w:t>
      </w:r>
    </w:p>
    <w:p w14:paraId="31144B03" w14:textId="77777777" w:rsidR="003074FC" w:rsidRPr="003074FC" w:rsidRDefault="003074FC" w:rsidP="003074FC">
      <w:pPr>
        <w:numPr>
          <w:ilvl w:val="0"/>
          <w:numId w:val="21"/>
        </w:numPr>
      </w:pPr>
      <w:r w:rsidRPr="003074FC">
        <w:rPr>
          <w:rFonts w:ascii="Segoe UI Emoji" w:hAnsi="Segoe UI Emoji" w:cs="Segoe UI Emoji"/>
        </w:rPr>
        <w:t>📌</w:t>
      </w:r>
      <w:r w:rsidRPr="003074FC">
        <w:t xml:space="preserve"> Deposits provide long-term financial stability</w:t>
      </w:r>
    </w:p>
    <w:p w14:paraId="728E8435" w14:textId="77777777" w:rsidR="003074FC" w:rsidRPr="003074FC" w:rsidRDefault="003074FC" w:rsidP="003074FC">
      <w:pPr>
        <w:numPr>
          <w:ilvl w:val="0"/>
          <w:numId w:val="21"/>
        </w:numPr>
      </w:pPr>
      <w:r w:rsidRPr="003074FC">
        <w:rPr>
          <w:rFonts w:ascii="Segoe UI Emoji" w:hAnsi="Segoe UI Emoji" w:cs="Segoe UI Emoji"/>
        </w:rPr>
        <w:t>📌</w:t>
      </w:r>
      <w:r w:rsidRPr="003074FC">
        <w:t xml:space="preserve"> Customer segmentation enables targeted strategies</w:t>
      </w:r>
    </w:p>
    <w:p w14:paraId="6072E874" w14:textId="77777777" w:rsidR="003074FC" w:rsidRPr="003074FC" w:rsidRDefault="003074FC" w:rsidP="003074FC">
      <w:pPr>
        <w:numPr>
          <w:ilvl w:val="0"/>
          <w:numId w:val="21"/>
        </w:numPr>
      </w:pPr>
      <w:r w:rsidRPr="003074FC">
        <w:rPr>
          <w:rFonts w:ascii="Segoe UI Emoji" w:hAnsi="Segoe UI Emoji" w:cs="Segoe UI Emoji"/>
        </w:rPr>
        <w:t>📌</w:t>
      </w:r>
      <w:r w:rsidRPr="003074FC">
        <w:t xml:space="preserve"> Data-driven insights reduce reliance on intuition</w:t>
      </w:r>
    </w:p>
    <w:p w14:paraId="334C8614" w14:textId="77777777" w:rsidR="003074FC" w:rsidRPr="003074FC" w:rsidRDefault="0066320B" w:rsidP="003074FC">
      <w:r>
        <w:pict w14:anchorId="598EF01B">
          <v:rect id="_x0000_i1041" style="width:0;height:1.5pt" o:hralign="center" o:hrstd="t" o:hr="t" fillcolor="#a0a0a0" stroked="f"/>
        </w:pict>
      </w:r>
    </w:p>
    <w:p w14:paraId="19C0823D" w14:textId="77777777" w:rsidR="003074FC" w:rsidRPr="003074FC" w:rsidRDefault="003074FC" w:rsidP="003074FC">
      <w:pPr>
        <w:rPr>
          <w:b/>
          <w:bCs/>
        </w:rPr>
      </w:pPr>
      <w:r w:rsidRPr="003074FC">
        <w:rPr>
          <w:b/>
          <w:bCs/>
        </w:rPr>
        <w:t>1️</w:t>
      </w:r>
      <w:r w:rsidRPr="003074FC">
        <w:rPr>
          <w:rFonts w:ascii="Segoe UI Symbol" w:hAnsi="Segoe UI Symbol" w:cs="Segoe UI Symbol"/>
          <w:b/>
          <w:bCs/>
        </w:rPr>
        <w:t>⃣</w:t>
      </w:r>
      <w:r w:rsidRPr="003074FC">
        <w:rPr>
          <w:b/>
          <w:bCs/>
        </w:rPr>
        <w:t>4️</w:t>
      </w:r>
      <w:r w:rsidRPr="003074FC">
        <w:rPr>
          <w:rFonts w:ascii="Segoe UI Symbol" w:hAnsi="Segoe UI Symbol" w:cs="Segoe UI Symbol"/>
          <w:b/>
          <w:bCs/>
        </w:rPr>
        <w:t>⃣</w:t>
      </w:r>
      <w:r w:rsidRPr="003074FC">
        <w:rPr>
          <w:b/>
          <w:bCs/>
        </w:rPr>
        <w:t xml:space="preserve"> Conclusion</w:t>
      </w:r>
    </w:p>
    <w:p w14:paraId="095110E4" w14:textId="77777777" w:rsidR="003074FC" w:rsidRPr="003074FC" w:rsidRDefault="003074FC" w:rsidP="003074FC">
      <w:r w:rsidRPr="003074FC">
        <w:t xml:space="preserve">This project successfully demonstrates how customer engagement influences financial performance in banking. By combining Python-based EDA with structured analytical </w:t>
      </w:r>
      <w:proofErr w:type="spellStart"/>
      <w:r w:rsidRPr="003074FC">
        <w:t>modeling</w:t>
      </w:r>
      <w:proofErr w:type="spellEnd"/>
      <w:r w:rsidRPr="003074FC">
        <w:t xml:space="preserve">, it provides deep visibility into customer </w:t>
      </w:r>
      <w:proofErr w:type="spellStart"/>
      <w:r w:rsidRPr="003074FC">
        <w:t>behavior</w:t>
      </w:r>
      <w:proofErr w:type="spellEnd"/>
      <w:r w:rsidRPr="003074FC">
        <w:t xml:space="preserve"> and financial trends.</w:t>
      </w:r>
    </w:p>
    <w:p w14:paraId="0601AD2F" w14:textId="77777777" w:rsidR="003074FC" w:rsidRPr="003074FC" w:rsidRDefault="003074FC" w:rsidP="003074FC">
      <w:r w:rsidRPr="003074FC">
        <w:t>The analysis highlights the importance of long-term relationships, targeted engagement strategies, and data-driven decision-making in modern banking.</w:t>
      </w:r>
    </w:p>
    <w:p w14:paraId="095D99F4" w14:textId="77777777" w:rsidR="003074FC" w:rsidRPr="003074FC" w:rsidRDefault="0066320B" w:rsidP="003074FC">
      <w:r>
        <w:pict w14:anchorId="5B9E1905">
          <v:rect id="_x0000_i1042" style="width:0;height:1.5pt" o:hralign="center" o:hrstd="t" o:hr="t" fillcolor="#a0a0a0" stroked="f"/>
        </w:pict>
      </w:r>
    </w:p>
    <w:p w14:paraId="2551DD9D" w14:textId="77777777" w:rsidR="003074FC" w:rsidRDefault="003074FC" w:rsidP="003074FC">
      <w:pPr>
        <w:rPr>
          <w:b/>
          <w:bCs/>
        </w:rPr>
      </w:pPr>
    </w:p>
    <w:p w14:paraId="7BDE8185" w14:textId="77777777" w:rsidR="003074FC" w:rsidRDefault="003074FC" w:rsidP="003074FC">
      <w:pPr>
        <w:rPr>
          <w:b/>
          <w:bCs/>
        </w:rPr>
      </w:pPr>
    </w:p>
    <w:p w14:paraId="2038D508" w14:textId="77777777" w:rsidR="003074FC" w:rsidRDefault="003074FC" w:rsidP="003074FC">
      <w:pPr>
        <w:rPr>
          <w:b/>
          <w:bCs/>
        </w:rPr>
      </w:pPr>
    </w:p>
    <w:p w14:paraId="66E7C9C1" w14:textId="221BD14A" w:rsidR="003074FC" w:rsidRPr="003074FC" w:rsidRDefault="003074FC" w:rsidP="003074FC">
      <w:pPr>
        <w:rPr>
          <w:b/>
          <w:bCs/>
        </w:rPr>
      </w:pPr>
      <w:r w:rsidRPr="003074FC">
        <w:rPr>
          <w:b/>
          <w:bCs/>
        </w:rPr>
        <w:lastRenderedPageBreak/>
        <w:t>1️</w:t>
      </w:r>
      <w:r w:rsidRPr="003074FC">
        <w:rPr>
          <w:rFonts w:ascii="Segoe UI Symbol" w:hAnsi="Segoe UI Symbol" w:cs="Segoe UI Symbol"/>
          <w:b/>
          <w:bCs/>
        </w:rPr>
        <w:t>⃣</w:t>
      </w:r>
      <w:r w:rsidRPr="003074FC">
        <w:rPr>
          <w:b/>
          <w:bCs/>
        </w:rPr>
        <w:t>5️</w:t>
      </w:r>
      <w:r w:rsidRPr="003074FC">
        <w:rPr>
          <w:rFonts w:ascii="Segoe UI Symbol" w:hAnsi="Segoe UI Symbol" w:cs="Segoe UI Symbol"/>
          <w:b/>
          <w:bCs/>
        </w:rPr>
        <w:t>⃣</w:t>
      </w:r>
      <w:r w:rsidRPr="003074FC">
        <w:rPr>
          <w:b/>
          <w:bCs/>
        </w:rPr>
        <w:t xml:space="preserve"> Future Scope</w:t>
      </w:r>
    </w:p>
    <w:p w14:paraId="6533E015" w14:textId="77777777" w:rsidR="003074FC" w:rsidRPr="003074FC" w:rsidRDefault="003074FC" w:rsidP="003074FC">
      <w:pPr>
        <w:numPr>
          <w:ilvl w:val="0"/>
          <w:numId w:val="22"/>
        </w:numPr>
      </w:pPr>
      <w:r w:rsidRPr="003074FC">
        <w:t xml:space="preserve">Customer churn prediction </w:t>
      </w:r>
      <w:proofErr w:type="spellStart"/>
      <w:r w:rsidRPr="003074FC">
        <w:t>modeling</w:t>
      </w:r>
      <w:proofErr w:type="spellEnd"/>
    </w:p>
    <w:p w14:paraId="12285FD8" w14:textId="77777777" w:rsidR="003074FC" w:rsidRPr="003074FC" w:rsidRDefault="003074FC" w:rsidP="003074FC">
      <w:pPr>
        <w:numPr>
          <w:ilvl w:val="0"/>
          <w:numId w:val="22"/>
        </w:numPr>
      </w:pPr>
      <w:r w:rsidRPr="003074FC">
        <w:t>Customer Lifetime Value (CLV) estimation</w:t>
      </w:r>
    </w:p>
    <w:p w14:paraId="31F1AF9F" w14:textId="77777777" w:rsidR="003074FC" w:rsidRPr="003074FC" w:rsidRDefault="003074FC" w:rsidP="003074FC">
      <w:pPr>
        <w:numPr>
          <w:ilvl w:val="0"/>
          <w:numId w:val="22"/>
        </w:numPr>
      </w:pPr>
      <w:r w:rsidRPr="003074FC">
        <w:t>Risk scoring and default prediction</w:t>
      </w:r>
    </w:p>
    <w:p w14:paraId="1FEB2B8C" w14:textId="77777777" w:rsidR="003074FC" w:rsidRPr="003074FC" w:rsidRDefault="003074FC" w:rsidP="003074FC">
      <w:pPr>
        <w:numPr>
          <w:ilvl w:val="0"/>
          <w:numId w:val="22"/>
        </w:numPr>
      </w:pPr>
      <w:r w:rsidRPr="003074FC">
        <w:t>Product recommendation systems</w:t>
      </w:r>
    </w:p>
    <w:p w14:paraId="388C1A21" w14:textId="77777777" w:rsidR="003074FC" w:rsidRDefault="003074FC"/>
    <w:sectPr w:rsidR="003074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0F99"/>
    <w:multiLevelType w:val="multilevel"/>
    <w:tmpl w:val="371E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E41B2"/>
    <w:multiLevelType w:val="multilevel"/>
    <w:tmpl w:val="F120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84B09"/>
    <w:multiLevelType w:val="multilevel"/>
    <w:tmpl w:val="AD86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B0E98"/>
    <w:multiLevelType w:val="multilevel"/>
    <w:tmpl w:val="04B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76714"/>
    <w:multiLevelType w:val="multilevel"/>
    <w:tmpl w:val="6DF48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716FA"/>
    <w:multiLevelType w:val="multilevel"/>
    <w:tmpl w:val="6E6A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41ED1"/>
    <w:multiLevelType w:val="multilevel"/>
    <w:tmpl w:val="F6D0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D7683"/>
    <w:multiLevelType w:val="multilevel"/>
    <w:tmpl w:val="919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869A3"/>
    <w:multiLevelType w:val="multilevel"/>
    <w:tmpl w:val="AF88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24138"/>
    <w:multiLevelType w:val="multilevel"/>
    <w:tmpl w:val="7AA8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F34BB"/>
    <w:multiLevelType w:val="multilevel"/>
    <w:tmpl w:val="5E42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14C25"/>
    <w:multiLevelType w:val="multilevel"/>
    <w:tmpl w:val="C67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F1B4D"/>
    <w:multiLevelType w:val="multilevel"/>
    <w:tmpl w:val="217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10DEE"/>
    <w:multiLevelType w:val="multilevel"/>
    <w:tmpl w:val="23C2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A6A5B"/>
    <w:multiLevelType w:val="multilevel"/>
    <w:tmpl w:val="C90A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E7C35"/>
    <w:multiLevelType w:val="multilevel"/>
    <w:tmpl w:val="A06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B24DB"/>
    <w:multiLevelType w:val="multilevel"/>
    <w:tmpl w:val="2934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F6F2C"/>
    <w:multiLevelType w:val="multilevel"/>
    <w:tmpl w:val="59BE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7569C"/>
    <w:multiLevelType w:val="multilevel"/>
    <w:tmpl w:val="B348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57779F"/>
    <w:multiLevelType w:val="multilevel"/>
    <w:tmpl w:val="B2A8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D801E3"/>
    <w:multiLevelType w:val="multilevel"/>
    <w:tmpl w:val="23C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E4052"/>
    <w:multiLevelType w:val="multilevel"/>
    <w:tmpl w:val="B070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B042F1"/>
    <w:multiLevelType w:val="multilevel"/>
    <w:tmpl w:val="B488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44091"/>
    <w:multiLevelType w:val="multilevel"/>
    <w:tmpl w:val="65304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72759">
    <w:abstractNumId w:val="22"/>
  </w:num>
  <w:num w:numId="2" w16cid:durableId="662397624">
    <w:abstractNumId w:val="15"/>
  </w:num>
  <w:num w:numId="3" w16cid:durableId="962347308">
    <w:abstractNumId w:val="19"/>
  </w:num>
  <w:num w:numId="4" w16cid:durableId="1964186729">
    <w:abstractNumId w:val="20"/>
  </w:num>
  <w:num w:numId="5" w16cid:durableId="635792995">
    <w:abstractNumId w:val="10"/>
  </w:num>
  <w:num w:numId="6" w16cid:durableId="1072699450">
    <w:abstractNumId w:val="0"/>
  </w:num>
  <w:num w:numId="7" w16cid:durableId="2080250795">
    <w:abstractNumId w:val="1"/>
  </w:num>
  <w:num w:numId="8" w16cid:durableId="2103837319">
    <w:abstractNumId w:val="8"/>
  </w:num>
  <w:num w:numId="9" w16cid:durableId="142818305">
    <w:abstractNumId w:val="6"/>
  </w:num>
  <w:num w:numId="10" w16cid:durableId="1788349328">
    <w:abstractNumId w:val="13"/>
  </w:num>
  <w:num w:numId="11" w16cid:durableId="788817833">
    <w:abstractNumId w:val="14"/>
  </w:num>
  <w:num w:numId="12" w16cid:durableId="1215120058">
    <w:abstractNumId w:val="7"/>
  </w:num>
  <w:num w:numId="13" w16cid:durableId="293685033">
    <w:abstractNumId w:val="4"/>
  </w:num>
  <w:num w:numId="14" w16cid:durableId="444690072">
    <w:abstractNumId w:val="11"/>
  </w:num>
  <w:num w:numId="15" w16cid:durableId="848176268">
    <w:abstractNumId w:val="23"/>
  </w:num>
  <w:num w:numId="16" w16cid:durableId="1240555115">
    <w:abstractNumId w:val="12"/>
  </w:num>
  <w:num w:numId="17" w16cid:durableId="1471173010">
    <w:abstractNumId w:val="2"/>
  </w:num>
  <w:num w:numId="18" w16cid:durableId="851458781">
    <w:abstractNumId w:val="3"/>
  </w:num>
  <w:num w:numId="19" w16cid:durableId="1738242223">
    <w:abstractNumId w:val="16"/>
  </w:num>
  <w:num w:numId="20" w16cid:durableId="1699155860">
    <w:abstractNumId w:val="9"/>
  </w:num>
  <w:num w:numId="21" w16cid:durableId="408697341">
    <w:abstractNumId w:val="17"/>
  </w:num>
  <w:num w:numId="22" w16cid:durableId="1995796303">
    <w:abstractNumId w:val="21"/>
  </w:num>
  <w:num w:numId="23" w16cid:durableId="837576414">
    <w:abstractNumId w:val="18"/>
  </w:num>
  <w:num w:numId="24" w16cid:durableId="585461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4FC"/>
    <w:rsid w:val="001A097F"/>
    <w:rsid w:val="001E11F3"/>
    <w:rsid w:val="003074FC"/>
    <w:rsid w:val="004E7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6C64807B"/>
  <w15:chartTrackingRefBased/>
  <w15:docId w15:val="{4C20BB21-6C2C-462B-B651-5FBB2D030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4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74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4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4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4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4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74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4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4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4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4FC"/>
    <w:rPr>
      <w:rFonts w:eastAsiaTheme="majorEastAsia" w:cstheme="majorBidi"/>
      <w:color w:val="272727" w:themeColor="text1" w:themeTint="D8"/>
    </w:rPr>
  </w:style>
  <w:style w:type="paragraph" w:styleId="Title">
    <w:name w:val="Title"/>
    <w:basedOn w:val="Normal"/>
    <w:next w:val="Normal"/>
    <w:link w:val="TitleChar"/>
    <w:uiPriority w:val="10"/>
    <w:qFormat/>
    <w:rsid w:val="00307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4FC"/>
    <w:pPr>
      <w:spacing w:before="160"/>
      <w:jc w:val="center"/>
    </w:pPr>
    <w:rPr>
      <w:i/>
      <w:iCs/>
      <w:color w:val="404040" w:themeColor="text1" w:themeTint="BF"/>
    </w:rPr>
  </w:style>
  <w:style w:type="character" w:customStyle="1" w:styleId="QuoteChar">
    <w:name w:val="Quote Char"/>
    <w:basedOn w:val="DefaultParagraphFont"/>
    <w:link w:val="Quote"/>
    <w:uiPriority w:val="29"/>
    <w:rsid w:val="003074FC"/>
    <w:rPr>
      <w:i/>
      <w:iCs/>
      <w:color w:val="404040" w:themeColor="text1" w:themeTint="BF"/>
    </w:rPr>
  </w:style>
  <w:style w:type="paragraph" w:styleId="ListParagraph">
    <w:name w:val="List Paragraph"/>
    <w:basedOn w:val="Normal"/>
    <w:uiPriority w:val="34"/>
    <w:qFormat/>
    <w:rsid w:val="003074FC"/>
    <w:pPr>
      <w:ind w:left="720"/>
      <w:contextualSpacing/>
    </w:pPr>
  </w:style>
  <w:style w:type="character" w:styleId="IntenseEmphasis">
    <w:name w:val="Intense Emphasis"/>
    <w:basedOn w:val="DefaultParagraphFont"/>
    <w:uiPriority w:val="21"/>
    <w:qFormat/>
    <w:rsid w:val="003074FC"/>
    <w:rPr>
      <w:i/>
      <w:iCs/>
      <w:color w:val="2F5496" w:themeColor="accent1" w:themeShade="BF"/>
    </w:rPr>
  </w:style>
  <w:style w:type="paragraph" w:styleId="IntenseQuote">
    <w:name w:val="Intense Quote"/>
    <w:basedOn w:val="Normal"/>
    <w:next w:val="Normal"/>
    <w:link w:val="IntenseQuoteChar"/>
    <w:uiPriority w:val="30"/>
    <w:qFormat/>
    <w:rsid w:val="003074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4FC"/>
    <w:rPr>
      <w:i/>
      <w:iCs/>
      <w:color w:val="2F5496" w:themeColor="accent1" w:themeShade="BF"/>
    </w:rPr>
  </w:style>
  <w:style w:type="character" w:styleId="IntenseReference">
    <w:name w:val="Intense Reference"/>
    <w:basedOn w:val="DefaultParagraphFont"/>
    <w:uiPriority w:val="32"/>
    <w:qFormat/>
    <w:rsid w:val="003074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967</Words>
  <Characters>5514</Characters>
  <Application>Microsoft Office Word</Application>
  <DocSecurity>0</DocSecurity>
  <Lines>45</Lines>
  <Paragraphs>12</Paragraphs>
  <ScaleCrop>false</ScaleCrop>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panda</dc:creator>
  <cp:keywords/>
  <dc:description/>
  <cp:lastModifiedBy>priyanka panda</cp:lastModifiedBy>
  <cp:revision>2</cp:revision>
  <dcterms:created xsi:type="dcterms:W3CDTF">2026-01-28T16:00:00Z</dcterms:created>
  <dcterms:modified xsi:type="dcterms:W3CDTF">2026-01-28T16:00:00Z</dcterms:modified>
</cp:coreProperties>
</file>