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342A" w14:textId="77777777" w:rsidR="0081734D" w:rsidRPr="0081734D" w:rsidRDefault="0081734D" w:rsidP="0081734D">
      <w:pPr>
        <w:pBdr>
          <w:bottom w:val="single" w:sz="6" w:space="4" w:color="EEEEEE"/>
        </w:pBdr>
        <w:spacing w:before="240" w:after="240" w:line="240" w:lineRule="auto"/>
        <w:outlineLvl w:val="0"/>
        <w:rPr>
          <w:rFonts w:ascii="Microsoft YaHei" w:eastAsia="Microsoft YaHei" w:hAnsi="Microsoft YaHei" w:cs="Times New Roman"/>
          <w:b/>
          <w:bCs/>
          <w:color w:val="333333"/>
          <w:kern w:val="36"/>
          <w:sz w:val="54"/>
          <w:szCs w:val="54"/>
          <w:lang w:eastAsia="en-BE"/>
          <w14:ligatures w14:val="none"/>
        </w:rPr>
      </w:pPr>
      <w:r w:rsidRPr="0081734D">
        <w:rPr>
          <w:rFonts w:ascii="Microsoft YaHei" w:eastAsia="Microsoft YaHei" w:hAnsi="Microsoft YaHei" w:cs="Times New Roman" w:hint="eastAsia"/>
          <w:b/>
          <w:bCs/>
          <w:color w:val="333333"/>
          <w:kern w:val="36"/>
          <w:sz w:val="54"/>
          <w:szCs w:val="54"/>
          <w:lang w:eastAsia="en-BE"/>
          <w14:ligatures w14:val="none"/>
        </w:rPr>
        <w:t>Establishing Data Mining Goals</w:t>
      </w:r>
    </w:p>
    <w:p w14:paraId="29D3EB21"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41F0097C" w14:textId="77777777" w:rsidR="0081734D" w:rsidRPr="0081734D" w:rsidRDefault="0081734D" w:rsidP="0081734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BE"/>
          <w14:ligatures w14:val="none"/>
        </w:rPr>
      </w:pPr>
      <w:r w:rsidRPr="0081734D">
        <w:rPr>
          <w:rFonts w:ascii="Microsoft YaHei" w:eastAsia="Microsoft YaHei" w:hAnsi="Microsoft YaHei" w:cs="Times New Roman" w:hint="eastAsia"/>
          <w:b/>
          <w:bCs/>
          <w:color w:val="333333"/>
          <w:kern w:val="0"/>
          <w:sz w:val="42"/>
          <w:szCs w:val="42"/>
          <w:lang w:eastAsia="en-BE"/>
          <w14:ligatures w14:val="none"/>
        </w:rPr>
        <w:t>Selecting Data</w:t>
      </w:r>
    </w:p>
    <w:p w14:paraId="30A8B23D"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52CA9FFB" w14:textId="77777777" w:rsidR="0081734D" w:rsidRPr="0081734D" w:rsidRDefault="0081734D" w:rsidP="0081734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BE"/>
          <w14:ligatures w14:val="none"/>
        </w:rPr>
      </w:pPr>
      <w:r w:rsidRPr="0081734D">
        <w:rPr>
          <w:rFonts w:ascii="Microsoft YaHei" w:eastAsia="Microsoft YaHei" w:hAnsi="Microsoft YaHei" w:cs="Times New Roman" w:hint="eastAsia"/>
          <w:b/>
          <w:bCs/>
          <w:color w:val="333333"/>
          <w:kern w:val="0"/>
          <w:sz w:val="42"/>
          <w:szCs w:val="42"/>
          <w:lang w:eastAsia="en-BE"/>
          <w14:ligatures w14:val="none"/>
        </w:rPr>
        <w:t>Preprocessing Data</w:t>
      </w:r>
    </w:p>
    <w:p w14:paraId="42684783"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 xml:space="preserve">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w:t>
      </w:r>
      <w:r w:rsidRPr="0081734D">
        <w:rPr>
          <w:rFonts w:ascii="Microsoft YaHei" w:eastAsia="Microsoft YaHei" w:hAnsi="Microsoft YaHei" w:cs="Times New Roman" w:hint="eastAsia"/>
          <w:color w:val="333333"/>
          <w:kern w:val="0"/>
          <w:sz w:val="21"/>
          <w:szCs w:val="21"/>
          <w:lang w:eastAsia="en-BE"/>
          <w14:ligatures w14:val="none"/>
        </w:rPr>
        <w:lastRenderedPageBreak/>
        <w:t>Lastly, you must develop a formal method of dealing with missing data and determine whether the data are missing randomly or systematically.</w:t>
      </w:r>
    </w:p>
    <w:p w14:paraId="358C3293"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5E7CFDE7" w14:textId="77777777" w:rsidR="0081734D" w:rsidRPr="0081734D" w:rsidRDefault="0081734D" w:rsidP="0081734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BE"/>
          <w14:ligatures w14:val="none"/>
        </w:rPr>
      </w:pPr>
      <w:r w:rsidRPr="0081734D">
        <w:rPr>
          <w:rFonts w:ascii="Microsoft YaHei" w:eastAsia="Microsoft YaHei" w:hAnsi="Microsoft YaHei" w:cs="Times New Roman" w:hint="eastAsia"/>
          <w:b/>
          <w:bCs/>
          <w:color w:val="333333"/>
          <w:kern w:val="0"/>
          <w:sz w:val="42"/>
          <w:szCs w:val="42"/>
          <w:lang w:eastAsia="en-BE"/>
          <w14:ligatures w14:val="none"/>
        </w:rPr>
        <w:t>Transforming Data</w:t>
      </w:r>
    </w:p>
    <w:p w14:paraId="7C257236"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 xml:space="preserve">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w:t>
      </w:r>
      <w:proofErr w:type="spellStart"/>
      <w:r w:rsidRPr="0081734D">
        <w:rPr>
          <w:rFonts w:ascii="Microsoft YaHei" w:eastAsia="Microsoft YaHei" w:hAnsi="Microsoft YaHei" w:cs="Times New Roman" w:hint="eastAsia"/>
          <w:color w:val="333333"/>
          <w:kern w:val="0"/>
          <w:sz w:val="21"/>
          <w:szCs w:val="21"/>
          <w:lang w:eastAsia="en-BE"/>
          <w14:ligatures w14:val="none"/>
        </w:rPr>
        <w:t>Data</w:t>
      </w:r>
      <w:proofErr w:type="spellEnd"/>
      <w:r w:rsidRPr="0081734D">
        <w:rPr>
          <w:rFonts w:ascii="Microsoft YaHei" w:eastAsia="Microsoft YaHei" w:hAnsi="Microsoft YaHei" w:cs="Times New Roman" w:hint="eastAsia"/>
          <w:color w:val="333333"/>
          <w:kern w:val="0"/>
          <w:sz w:val="21"/>
          <w:szCs w:val="21"/>
          <w:lang w:eastAsia="en-BE"/>
          <w14:ligatures w14:val="none"/>
        </w:rPr>
        <w:t xml:space="preserve">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439B8604"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 xml:space="preserve">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w:t>
      </w:r>
      <w:proofErr w:type="spellStart"/>
      <w:r w:rsidRPr="0081734D">
        <w:rPr>
          <w:rFonts w:ascii="Microsoft YaHei" w:eastAsia="Microsoft YaHei" w:hAnsi="Microsoft YaHei" w:cs="Times New Roman" w:hint="eastAsia"/>
          <w:color w:val="333333"/>
          <w:kern w:val="0"/>
          <w:sz w:val="21"/>
          <w:szCs w:val="21"/>
          <w:lang w:eastAsia="en-BE"/>
          <w14:ligatures w14:val="none"/>
        </w:rPr>
        <w:t>behaviors</w:t>
      </w:r>
      <w:proofErr w:type="spellEnd"/>
      <w:r w:rsidRPr="0081734D">
        <w:rPr>
          <w:rFonts w:ascii="Microsoft YaHei" w:eastAsia="Microsoft YaHei" w:hAnsi="Microsoft YaHei" w:cs="Times New Roman" w:hint="eastAsia"/>
          <w:color w:val="333333"/>
          <w:kern w:val="0"/>
          <w:sz w:val="21"/>
          <w:szCs w:val="21"/>
          <w:lang w:eastAsia="en-BE"/>
          <w14:ligatures w14:val="none"/>
        </w:rPr>
        <w:t>.</w:t>
      </w:r>
    </w:p>
    <w:p w14:paraId="40711FCB" w14:textId="77777777" w:rsidR="0081734D" w:rsidRPr="0081734D" w:rsidRDefault="0081734D" w:rsidP="0081734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BE"/>
          <w14:ligatures w14:val="none"/>
        </w:rPr>
      </w:pPr>
      <w:r w:rsidRPr="0081734D">
        <w:rPr>
          <w:rFonts w:ascii="Microsoft YaHei" w:eastAsia="Microsoft YaHei" w:hAnsi="Microsoft YaHei" w:cs="Times New Roman" w:hint="eastAsia"/>
          <w:b/>
          <w:bCs/>
          <w:color w:val="333333"/>
          <w:kern w:val="0"/>
          <w:sz w:val="42"/>
          <w:szCs w:val="42"/>
          <w:lang w:eastAsia="en-BE"/>
          <w14:ligatures w14:val="none"/>
        </w:rPr>
        <w:t>Storing Data</w:t>
      </w:r>
    </w:p>
    <w:p w14:paraId="4EDD8E81"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 xml:space="preserve">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w:t>
      </w:r>
      <w:r w:rsidRPr="0081734D">
        <w:rPr>
          <w:rFonts w:ascii="Microsoft YaHei" w:eastAsia="Microsoft YaHei" w:hAnsi="Microsoft YaHei" w:cs="Times New Roman" w:hint="eastAsia"/>
          <w:color w:val="333333"/>
          <w:kern w:val="0"/>
          <w:sz w:val="21"/>
          <w:szCs w:val="21"/>
          <w:lang w:eastAsia="en-BE"/>
          <w14:ligatures w14:val="none"/>
        </w:rPr>
        <w:lastRenderedPageBreak/>
        <w:t>to store data on servers or storage media that keeps the data secure and also prevents the data mining algorithm from unnecessarily searching for pieces of data scattered on different servers or storage media. Data safety and privacy should be a prime concern for storing data.</w:t>
      </w:r>
    </w:p>
    <w:p w14:paraId="24B0C9F3" w14:textId="77777777" w:rsidR="0081734D" w:rsidRPr="0081734D" w:rsidRDefault="0081734D" w:rsidP="0081734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BE"/>
          <w14:ligatures w14:val="none"/>
        </w:rPr>
      </w:pPr>
      <w:r w:rsidRPr="0081734D">
        <w:rPr>
          <w:rFonts w:ascii="Microsoft YaHei" w:eastAsia="Microsoft YaHei" w:hAnsi="Microsoft YaHei" w:cs="Times New Roman" w:hint="eastAsia"/>
          <w:b/>
          <w:bCs/>
          <w:color w:val="333333"/>
          <w:kern w:val="0"/>
          <w:sz w:val="42"/>
          <w:szCs w:val="42"/>
          <w:lang w:eastAsia="en-BE"/>
          <w14:ligatures w14:val="none"/>
        </w:rPr>
        <w:t>Mining Data</w:t>
      </w:r>
    </w:p>
    <w:p w14:paraId="2D403603"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1364D68D" w14:textId="77777777" w:rsidR="0081734D" w:rsidRPr="0081734D" w:rsidRDefault="0081734D" w:rsidP="0081734D">
      <w:pPr>
        <w:spacing w:after="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i/>
          <w:iCs/>
          <w:color w:val="333333"/>
          <w:kern w:val="0"/>
          <w:sz w:val="21"/>
          <w:szCs w:val="21"/>
          <w:lang w:eastAsia="en-BE"/>
          <w14:ligatures w14:val="none"/>
        </w:rPr>
        <w:t>Later sections in this chapter detail data mining algorithms and methods.</w:t>
      </w:r>
    </w:p>
    <w:p w14:paraId="1E87A150" w14:textId="77777777" w:rsidR="0081734D" w:rsidRPr="0081734D" w:rsidRDefault="0081734D" w:rsidP="0081734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BE"/>
          <w14:ligatures w14:val="none"/>
        </w:rPr>
      </w:pPr>
      <w:r w:rsidRPr="0081734D">
        <w:rPr>
          <w:rFonts w:ascii="Microsoft YaHei" w:eastAsia="Microsoft YaHei" w:hAnsi="Microsoft YaHei" w:cs="Times New Roman" w:hint="eastAsia"/>
          <w:b/>
          <w:bCs/>
          <w:color w:val="333333"/>
          <w:kern w:val="0"/>
          <w:sz w:val="42"/>
          <w:szCs w:val="42"/>
          <w:lang w:eastAsia="en-BE"/>
          <w14:ligatures w14:val="none"/>
        </w:rPr>
        <w:t>Evaluating Mining Results</w:t>
      </w:r>
    </w:p>
    <w:p w14:paraId="5444357B"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57C48B18" w14:textId="77777777" w:rsidR="0081734D" w:rsidRPr="0081734D" w:rsidRDefault="0081734D" w:rsidP="0081734D">
      <w:pPr>
        <w:spacing w:after="240" w:line="240" w:lineRule="auto"/>
        <w:rPr>
          <w:rFonts w:ascii="Microsoft YaHei" w:eastAsia="Microsoft YaHei" w:hAnsi="Microsoft YaHei" w:cs="Times New Roman" w:hint="eastAsia"/>
          <w:color w:val="333333"/>
          <w:kern w:val="0"/>
          <w:sz w:val="21"/>
          <w:szCs w:val="21"/>
          <w:lang w:eastAsia="en-BE"/>
          <w14:ligatures w14:val="none"/>
        </w:rPr>
      </w:pPr>
      <w:r w:rsidRPr="0081734D">
        <w:rPr>
          <w:rFonts w:ascii="Microsoft YaHei" w:eastAsia="Microsoft YaHei" w:hAnsi="Microsoft YaHei" w:cs="Times New Roman" w:hint="eastAsia"/>
          <w:color w:val="333333"/>
          <w:kern w:val="0"/>
          <w:sz w:val="21"/>
          <w:szCs w:val="21"/>
          <w:lang w:eastAsia="en-BE"/>
          <w14:ligatures w14:val="none"/>
        </w:rPr>
        <w:t>Data mining and evaluating the results becomes an iterative process such that the analysts use better and improved algorithms to improve the quality of results generated in light of the feedback received from the key stakeholders.</w:t>
      </w:r>
    </w:p>
    <w:p w14:paraId="62FD295E" w14:textId="77777777" w:rsidR="0050694E" w:rsidRDefault="0050694E"/>
    <w:sectPr w:rsidR="0050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45"/>
    <w:rsid w:val="000A0E8F"/>
    <w:rsid w:val="00282F45"/>
    <w:rsid w:val="0050694E"/>
    <w:rsid w:val="0081734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669A"/>
  <w15:chartTrackingRefBased/>
  <w15:docId w15:val="{3F76C6D9-CC27-4B9A-BEDE-7D0CADBC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14:ligatures w14:val="none"/>
    </w:rPr>
  </w:style>
  <w:style w:type="paragraph" w:styleId="Heading2">
    <w:name w:val="heading 2"/>
    <w:basedOn w:val="Normal"/>
    <w:link w:val="Heading2Char"/>
    <w:uiPriority w:val="9"/>
    <w:qFormat/>
    <w:rsid w:val="008173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34D"/>
    <w:rPr>
      <w:rFonts w:ascii="Times New Roman" w:eastAsia="Times New Roman" w:hAnsi="Times New Roman" w:cs="Times New Roman"/>
      <w:b/>
      <w:bCs/>
      <w:kern w:val="36"/>
      <w:sz w:val="48"/>
      <w:szCs w:val="48"/>
      <w:lang w:eastAsia="en-BE"/>
      <w14:ligatures w14:val="none"/>
    </w:rPr>
  </w:style>
  <w:style w:type="character" w:customStyle="1" w:styleId="Heading2Char">
    <w:name w:val="Heading 2 Char"/>
    <w:basedOn w:val="DefaultParagraphFont"/>
    <w:link w:val="Heading2"/>
    <w:uiPriority w:val="9"/>
    <w:rsid w:val="0081734D"/>
    <w:rPr>
      <w:rFonts w:ascii="Times New Roman" w:eastAsia="Times New Roman" w:hAnsi="Times New Roman" w:cs="Times New Roman"/>
      <w:b/>
      <w:bCs/>
      <w:kern w:val="0"/>
      <w:sz w:val="36"/>
      <w:szCs w:val="36"/>
      <w:lang w:eastAsia="en-BE"/>
      <w14:ligatures w14:val="none"/>
    </w:rPr>
  </w:style>
  <w:style w:type="paragraph" w:styleId="NormalWeb">
    <w:name w:val="Normal (Web)"/>
    <w:basedOn w:val="Normal"/>
    <w:uiPriority w:val="99"/>
    <w:semiHidden/>
    <w:unhideWhenUsed/>
    <w:rsid w:val="0081734D"/>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 w:type="character" w:styleId="Emphasis">
    <w:name w:val="Emphasis"/>
    <w:basedOn w:val="DefaultParagraphFont"/>
    <w:uiPriority w:val="20"/>
    <w:qFormat/>
    <w:rsid w:val="008173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25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Pazhayedath Prakasan</dc:creator>
  <cp:keywords/>
  <dc:description/>
  <cp:lastModifiedBy>Priyanka Pazhayedath Prakasan</cp:lastModifiedBy>
  <cp:revision>2</cp:revision>
  <dcterms:created xsi:type="dcterms:W3CDTF">2024-07-03T12:18:00Z</dcterms:created>
  <dcterms:modified xsi:type="dcterms:W3CDTF">2024-07-03T12:18:00Z</dcterms:modified>
</cp:coreProperties>
</file>