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5CAC6" w14:textId="77777777" w:rsidR="00F24A77" w:rsidRDefault="00000000">
      <w:pPr>
        <w:spacing w:before="720" w:after="240"/>
        <w:jc w:val="center"/>
      </w:pPr>
      <w:r>
        <w:rPr>
          <w:rFonts w:ascii="Cambria" w:hAnsi="Cambria"/>
          <w:b/>
          <w:color w:val="0F172A"/>
          <w:sz w:val="44"/>
        </w:rPr>
        <w:t>PricePilot AI: Architecting a Scalable Machine Learning System for Dynamic Pricing Optimization &amp; Revenue Intelligence in E-Commerce</w:t>
      </w:r>
    </w:p>
    <w:p w14:paraId="5EB0EC43" w14:textId="77777777" w:rsidR="00F24A77" w:rsidRDefault="00000000">
      <w:pPr>
        <w:spacing w:after="360"/>
        <w:jc w:val="center"/>
      </w:pPr>
      <w:r>
        <w:rPr>
          <w:rFonts w:ascii="Calibri" w:hAnsi="Calibri"/>
          <w:b/>
          <w:color w:val="1E3A8A"/>
          <w:sz w:val="24"/>
        </w:rPr>
        <w:t>Akhil Senthil¹, Team 1 Engineering Group²</w:t>
      </w:r>
      <w:r>
        <w:rPr>
          <w:rFonts w:ascii="Calibri" w:hAnsi="Calibri"/>
          <w:b/>
          <w:color w:val="1E3A8A"/>
          <w:sz w:val="24"/>
        </w:rPr>
        <w:br/>
      </w:r>
      <w:r>
        <w:rPr>
          <w:rFonts w:ascii="Calibri" w:hAnsi="Calibri"/>
          <w:color w:val="64748B"/>
          <w:sz w:val="20"/>
        </w:rPr>
        <w:t>¹Lead Software Architect &amp; ML Engineer, Infosys Internship Program</w:t>
      </w:r>
      <w:r>
        <w:rPr>
          <w:rFonts w:ascii="Calibri" w:hAnsi="Calibri"/>
          <w:color w:val="64748B"/>
          <w:sz w:val="20"/>
        </w:rPr>
        <w:br/>
        <w:t>²Department of Software Engineering &amp; AI Analytics, Infosys Internship Program</w:t>
      </w:r>
      <w:r>
        <w:rPr>
          <w:rFonts w:ascii="Calibri" w:hAnsi="Calibri"/>
          <w:color w:val="64748B"/>
          <w:sz w:val="20"/>
        </w:rPr>
        <w:br/>
        <w:t>Email: akhilsenthil696@gmail.com  •  Repository: https://github.com/Akhils696/Price-Pilot-AI</w:t>
      </w:r>
    </w:p>
    <w:p w14:paraId="4464BA7B" w14:textId="77777777" w:rsidR="00F24A77" w:rsidRDefault="00000000">
      <w:pPr>
        <w:spacing w:after="320"/>
      </w:pPr>
      <w:r>
        <w:rPr>
          <w:color w:val="CBD5E1"/>
        </w:rPr>
        <w:t>―――――――――――――――――――――――――――――――――――――――――――――――――――――――</w:t>
      </w:r>
    </w:p>
    <w:p w14:paraId="6752C8FD" w14:textId="77777777" w:rsidR="00F24A77" w:rsidRDefault="00000000">
      <w:pPr>
        <w:keepNext/>
        <w:spacing w:before="320" w:after="80"/>
      </w:pPr>
      <w:r>
        <w:rPr>
          <w:rFonts w:ascii="Cambria" w:hAnsi="Cambria"/>
          <w:b/>
          <w:color w:val="0F172A"/>
          <w:sz w:val="32"/>
        </w:rPr>
        <w:t>Abstract</w:t>
      </w:r>
    </w:p>
    <w:p w14:paraId="6DF5769C" w14:textId="77777777" w:rsidR="00F24A77" w:rsidRDefault="00000000">
      <w:pPr>
        <w:spacing w:after="120"/>
        <w:jc w:val="both"/>
      </w:pPr>
      <w:r>
        <w:rPr>
          <w:rFonts w:ascii="Calibri" w:hAnsi="Calibri"/>
          <w:color w:val="1E293B"/>
        </w:rPr>
        <w:t>In modern multi-tenant e-commerce ecosystems, static pricing methodologies fail to dynamically adapt to shifting consumer demand, regional freight overheads, seller run-rates, and product attribute interactions. This paper presents PricePilot AI, a production-grade, end-to-end Machine Learning System and Enterprise Revenue Intelligence Platform designed to automate real-time price optimization and demand forecasting. Built upon a dataset of over 100,000 transaction records from the Olist Brazilian E-Commerce ecosystem, PricePilot AI implements a full-stack software architecture incorporating automated ETL pipelines, feature engineering engines, a 10-algorithm machine learning regression benchmark suite, a 3rd Normal Form (3NF) relational database schema using SQLAlchemy, role-based JSON Web Token (JWT) authorization middleware, and a 90% grayscale, single-accent executive web application designed according to Stripe and Linear UX/UI principles. Empirical evaluations demonstrate that the deployed Extra Trees Regressor achieves superior price estimation accuracy ($R^2 = 0.9904$, $RMSE = 20.46$ BRL, $MAE = 4.76$ BRL) with a sub-10ms real-time inference latency. Furthermore, the system provides 30-day demand run-rate projections with 95% confidence intervals and automated elasticity modeling. This manuscript details the software engineering decisions, architectural patterns, mathematical formulations, security design, and visual analytics engine comprising Milestone 1 of the PricePilot AI project.</w:t>
      </w:r>
    </w:p>
    <w:p w14:paraId="7CD443AB" w14:textId="77777777" w:rsidR="00F24A77" w:rsidRDefault="00000000">
      <w:pPr>
        <w:spacing w:after="360"/>
      </w:pPr>
      <w:r>
        <w:rPr>
          <w:rFonts w:ascii="Calibri" w:hAnsi="Calibri"/>
          <w:b/>
          <w:sz w:val="21"/>
        </w:rPr>
        <w:t xml:space="preserve">Keywords— </w:t>
      </w:r>
      <w:r>
        <w:rPr>
          <w:i/>
        </w:rPr>
        <w:t>Dynamic Pricing Optimization, Machine Learning Pipelines, Extra Trees Regression, Revenue Intelligence, Flask REST Microservices, SQLAlchemy 3NF Schema, JWT Security, Stripe/Linear UI Architecture, E-Commerce Analytics.</w:t>
      </w:r>
    </w:p>
    <w:p w14:paraId="7634E0D8" w14:textId="77777777" w:rsidR="00F24A77" w:rsidRDefault="00000000">
      <w:r>
        <w:br w:type="page"/>
      </w:r>
    </w:p>
    <w:p w14:paraId="65A2A3B2" w14:textId="77777777" w:rsidR="00F24A77" w:rsidRDefault="00000000">
      <w:pPr>
        <w:keepNext/>
        <w:spacing w:before="320" w:after="80"/>
      </w:pPr>
      <w:r>
        <w:rPr>
          <w:rFonts w:ascii="Cambria" w:hAnsi="Cambria"/>
          <w:b/>
          <w:color w:val="0F172A"/>
          <w:sz w:val="32"/>
        </w:rPr>
        <w:lastRenderedPageBreak/>
        <w:t>1. Introduction</w:t>
      </w:r>
    </w:p>
    <w:p w14:paraId="2B6ECCCA" w14:textId="77777777" w:rsidR="00F24A77" w:rsidRDefault="00000000">
      <w:pPr>
        <w:spacing w:after="120"/>
        <w:jc w:val="both"/>
      </w:pPr>
      <w:r>
        <w:rPr>
          <w:rFonts w:ascii="Calibri" w:hAnsi="Calibri"/>
          <w:color w:val="1E293B"/>
        </w:rPr>
        <w:t>The digital transformation of retail trade has accelerated the adoption of automated decision-support systems across global supply chains and multi-tenant marketplace platforms. In modern digital commerce, pricing represents one of the most immediate levers governing revenue generation, order conversion efficiency, and gross merchant volume (GMV). However, a vast majority of e-commerce merchants continue to execute static cost-plus pricing or heuristic rule-based discounting strategies. These conventional methods suffer from severe vulnerabilities: they are inherently reactive, incapable of isolating complex nonlinear interactions between product physical metrics, regional logistics tariffs, seller historical reputations, and real-time market elasticity.</w:t>
      </w:r>
    </w:p>
    <w:p w14:paraId="54B33527" w14:textId="77777777" w:rsidR="00F24A77" w:rsidRDefault="00000000">
      <w:pPr>
        <w:spacing w:after="120"/>
        <w:jc w:val="both"/>
      </w:pPr>
      <w:r>
        <w:rPr>
          <w:rFonts w:ascii="Calibri" w:hAnsi="Calibri"/>
          <w:color w:val="1E293B"/>
        </w:rPr>
        <w:t>Dynamic pricing systems aim to continuously optimize product prices based on predictive models that account for supply-demand equilibrium, customer willingness-to-pay, inventory velocity, and competitor behavior. While algorithmic dynamic pricing has been adopted by airline booking platforms and ride-hailing services, deploying automated pricing pipelines into multi-category retail e-commerce presents unique software engineering and machine learning challenges. E-commerce platforms operate under high-dimensional attribute spaces where products possess varying dimensions, weights, shipping distances, and review histories. Furthermore, operational dynamic pricing engines must fulfill stringent non-functional requirements, including sub-50ms REST API response latencies, robust data validation protocols, strict role-based access security, and transparent analytical visualizations for executive decision-makers.</w:t>
      </w:r>
    </w:p>
    <w:p w14:paraId="7A0AF5DA" w14:textId="77777777" w:rsidR="00F24A77" w:rsidRDefault="00000000">
      <w:pPr>
        <w:spacing w:after="120"/>
        <w:jc w:val="both"/>
      </w:pPr>
      <w:r>
        <w:rPr>
          <w:rFonts w:ascii="Calibri" w:hAnsi="Calibri"/>
          <w:color w:val="1E293B"/>
        </w:rPr>
        <w:t>To address these architectural and analytical requirements, we present PricePilot AI—a comprehensive Dynamic Pricing Optimization and Revenue Intelligence System developed as part of Milestone 1 of our enterprise software initiative. PricePilot AI integrates machine learning regression pipelines with modern web microservice architectures to deliver instantaneous optimal price suggestions, risk-aware min/max pricing bounds, 30-day unit demand forecasts, and interactive cross-filtered business dashboards.</w:t>
      </w:r>
    </w:p>
    <w:p w14:paraId="1186A07D" w14:textId="77777777" w:rsidR="00F24A77" w:rsidRDefault="00000000">
      <w:pPr>
        <w:spacing w:after="120"/>
        <w:jc w:val="both"/>
      </w:pPr>
      <w:r>
        <w:rPr>
          <w:rFonts w:ascii="Calibri" w:hAnsi="Calibri"/>
          <w:color w:val="1E293B"/>
        </w:rPr>
        <w:t>The principal contributions of this work include: (1) An automated ETL and feature engineering pipeline (`src/`) capable of ingesting 100,000+ raw transaction logs and deriving composite logistics, volumetric, and temporal features; (2) A standardized model benchmarking suite evaluating 10 machine learning regression algorithms across 5-fold cross-validation; (3) A modular Flask microservice backend adhering to 3rd Normal Form (3NF) relational database constraints via SQLAlchemy; (4) A stateless PyJWT token-based authentication and role-authorization framework enforcing granular user permissions; and (5) A portfolio-grade, single-page application (SPA) built upon a 90% grayscale, typography-first enterprise design system utilizing Lucide vector iconography and ApexCharts financial visualizations.</w:t>
      </w:r>
    </w:p>
    <w:p w14:paraId="74C78B49" w14:textId="77777777" w:rsidR="00F24A77" w:rsidRDefault="00000000">
      <w:pPr>
        <w:spacing w:after="120"/>
        <w:jc w:val="both"/>
      </w:pPr>
      <w:r>
        <w:rPr>
          <w:rFonts w:ascii="Calibri" w:hAnsi="Calibri"/>
          <w:color w:val="1E293B"/>
        </w:rPr>
        <w:t xml:space="preserve">The remainder of this manuscript is organized as follows: Section 2 details the literature motivation and mathematical background of price elasticity. Section 3 formulates the core problem statement. Section 4 presents the engineering objectives and contributions. Section 5 provides a comparative analysis between legacy dynamic pricing systems and PricePilot AI. Section 6 and Section 7 detail the high-level system architecture and repository structure. Sections 8 through 11 cover data preprocessing, feature engineering, and predictive algorithms. Sections 12 through 17 discuss the software architecture, REST </w:t>
      </w:r>
      <w:r>
        <w:rPr>
          <w:rFonts w:ascii="Calibri" w:hAnsi="Calibri"/>
          <w:color w:val="1E293B"/>
        </w:rPr>
        <w:lastRenderedPageBreak/>
        <w:t>APIs, frontend design, and security protocols. Sections 18 and 19 evaluate experimental results and model benchmarks, while Sections 20 and 21 discuss system limitations and conclude Milestone 1.</w:t>
      </w:r>
    </w:p>
    <w:p w14:paraId="26377259" w14:textId="77777777" w:rsidR="00F24A77" w:rsidRDefault="00000000">
      <w:pPr>
        <w:keepNext/>
        <w:spacing w:before="320" w:after="80"/>
      </w:pPr>
      <w:r>
        <w:rPr>
          <w:rFonts w:ascii="Cambria" w:hAnsi="Cambria"/>
          <w:b/>
          <w:color w:val="0F172A"/>
          <w:sz w:val="32"/>
        </w:rPr>
        <w:t>2. Literature Motivation &amp; Theoretical Background</w:t>
      </w:r>
    </w:p>
    <w:p w14:paraId="382A7981" w14:textId="77777777" w:rsidR="00F24A77" w:rsidRDefault="00000000">
      <w:pPr>
        <w:spacing w:after="120"/>
        <w:jc w:val="both"/>
      </w:pPr>
      <w:r>
        <w:rPr>
          <w:rFonts w:ascii="Calibri" w:hAnsi="Calibri"/>
          <w:color w:val="1E293B"/>
        </w:rPr>
        <w:t>The theoretical foundation of dynamic pricing is rooted in microeconomic price elasticity of demand ($\epsilon$), defined as the ratio of the percentage change in quantity demanded ($Q$) resulting from a percentage change in price ($P$):</w:t>
      </w:r>
    </w:p>
    <w:p w14:paraId="5084140B" w14:textId="77777777" w:rsidR="00F24A77" w:rsidRDefault="00000000">
      <w:pPr>
        <w:spacing w:before="80" w:after="120"/>
        <w:ind w:left="288" w:right="288"/>
      </w:pPr>
      <w:r>
        <w:rPr>
          <w:rFonts w:ascii="Consolas" w:hAnsi="Consolas"/>
          <w:color w:val="0F172A"/>
          <w:sz w:val="18"/>
        </w:rPr>
        <w:t xml:space="preserve">   ε = (∂Q / ∂P) ⨯ (P / Q)</w:t>
      </w:r>
    </w:p>
    <w:p w14:paraId="7601BD17" w14:textId="77777777" w:rsidR="00F24A77" w:rsidRDefault="00000000">
      <w:pPr>
        <w:spacing w:after="160"/>
        <w:jc w:val="center"/>
      </w:pPr>
      <w:r>
        <w:rPr>
          <w:rFonts w:ascii="Calibri" w:hAnsi="Calibri"/>
          <w:i/>
          <w:color w:val="64748B"/>
          <w:sz w:val="18"/>
        </w:rPr>
        <w:t>Equation 1. Mathematical Formulation of Price Elasticity of Demand</w:t>
      </w:r>
    </w:p>
    <w:p w14:paraId="3BC0060E" w14:textId="77777777" w:rsidR="00F24A77" w:rsidRDefault="00000000">
      <w:pPr>
        <w:spacing w:after="120"/>
        <w:jc w:val="both"/>
      </w:pPr>
      <w:r>
        <w:rPr>
          <w:rFonts w:ascii="Calibri" w:hAnsi="Calibri"/>
          <w:color w:val="1E293B"/>
        </w:rPr>
        <w:t>In traditional linear demand modeling, elasticity is assumed constant or linear over a narrow price band. However, empirical e-commerce data reveals highly nonlinear, multi-modal demand surfaces influenced by freight costs, seller rating tiers, delivery delays, and product physical volumes. Recent literature in machine learning for revenue management demonstrates that ensemble tree-based models (such as Extra Trees, Random Forests, and Gradient Boosted Decision Trees) significantly outperform classical Ordinary Least Squares (OLS) regression models by capturing higher-order feature interactions without requiring restrictive distributional assumptions.</w:t>
      </w:r>
    </w:p>
    <w:p w14:paraId="50B513BD" w14:textId="77777777" w:rsidR="00F24A77" w:rsidRDefault="00000000">
      <w:pPr>
        <w:spacing w:after="120"/>
        <w:jc w:val="both"/>
      </w:pPr>
      <w:r>
        <w:rPr>
          <w:rFonts w:ascii="Calibri" w:hAnsi="Calibri"/>
          <w:color w:val="1E293B"/>
        </w:rPr>
        <w:t>From a software engineering perspective, existing enterprise analytics tools often suffer from cognitive overload caused by excessive UI clutter, unstructured data tables, and brightly colored template visuals. Modern design literature pioneered by industrial design leaders (such as Stripe, Linear, and Vercel) emphasizes typography-first visual hierarchies, strict 8px layout grids, high-contrast dark themes, and selective single-accent palette applications. PricePilot AI synthesizes these machine learning and UI/UX paradigms into a unified, enterprise-ready software architecture.</w:t>
      </w:r>
    </w:p>
    <w:p w14:paraId="4DC30C88" w14:textId="77777777" w:rsidR="00F24A77" w:rsidRDefault="00000000">
      <w:pPr>
        <w:spacing w:after="120"/>
        <w:jc w:val="both"/>
      </w:pPr>
      <w:r>
        <w:rPr>
          <w:rFonts w:ascii="Calibri" w:hAnsi="Calibri"/>
          <w:color w:val="1E293B"/>
        </w:rPr>
        <w:t>Furthermore, contemporary research in software microservices stresses the necessity of loose coupling between the analytical inference engine and the web server. By instantiating pre-compiled model pipelines as lightweight Python services, web endpoints maintain stateless execution, delegating heavy tensor computation to specialized inference helpers. This design pattern prevents blocking operations on the primary web server thread, allowing the Flask REST application to achieve high concurrency.</w:t>
      </w:r>
    </w:p>
    <w:p w14:paraId="4EC49333" w14:textId="77777777" w:rsidR="00F24A77" w:rsidRDefault="00000000">
      <w:pPr>
        <w:keepNext/>
        <w:spacing w:before="320" w:after="80"/>
      </w:pPr>
      <w:r>
        <w:rPr>
          <w:rFonts w:ascii="Cambria" w:hAnsi="Cambria"/>
          <w:b/>
          <w:color w:val="0F172A"/>
          <w:sz w:val="32"/>
        </w:rPr>
        <w:t>3. Problem Statement</w:t>
      </w:r>
    </w:p>
    <w:p w14:paraId="664FE48A" w14:textId="77777777" w:rsidR="00F24A77" w:rsidRDefault="00000000">
      <w:pPr>
        <w:spacing w:after="120"/>
        <w:jc w:val="both"/>
      </w:pPr>
      <w:r>
        <w:rPr>
          <w:rFonts w:ascii="Calibri" w:hAnsi="Calibri"/>
          <w:color w:val="1E293B"/>
        </w:rPr>
        <w:t>Multi-category e-commerce marketplaces encounter significant revenue degradation due to sub-optimal pricing strategies. Specific technical and operational friction points identified in current marketplace operations include:</w:t>
      </w:r>
    </w:p>
    <w:p w14:paraId="21FF7A3F" w14:textId="77777777" w:rsidR="00F24A77" w:rsidRDefault="00000000">
      <w:pPr>
        <w:spacing w:after="120"/>
        <w:jc w:val="both"/>
      </w:pPr>
      <w:r>
        <w:rPr>
          <w:rFonts w:ascii="Calibri" w:hAnsi="Calibri"/>
          <w:color w:val="1E293B"/>
        </w:rPr>
        <w:t>1. Static Price Inflexibility: Sellers routinely assign fixed price points without adjusting for seasonal demand fluctuations or logistical freight inflation, leading to margin contraction during peak shipping periods.</w:t>
      </w:r>
    </w:p>
    <w:p w14:paraId="61017CE1" w14:textId="77777777" w:rsidR="00F24A77" w:rsidRDefault="00000000">
      <w:pPr>
        <w:spacing w:after="120"/>
        <w:jc w:val="both"/>
      </w:pPr>
      <w:r>
        <w:rPr>
          <w:rFonts w:ascii="Calibri" w:hAnsi="Calibri"/>
          <w:color w:val="1E293B"/>
        </w:rPr>
        <w:t>2. Dimensional &amp; Freight Cost Misalignment: Shipping fees and volumetric package weights represent up to 35% of total transaction values in regional marketplaces. Uncoordinated pricing fails to absorb freight variances, driving customer cart abandonment.</w:t>
      </w:r>
    </w:p>
    <w:p w14:paraId="1120B435" w14:textId="77777777" w:rsidR="00F24A77" w:rsidRDefault="00000000">
      <w:pPr>
        <w:spacing w:after="120"/>
        <w:jc w:val="both"/>
      </w:pPr>
      <w:r>
        <w:rPr>
          <w:rFonts w:ascii="Calibri" w:hAnsi="Calibri"/>
          <w:color w:val="1E293B"/>
        </w:rPr>
        <w:lastRenderedPageBreak/>
        <w:t>3. Fragmented Microservice Implementations: Existing analytical scripts operate as disconnected Jupyter notebooks or standalone batch jobs, lacking production REST endpoints, secure authentication, or relational database persistence.</w:t>
      </w:r>
    </w:p>
    <w:p w14:paraId="2EAE2162" w14:textId="77777777" w:rsidR="00F24A77" w:rsidRDefault="00000000">
      <w:pPr>
        <w:spacing w:after="120"/>
        <w:jc w:val="both"/>
      </w:pPr>
      <w:r>
        <w:rPr>
          <w:rFonts w:ascii="Calibri" w:hAnsi="Calibri"/>
          <w:color w:val="1E293B"/>
        </w:rPr>
        <w:t>4. Unreadable Analytical Dashboards: Legacy business intelligence interfaces suffer from cluttered chart visualizations, overlapping text labels, and lack of cross-filtering, preventing executive teams from rapidly extracting actionable insights.</w:t>
      </w:r>
    </w:p>
    <w:p w14:paraId="6943750E" w14:textId="77777777" w:rsidR="00F24A77" w:rsidRDefault="00000000">
      <w:pPr>
        <w:spacing w:after="120"/>
        <w:jc w:val="both"/>
      </w:pPr>
      <w:r>
        <w:rPr>
          <w:rFonts w:ascii="Calibri" w:hAnsi="Calibri"/>
          <w:color w:val="1E293B"/>
        </w:rPr>
        <w:t>Without an automated, centralized platform uniting predictive modeling, database persistence, and clean visual analytics, marketplace operators remain unable to execute systematic price optimization across high-volume product catalogs.</w:t>
      </w:r>
    </w:p>
    <w:p w14:paraId="5BEE8CBA" w14:textId="77777777" w:rsidR="00F24A77" w:rsidRDefault="00000000">
      <w:pPr>
        <w:keepNext/>
        <w:spacing w:before="320" w:after="80"/>
      </w:pPr>
      <w:r>
        <w:rPr>
          <w:rFonts w:ascii="Cambria" w:hAnsi="Cambria"/>
          <w:b/>
          <w:color w:val="0F172A"/>
          <w:sz w:val="32"/>
        </w:rPr>
        <w:t>4. Objectives &amp; Engineering Contributions</w:t>
      </w:r>
    </w:p>
    <w:p w14:paraId="699991F6" w14:textId="77777777" w:rsidR="00F24A77" w:rsidRDefault="00000000">
      <w:pPr>
        <w:spacing w:after="120"/>
        <w:jc w:val="both"/>
      </w:pPr>
      <w:r>
        <w:rPr>
          <w:rFonts w:ascii="Calibri" w:hAnsi="Calibri"/>
          <w:color w:val="1E293B"/>
        </w:rPr>
        <w:t>To resolve the aforementioned challenges, the primary objective of Milestone 1 is to construct a scalable, fully integrated dynamic pricing software system:</w:t>
      </w:r>
    </w:p>
    <w:p w14:paraId="438174C4" w14:textId="77777777" w:rsidR="00F24A77" w:rsidRDefault="00000000">
      <w:pPr>
        <w:spacing w:after="120"/>
        <w:jc w:val="both"/>
      </w:pPr>
      <w:r>
        <w:rPr>
          <w:rFonts w:ascii="Calibri" w:hAnsi="Calibri"/>
          <w:color w:val="1E293B"/>
        </w:rPr>
        <w:t>• Objective 1 — Automated Data Engineering Pipeline: Implement a reproducible ETL module (`src/data_loader.py`, `src/preprocessor.py`, `src/feature_engineering.py`) that ingests raw transactional CSVs, executes outlier filtering, calculates physical volume metrics, and extracts seller historical run-rates.</w:t>
      </w:r>
    </w:p>
    <w:p w14:paraId="58695A58" w14:textId="77777777" w:rsidR="00F24A77" w:rsidRDefault="00000000">
      <w:pPr>
        <w:spacing w:after="120"/>
        <w:jc w:val="both"/>
      </w:pPr>
      <w:r>
        <w:rPr>
          <w:rFonts w:ascii="Calibri" w:hAnsi="Calibri"/>
          <w:color w:val="1E293B"/>
        </w:rPr>
        <w:t>• Objective 2 — Algorithmic Regressor Benchmarking: Train and evaluate 10 distinct regression model architectures using 5-fold cross-validation, logging R², RMSE, MAE, training duration, and real-time inference latency to select the optimal production model.</w:t>
      </w:r>
    </w:p>
    <w:p w14:paraId="5CBBC552" w14:textId="77777777" w:rsidR="00F24A77" w:rsidRDefault="00000000">
      <w:pPr>
        <w:spacing w:after="120"/>
        <w:jc w:val="both"/>
      </w:pPr>
      <w:r>
        <w:rPr>
          <w:rFonts w:ascii="Calibri" w:hAnsi="Calibri"/>
          <w:color w:val="1E293B"/>
        </w:rPr>
        <w:t>• Objective 3 — Production Flask Microservice Architecture: Build a modular Flask application (`app/`) utilizing Blueprint routing, SQLAlchemy ORM data persistence across 12 3NF relational tables, and stateless PyJWT security protocols.</w:t>
      </w:r>
    </w:p>
    <w:p w14:paraId="2A8DD573" w14:textId="77777777" w:rsidR="00F24A77" w:rsidRDefault="00000000">
      <w:pPr>
        <w:spacing w:after="120"/>
        <w:jc w:val="both"/>
      </w:pPr>
      <w:r>
        <w:rPr>
          <w:rFonts w:ascii="Calibri" w:hAnsi="Calibri"/>
          <w:color w:val="1E293B"/>
        </w:rPr>
        <w:t>• Objective 4 — Production-Grade Minimalist Interface: Construct an enterprise UI using HTML5, Vanilla CSS3, and ES6 JavaScript that adheres to Stripe and Linear design standards—eliminating decorative clutter and implementing interactive financial chart visualizers.</w:t>
      </w:r>
    </w:p>
    <w:p w14:paraId="1E425D85" w14:textId="77777777" w:rsidR="00F24A77" w:rsidRDefault="00000000">
      <w:pPr>
        <w:keepNext/>
        <w:spacing w:before="320" w:after="80"/>
      </w:pPr>
      <w:r>
        <w:rPr>
          <w:rFonts w:ascii="Cambria" w:hAnsi="Cambria"/>
          <w:b/>
          <w:color w:val="0F172A"/>
          <w:sz w:val="32"/>
        </w:rPr>
        <w:t>5. Existing System vs. Proposed PricePilot AI Platform</w:t>
      </w:r>
    </w:p>
    <w:p w14:paraId="730A6864" w14:textId="77777777" w:rsidR="00F24A77" w:rsidRDefault="00000000">
      <w:pPr>
        <w:spacing w:after="120"/>
        <w:jc w:val="both"/>
      </w:pPr>
      <w:r>
        <w:rPr>
          <w:rFonts w:ascii="Calibri" w:hAnsi="Calibri"/>
          <w:color w:val="1E293B"/>
        </w:rPr>
        <w:t>A detailed comparative analysis highlighting the technical advancements of PricePilot AI over existing legacy pricing solutions is presented in Table 1.</w:t>
      </w:r>
    </w:p>
    <w:tbl>
      <w:tblPr>
        <w:tblW w:w="0" w:type="auto"/>
        <w:jc w:val="center"/>
        <w:tblLayout w:type="fixed"/>
        <w:tblLook w:val="04A0" w:firstRow="1" w:lastRow="0" w:firstColumn="1" w:lastColumn="0" w:noHBand="0" w:noVBand="1"/>
      </w:tblPr>
      <w:tblGrid>
        <w:gridCol w:w="3120"/>
        <w:gridCol w:w="3120"/>
        <w:gridCol w:w="3120"/>
      </w:tblGrid>
      <w:tr w:rsidR="00F24A77" w14:paraId="0C21F347" w14:textId="77777777">
        <w:trPr>
          <w:jc w:val="center"/>
        </w:trPr>
        <w:tc>
          <w:tcPr>
            <w:tcW w:w="3120" w:type="dxa"/>
            <w:shd w:val="clear" w:color="auto" w:fill="0F172A"/>
          </w:tcPr>
          <w:p w14:paraId="7153C38E" w14:textId="77777777" w:rsidR="00F24A77" w:rsidRDefault="00000000">
            <w:r>
              <w:rPr>
                <w:rFonts w:ascii="Calibri" w:hAnsi="Calibri"/>
                <w:b/>
                <w:color w:val="FFFFFF"/>
                <w:sz w:val="19"/>
              </w:rPr>
              <w:t>Feature / Architecture</w:t>
            </w:r>
          </w:p>
        </w:tc>
        <w:tc>
          <w:tcPr>
            <w:tcW w:w="3120" w:type="dxa"/>
            <w:shd w:val="clear" w:color="auto" w:fill="0F172A"/>
          </w:tcPr>
          <w:p w14:paraId="358208E9" w14:textId="77777777" w:rsidR="00F24A77" w:rsidRDefault="00000000">
            <w:r>
              <w:rPr>
                <w:rFonts w:ascii="Calibri" w:hAnsi="Calibri"/>
                <w:b/>
                <w:color w:val="FFFFFF"/>
                <w:sz w:val="19"/>
              </w:rPr>
              <w:t>Legacy Dynamic Pricing Systems</w:t>
            </w:r>
          </w:p>
        </w:tc>
        <w:tc>
          <w:tcPr>
            <w:tcW w:w="3120" w:type="dxa"/>
            <w:shd w:val="clear" w:color="auto" w:fill="0F172A"/>
          </w:tcPr>
          <w:p w14:paraId="589CA2E4" w14:textId="77777777" w:rsidR="00F24A77" w:rsidRDefault="00000000">
            <w:r>
              <w:rPr>
                <w:rFonts w:ascii="Calibri" w:hAnsi="Calibri"/>
                <w:b/>
                <w:color w:val="FFFFFF"/>
                <w:sz w:val="19"/>
              </w:rPr>
              <w:t>Proposed PricePilot AI Platform</w:t>
            </w:r>
          </w:p>
        </w:tc>
      </w:tr>
      <w:tr w:rsidR="00F24A77" w14:paraId="7A393FC6" w14:textId="77777777">
        <w:trPr>
          <w:jc w:val="center"/>
        </w:trPr>
        <w:tc>
          <w:tcPr>
            <w:tcW w:w="3120" w:type="dxa"/>
            <w:shd w:val="clear" w:color="auto" w:fill="F8FAFC"/>
            <w:tcMar>
              <w:top w:w="70" w:type="dxa"/>
              <w:left w:w="100" w:type="dxa"/>
              <w:bottom w:w="70" w:type="dxa"/>
              <w:right w:w="100" w:type="dxa"/>
            </w:tcMar>
          </w:tcPr>
          <w:p w14:paraId="0D7E943B" w14:textId="77777777" w:rsidR="00F24A77" w:rsidRDefault="00000000">
            <w:r>
              <w:rPr>
                <w:rFonts w:ascii="Calibri" w:hAnsi="Calibri"/>
                <w:sz w:val="19"/>
              </w:rPr>
              <w:t>Pricing Methodology</w:t>
            </w:r>
          </w:p>
        </w:tc>
        <w:tc>
          <w:tcPr>
            <w:tcW w:w="3120" w:type="dxa"/>
            <w:shd w:val="clear" w:color="auto" w:fill="F8FAFC"/>
            <w:tcMar>
              <w:top w:w="70" w:type="dxa"/>
              <w:left w:w="100" w:type="dxa"/>
              <w:bottom w:w="70" w:type="dxa"/>
              <w:right w:w="100" w:type="dxa"/>
            </w:tcMar>
          </w:tcPr>
          <w:p w14:paraId="4C096011" w14:textId="77777777" w:rsidR="00F24A77" w:rsidRDefault="00000000">
            <w:r>
              <w:rPr>
                <w:rFonts w:ascii="Calibri" w:hAnsi="Calibri"/>
                <w:sz w:val="19"/>
              </w:rPr>
              <w:t>Manual fixed cost-plus markup or heuristic rules</w:t>
            </w:r>
          </w:p>
        </w:tc>
        <w:tc>
          <w:tcPr>
            <w:tcW w:w="3120" w:type="dxa"/>
            <w:shd w:val="clear" w:color="auto" w:fill="F8FAFC"/>
            <w:tcMar>
              <w:top w:w="70" w:type="dxa"/>
              <w:left w:w="100" w:type="dxa"/>
              <w:bottom w:w="70" w:type="dxa"/>
              <w:right w:w="100" w:type="dxa"/>
            </w:tcMar>
          </w:tcPr>
          <w:p w14:paraId="1EB754B4" w14:textId="77777777" w:rsidR="00F24A77" w:rsidRDefault="00000000">
            <w:r>
              <w:rPr>
                <w:rFonts w:ascii="Calibri" w:hAnsi="Calibri"/>
                <w:sz w:val="19"/>
              </w:rPr>
              <w:t>Predictive Extra Trees machine learning inference</w:t>
            </w:r>
          </w:p>
        </w:tc>
      </w:tr>
      <w:tr w:rsidR="00F24A77" w14:paraId="5BBC65C3" w14:textId="77777777">
        <w:trPr>
          <w:jc w:val="center"/>
        </w:trPr>
        <w:tc>
          <w:tcPr>
            <w:tcW w:w="3120" w:type="dxa"/>
            <w:shd w:val="clear" w:color="auto" w:fill="FFFFFF"/>
            <w:tcMar>
              <w:top w:w="70" w:type="dxa"/>
              <w:left w:w="100" w:type="dxa"/>
              <w:bottom w:w="70" w:type="dxa"/>
              <w:right w:w="100" w:type="dxa"/>
            </w:tcMar>
          </w:tcPr>
          <w:p w14:paraId="01508C97" w14:textId="77777777" w:rsidR="00F24A77" w:rsidRDefault="00000000">
            <w:r>
              <w:rPr>
                <w:rFonts w:ascii="Calibri" w:hAnsi="Calibri"/>
                <w:sz w:val="19"/>
              </w:rPr>
              <w:t>Feature Input Dimensionality</w:t>
            </w:r>
          </w:p>
        </w:tc>
        <w:tc>
          <w:tcPr>
            <w:tcW w:w="3120" w:type="dxa"/>
            <w:shd w:val="clear" w:color="auto" w:fill="FFFFFF"/>
            <w:tcMar>
              <w:top w:w="70" w:type="dxa"/>
              <w:left w:w="100" w:type="dxa"/>
              <w:bottom w:w="70" w:type="dxa"/>
              <w:right w:w="100" w:type="dxa"/>
            </w:tcMar>
          </w:tcPr>
          <w:p w14:paraId="0A2E2180" w14:textId="77777777" w:rsidR="00F24A77" w:rsidRDefault="00000000">
            <w:r>
              <w:rPr>
                <w:rFonts w:ascii="Calibri" w:hAnsi="Calibri"/>
                <w:sz w:val="19"/>
              </w:rPr>
              <w:t>1–2 univariate metrics (Base cost, margin)</w:t>
            </w:r>
          </w:p>
        </w:tc>
        <w:tc>
          <w:tcPr>
            <w:tcW w:w="3120" w:type="dxa"/>
            <w:shd w:val="clear" w:color="auto" w:fill="FFFFFF"/>
            <w:tcMar>
              <w:top w:w="70" w:type="dxa"/>
              <w:left w:w="100" w:type="dxa"/>
              <w:bottom w:w="70" w:type="dxa"/>
              <w:right w:w="100" w:type="dxa"/>
            </w:tcMar>
          </w:tcPr>
          <w:p w14:paraId="26C7D829" w14:textId="77777777" w:rsidR="00F24A77" w:rsidRDefault="00000000">
            <w:r>
              <w:rPr>
                <w:rFonts w:ascii="Calibri" w:hAnsi="Calibri"/>
                <w:sz w:val="19"/>
              </w:rPr>
              <w:t>Multi-dimensional (Freight, Volume, Seller Run-Rate, Customer Region)</w:t>
            </w:r>
          </w:p>
        </w:tc>
      </w:tr>
      <w:tr w:rsidR="00F24A77" w14:paraId="1A052029" w14:textId="77777777">
        <w:trPr>
          <w:jc w:val="center"/>
        </w:trPr>
        <w:tc>
          <w:tcPr>
            <w:tcW w:w="3120" w:type="dxa"/>
            <w:shd w:val="clear" w:color="auto" w:fill="F8FAFC"/>
            <w:tcMar>
              <w:top w:w="70" w:type="dxa"/>
              <w:left w:w="100" w:type="dxa"/>
              <w:bottom w:w="70" w:type="dxa"/>
              <w:right w:w="100" w:type="dxa"/>
            </w:tcMar>
          </w:tcPr>
          <w:p w14:paraId="6598C942" w14:textId="77777777" w:rsidR="00F24A77" w:rsidRDefault="00000000">
            <w:r>
              <w:rPr>
                <w:rFonts w:ascii="Calibri" w:hAnsi="Calibri"/>
                <w:sz w:val="19"/>
              </w:rPr>
              <w:lastRenderedPageBreak/>
              <w:t>Model Evaluation</w:t>
            </w:r>
          </w:p>
        </w:tc>
        <w:tc>
          <w:tcPr>
            <w:tcW w:w="3120" w:type="dxa"/>
            <w:shd w:val="clear" w:color="auto" w:fill="F8FAFC"/>
            <w:tcMar>
              <w:top w:w="70" w:type="dxa"/>
              <w:left w:w="100" w:type="dxa"/>
              <w:bottom w:w="70" w:type="dxa"/>
              <w:right w:w="100" w:type="dxa"/>
            </w:tcMar>
          </w:tcPr>
          <w:p w14:paraId="316DE236" w14:textId="77777777" w:rsidR="00F24A77" w:rsidRDefault="00000000">
            <w:r>
              <w:rPr>
                <w:rFonts w:ascii="Calibri" w:hAnsi="Calibri"/>
                <w:sz w:val="19"/>
              </w:rPr>
              <w:t>None (Static formulas)</w:t>
            </w:r>
          </w:p>
        </w:tc>
        <w:tc>
          <w:tcPr>
            <w:tcW w:w="3120" w:type="dxa"/>
            <w:shd w:val="clear" w:color="auto" w:fill="F8FAFC"/>
            <w:tcMar>
              <w:top w:w="70" w:type="dxa"/>
              <w:left w:w="100" w:type="dxa"/>
              <w:bottom w:w="70" w:type="dxa"/>
              <w:right w:w="100" w:type="dxa"/>
            </w:tcMar>
          </w:tcPr>
          <w:p w14:paraId="5F8C0769" w14:textId="77777777" w:rsidR="00F24A77" w:rsidRDefault="00000000">
            <w:r>
              <w:rPr>
                <w:rFonts w:ascii="Calibri" w:hAnsi="Calibri"/>
                <w:sz w:val="19"/>
              </w:rPr>
              <w:t>10-Model Benchmark Suite with 5-Fold Cross-Validation</w:t>
            </w:r>
          </w:p>
        </w:tc>
      </w:tr>
      <w:tr w:rsidR="00F24A77" w14:paraId="63605F5F" w14:textId="77777777">
        <w:trPr>
          <w:jc w:val="center"/>
        </w:trPr>
        <w:tc>
          <w:tcPr>
            <w:tcW w:w="3120" w:type="dxa"/>
            <w:shd w:val="clear" w:color="auto" w:fill="FFFFFF"/>
            <w:tcMar>
              <w:top w:w="70" w:type="dxa"/>
              <w:left w:w="100" w:type="dxa"/>
              <w:bottom w:w="70" w:type="dxa"/>
              <w:right w:w="100" w:type="dxa"/>
            </w:tcMar>
          </w:tcPr>
          <w:p w14:paraId="51AF96A4" w14:textId="77777777" w:rsidR="00F24A77" w:rsidRDefault="00000000">
            <w:r>
              <w:rPr>
                <w:rFonts w:ascii="Calibri" w:hAnsi="Calibri"/>
                <w:sz w:val="19"/>
              </w:rPr>
              <w:t>Database Architecture</w:t>
            </w:r>
          </w:p>
        </w:tc>
        <w:tc>
          <w:tcPr>
            <w:tcW w:w="3120" w:type="dxa"/>
            <w:shd w:val="clear" w:color="auto" w:fill="FFFFFF"/>
            <w:tcMar>
              <w:top w:w="70" w:type="dxa"/>
              <w:left w:w="100" w:type="dxa"/>
              <w:bottom w:w="70" w:type="dxa"/>
              <w:right w:w="100" w:type="dxa"/>
            </w:tcMar>
          </w:tcPr>
          <w:p w14:paraId="5832F1EF" w14:textId="77777777" w:rsidR="00F24A77" w:rsidRDefault="00000000">
            <w:r>
              <w:rPr>
                <w:rFonts w:ascii="Calibri" w:hAnsi="Calibri"/>
                <w:sz w:val="19"/>
              </w:rPr>
              <w:t>Flat CSV files or unindexed ad-hoc tables</w:t>
            </w:r>
          </w:p>
        </w:tc>
        <w:tc>
          <w:tcPr>
            <w:tcW w:w="3120" w:type="dxa"/>
            <w:shd w:val="clear" w:color="auto" w:fill="FFFFFF"/>
            <w:tcMar>
              <w:top w:w="70" w:type="dxa"/>
              <w:left w:w="100" w:type="dxa"/>
              <w:bottom w:w="70" w:type="dxa"/>
              <w:right w:w="100" w:type="dxa"/>
            </w:tcMar>
          </w:tcPr>
          <w:p w14:paraId="35784E4B" w14:textId="77777777" w:rsidR="00F24A77" w:rsidRDefault="00000000">
            <w:r>
              <w:rPr>
                <w:rFonts w:ascii="Calibri" w:hAnsi="Calibri"/>
                <w:sz w:val="19"/>
              </w:rPr>
              <w:t>Strict 3rd Normal Form (3NF) SQLAlchemy Relational Schema</w:t>
            </w:r>
          </w:p>
        </w:tc>
      </w:tr>
      <w:tr w:rsidR="00F24A77" w14:paraId="0EB75A21" w14:textId="77777777">
        <w:trPr>
          <w:jc w:val="center"/>
        </w:trPr>
        <w:tc>
          <w:tcPr>
            <w:tcW w:w="3120" w:type="dxa"/>
            <w:shd w:val="clear" w:color="auto" w:fill="F8FAFC"/>
            <w:tcMar>
              <w:top w:w="70" w:type="dxa"/>
              <w:left w:w="100" w:type="dxa"/>
              <w:bottom w:w="70" w:type="dxa"/>
              <w:right w:w="100" w:type="dxa"/>
            </w:tcMar>
          </w:tcPr>
          <w:p w14:paraId="0337AE56" w14:textId="77777777" w:rsidR="00F24A77" w:rsidRDefault="00000000">
            <w:r>
              <w:rPr>
                <w:rFonts w:ascii="Calibri" w:hAnsi="Calibri"/>
                <w:sz w:val="19"/>
              </w:rPr>
              <w:t>Security Protocol</w:t>
            </w:r>
          </w:p>
        </w:tc>
        <w:tc>
          <w:tcPr>
            <w:tcW w:w="3120" w:type="dxa"/>
            <w:shd w:val="clear" w:color="auto" w:fill="F8FAFC"/>
            <w:tcMar>
              <w:top w:w="70" w:type="dxa"/>
              <w:left w:w="100" w:type="dxa"/>
              <w:bottom w:w="70" w:type="dxa"/>
              <w:right w:w="100" w:type="dxa"/>
            </w:tcMar>
          </w:tcPr>
          <w:p w14:paraId="0A27BF29" w14:textId="77777777" w:rsidR="00F24A77" w:rsidRDefault="00000000">
            <w:r>
              <w:rPr>
                <w:rFonts w:ascii="Calibri" w:hAnsi="Calibri"/>
                <w:sz w:val="19"/>
              </w:rPr>
              <w:t>Unauthenticated scripts or basic HTTP auth</w:t>
            </w:r>
          </w:p>
        </w:tc>
        <w:tc>
          <w:tcPr>
            <w:tcW w:w="3120" w:type="dxa"/>
            <w:shd w:val="clear" w:color="auto" w:fill="F8FAFC"/>
            <w:tcMar>
              <w:top w:w="70" w:type="dxa"/>
              <w:left w:w="100" w:type="dxa"/>
              <w:bottom w:w="70" w:type="dxa"/>
              <w:right w:w="100" w:type="dxa"/>
            </w:tcMar>
          </w:tcPr>
          <w:p w14:paraId="31DD37ED" w14:textId="77777777" w:rsidR="00F24A77" w:rsidRDefault="00000000">
            <w:r>
              <w:rPr>
                <w:rFonts w:ascii="Calibri" w:hAnsi="Calibri"/>
                <w:sz w:val="19"/>
              </w:rPr>
              <w:t>Bcrypt Password Hashing + PyJWT Access/Refresh Role Tokens</w:t>
            </w:r>
          </w:p>
        </w:tc>
      </w:tr>
      <w:tr w:rsidR="00F24A77" w14:paraId="586F5FA4" w14:textId="77777777">
        <w:trPr>
          <w:jc w:val="center"/>
        </w:trPr>
        <w:tc>
          <w:tcPr>
            <w:tcW w:w="3120" w:type="dxa"/>
            <w:shd w:val="clear" w:color="auto" w:fill="FFFFFF"/>
            <w:tcMar>
              <w:top w:w="70" w:type="dxa"/>
              <w:left w:w="100" w:type="dxa"/>
              <w:bottom w:w="70" w:type="dxa"/>
              <w:right w:w="100" w:type="dxa"/>
            </w:tcMar>
          </w:tcPr>
          <w:p w14:paraId="2B0962D1" w14:textId="77777777" w:rsidR="00F24A77" w:rsidRDefault="00000000">
            <w:r>
              <w:rPr>
                <w:rFonts w:ascii="Calibri" w:hAnsi="Calibri"/>
                <w:sz w:val="19"/>
              </w:rPr>
              <w:t>User Interface Design</w:t>
            </w:r>
          </w:p>
        </w:tc>
        <w:tc>
          <w:tcPr>
            <w:tcW w:w="3120" w:type="dxa"/>
            <w:shd w:val="clear" w:color="auto" w:fill="FFFFFF"/>
            <w:tcMar>
              <w:top w:w="70" w:type="dxa"/>
              <w:left w:w="100" w:type="dxa"/>
              <w:bottom w:w="70" w:type="dxa"/>
              <w:right w:w="100" w:type="dxa"/>
            </w:tcMar>
          </w:tcPr>
          <w:p w14:paraId="2220BE50" w14:textId="77777777" w:rsidR="00F24A77" w:rsidRDefault="00000000">
            <w:r>
              <w:rPr>
                <w:rFonts w:ascii="Calibri" w:hAnsi="Calibri"/>
                <w:sz w:val="19"/>
              </w:rPr>
              <w:t>Cluttered template admin dashboards with emojis</w:t>
            </w:r>
          </w:p>
        </w:tc>
        <w:tc>
          <w:tcPr>
            <w:tcW w:w="3120" w:type="dxa"/>
            <w:shd w:val="clear" w:color="auto" w:fill="FFFFFF"/>
            <w:tcMar>
              <w:top w:w="70" w:type="dxa"/>
              <w:left w:w="100" w:type="dxa"/>
              <w:bottom w:w="70" w:type="dxa"/>
              <w:right w:w="100" w:type="dxa"/>
            </w:tcMar>
          </w:tcPr>
          <w:p w14:paraId="5D31BEBE" w14:textId="77777777" w:rsidR="00F24A77" w:rsidRDefault="00000000">
            <w:r>
              <w:rPr>
                <w:rFonts w:ascii="Calibri" w:hAnsi="Calibri"/>
                <w:sz w:val="19"/>
              </w:rPr>
              <w:t>Stripe/Linear 90% Grayscale UI, Lucide SVGs, ApexCharts</w:t>
            </w:r>
          </w:p>
        </w:tc>
      </w:tr>
    </w:tbl>
    <w:p w14:paraId="43B50C37" w14:textId="77777777" w:rsidR="00F24A77" w:rsidRDefault="00F24A77">
      <w:pPr>
        <w:spacing w:after="160"/>
      </w:pPr>
    </w:p>
    <w:p w14:paraId="13A27A91" w14:textId="77777777" w:rsidR="00F24A77" w:rsidRDefault="00000000">
      <w:pPr>
        <w:keepNext/>
        <w:spacing w:before="320" w:after="80"/>
      </w:pPr>
      <w:r>
        <w:rPr>
          <w:rFonts w:ascii="Cambria" w:hAnsi="Cambria"/>
          <w:b/>
          <w:color w:val="0F172A"/>
          <w:sz w:val="32"/>
        </w:rPr>
        <w:t>6. Proposed PricePilot AI System Architecture</w:t>
      </w:r>
    </w:p>
    <w:p w14:paraId="5B44C552" w14:textId="77777777" w:rsidR="00F24A77" w:rsidRDefault="00000000">
      <w:pPr>
        <w:spacing w:after="120"/>
        <w:jc w:val="both"/>
      </w:pPr>
      <w:r>
        <w:rPr>
          <w:rFonts w:ascii="Calibri" w:hAnsi="Calibri"/>
          <w:color w:val="1E293B"/>
        </w:rPr>
        <w:t>The proposed system architecture is designed around four decoupled operational layers, ensuring microservice independence, clear data flow boundaries, and high-concurrency request throughput. The architecture encompasses: (1) Ingestion &amp; Transformation Layer, (2) Machine Learning Inference Engine, (3) REST Microservices &amp; Security Gateway, and (4) Visual Analytics Client Layer.</w:t>
      </w:r>
    </w:p>
    <w:p w14:paraId="7852C0EA" w14:textId="77777777" w:rsidR="00F24A77" w:rsidRDefault="00000000">
      <w:pPr>
        <w:spacing w:after="120"/>
        <w:jc w:val="both"/>
      </w:pPr>
      <w:r>
        <w:rPr>
          <w:rFonts w:ascii="Calibri" w:hAnsi="Calibri"/>
          <w:color w:val="1E293B"/>
        </w:rPr>
        <w:t>1. Ingestion &amp; Transformation Layer: Ingests structured relational datasets, executes automated missing value imputation, cleans logistical outliers, and calculates mathematical feature interaction terms.</w:t>
      </w:r>
    </w:p>
    <w:p w14:paraId="19BFC0F4" w14:textId="77777777" w:rsidR="00F24A77" w:rsidRDefault="00000000">
      <w:pPr>
        <w:spacing w:after="120"/>
        <w:jc w:val="both"/>
      </w:pPr>
      <w:r>
        <w:rPr>
          <w:rFonts w:ascii="Calibri" w:hAnsi="Calibri"/>
          <w:color w:val="1E293B"/>
        </w:rPr>
        <w:t>2. Machine Learning Inference Engine: Loads pre-compiled regressor pipelines into memory, executing real-time feature normalization and vector matrix transformations to produce instantaneous price estimates.</w:t>
      </w:r>
    </w:p>
    <w:p w14:paraId="6C5A1280" w14:textId="77777777" w:rsidR="00F24A77" w:rsidRDefault="00000000">
      <w:pPr>
        <w:spacing w:after="120"/>
        <w:jc w:val="both"/>
      </w:pPr>
      <w:r>
        <w:rPr>
          <w:rFonts w:ascii="Calibri" w:hAnsi="Calibri"/>
          <w:color w:val="1E293B"/>
        </w:rPr>
        <w:t>3. REST Microservices &amp; Security Gateway: Manages stateless HTTP endpoints, validates payload schemas, authenticates JWT bearer tokens, and logs security audit events.</w:t>
      </w:r>
    </w:p>
    <w:p w14:paraId="5684ABBD" w14:textId="77777777" w:rsidR="00F24A77" w:rsidRDefault="00000000">
      <w:pPr>
        <w:spacing w:after="120"/>
        <w:jc w:val="both"/>
      </w:pPr>
      <w:r>
        <w:rPr>
          <w:rFonts w:ascii="Calibri" w:hAnsi="Calibri"/>
          <w:color w:val="1E293B"/>
        </w:rPr>
        <w:t>4. Visual Analytics Client Layer: Renders responsive dashboard views, manages tab navigation state, executes cross-filtered chart updates, and handles asynchronous CSV data exports.</w:t>
      </w:r>
    </w:p>
    <w:p w14:paraId="3ABD5996" w14:textId="77777777" w:rsidR="00F24A77" w:rsidRDefault="00000000">
      <w:pPr>
        <w:keepNext/>
        <w:spacing w:before="320" w:after="80"/>
      </w:pPr>
      <w:r>
        <w:rPr>
          <w:rFonts w:ascii="Cambria" w:hAnsi="Cambria"/>
          <w:b/>
          <w:color w:val="0F172A"/>
          <w:sz w:val="32"/>
        </w:rPr>
        <w:t>7. System Architecture &amp; High-Level Design</w:t>
      </w:r>
    </w:p>
    <w:p w14:paraId="0D22A6DD" w14:textId="77777777" w:rsidR="00F24A77" w:rsidRDefault="00000000">
      <w:pPr>
        <w:spacing w:after="120"/>
        <w:jc w:val="both"/>
      </w:pPr>
      <w:r>
        <w:rPr>
          <w:rFonts w:ascii="Calibri" w:hAnsi="Calibri"/>
          <w:color w:val="1E293B"/>
        </w:rPr>
        <w:t>The high-level software engineering design emphasizes complete separation of concerns. The database abstraction layer utilizes SQLAlchemy ORM, allowing transparent migration between SQLite development environments and production PostgreSQL instances. Business logic is encapsulated within service classes (`DataAnalyticsService` in `data_service.py` and `MLInferenceService` in `ml_service.py`), keeping REST blueprint routes light and maintainable.</w:t>
      </w:r>
    </w:p>
    <w:p w14:paraId="056817D3" w14:textId="77777777" w:rsidR="00F24A77" w:rsidRDefault="00000000">
      <w:pPr>
        <w:spacing w:after="120"/>
        <w:jc w:val="both"/>
      </w:pPr>
      <w:r>
        <w:rPr>
          <w:rFonts w:ascii="Calibri" w:hAnsi="Calibri"/>
          <w:color w:val="1E293B"/>
        </w:rPr>
        <w:t>To ensure robust error handling and fault tolerance, API requests are validated prior to execution. Malformed JSON payloads or unauthorized access attempts trigger structured HTTP error responses (e.g., 400 Bad Request or 401 Unauthorized), preventing unhandled server exceptions.</w:t>
      </w:r>
    </w:p>
    <w:p w14:paraId="05669B39" w14:textId="77777777" w:rsidR="00F24A77" w:rsidRDefault="00000000">
      <w:pPr>
        <w:keepNext/>
        <w:spacing w:before="320" w:after="80"/>
      </w:pPr>
      <w:r>
        <w:rPr>
          <w:rFonts w:ascii="Cambria" w:hAnsi="Cambria"/>
          <w:b/>
          <w:color w:val="0F172A"/>
          <w:sz w:val="32"/>
        </w:rPr>
        <w:lastRenderedPageBreak/>
        <w:t>8. Repository Architecture &amp; Directory Mapping</w:t>
      </w:r>
    </w:p>
    <w:p w14:paraId="4C5D9B92" w14:textId="77777777" w:rsidR="00F24A77" w:rsidRDefault="00000000">
      <w:pPr>
        <w:spacing w:after="120"/>
        <w:jc w:val="both"/>
      </w:pPr>
      <w:r>
        <w:rPr>
          <w:rFonts w:ascii="Calibri" w:hAnsi="Calibri"/>
          <w:color w:val="1E293B"/>
        </w:rPr>
        <w:t>Table 2 maps the structural organization of the PricePilot AI codebase across core application packages.</w:t>
      </w:r>
    </w:p>
    <w:tbl>
      <w:tblPr>
        <w:tblW w:w="0" w:type="auto"/>
        <w:jc w:val="center"/>
        <w:tblLayout w:type="fixed"/>
        <w:tblLook w:val="04A0" w:firstRow="1" w:lastRow="0" w:firstColumn="1" w:lastColumn="0" w:noHBand="0" w:noVBand="1"/>
      </w:tblPr>
      <w:tblGrid>
        <w:gridCol w:w="3120"/>
        <w:gridCol w:w="3120"/>
        <w:gridCol w:w="3120"/>
      </w:tblGrid>
      <w:tr w:rsidR="00F24A77" w14:paraId="3A8401EB" w14:textId="77777777">
        <w:trPr>
          <w:jc w:val="center"/>
        </w:trPr>
        <w:tc>
          <w:tcPr>
            <w:tcW w:w="3120" w:type="dxa"/>
            <w:shd w:val="clear" w:color="auto" w:fill="0F172A"/>
          </w:tcPr>
          <w:p w14:paraId="3E25FCEA" w14:textId="77777777" w:rsidR="00F24A77" w:rsidRDefault="00000000">
            <w:r>
              <w:rPr>
                <w:rFonts w:ascii="Calibri" w:hAnsi="Calibri"/>
                <w:b/>
                <w:color w:val="FFFFFF"/>
                <w:sz w:val="19"/>
              </w:rPr>
              <w:t>Directory / Module Path</w:t>
            </w:r>
          </w:p>
        </w:tc>
        <w:tc>
          <w:tcPr>
            <w:tcW w:w="3120" w:type="dxa"/>
            <w:shd w:val="clear" w:color="auto" w:fill="0F172A"/>
          </w:tcPr>
          <w:p w14:paraId="526484C8" w14:textId="77777777" w:rsidR="00F24A77" w:rsidRDefault="00000000">
            <w:r>
              <w:rPr>
                <w:rFonts w:ascii="Calibri" w:hAnsi="Calibri"/>
                <w:b/>
                <w:color w:val="FFFFFF"/>
                <w:sz w:val="19"/>
              </w:rPr>
              <w:t>Primary Responsibility</w:t>
            </w:r>
          </w:p>
        </w:tc>
        <w:tc>
          <w:tcPr>
            <w:tcW w:w="3120" w:type="dxa"/>
            <w:shd w:val="clear" w:color="auto" w:fill="0F172A"/>
          </w:tcPr>
          <w:p w14:paraId="7546DC72" w14:textId="77777777" w:rsidR="00F24A77" w:rsidRDefault="00000000">
            <w:r>
              <w:rPr>
                <w:rFonts w:ascii="Calibri" w:hAnsi="Calibri"/>
                <w:b/>
                <w:color w:val="FFFFFF"/>
                <w:sz w:val="19"/>
              </w:rPr>
              <w:t>Key Component Technologies</w:t>
            </w:r>
          </w:p>
        </w:tc>
      </w:tr>
      <w:tr w:rsidR="00F24A77" w14:paraId="7355A01B" w14:textId="77777777">
        <w:trPr>
          <w:jc w:val="center"/>
        </w:trPr>
        <w:tc>
          <w:tcPr>
            <w:tcW w:w="3120" w:type="dxa"/>
            <w:shd w:val="clear" w:color="auto" w:fill="F8FAFC"/>
            <w:tcMar>
              <w:top w:w="70" w:type="dxa"/>
              <w:left w:w="100" w:type="dxa"/>
              <w:bottom w:w="70" w:type="dxa"/>
              <w:right w:w="100" w:type="dxa"/>
            </w:tcMar>
          </w:tcPr>
          <w:p w14:paraId="754A5BA0" w14:textId="77777777" w:rsidR="00F24A77" w:rsidRDefault="00000000">
            <w:r>
              <w:rPr>
                <w:rFonts w:ascii="Calibri" w:hAnsi="Calibri"/>
                <w:sz w:val="19"/>
              </w:rPr>
              <w:t>app/api/</w:t>
            </w:r>
          </w:p>
        </w:tc>
        <w:tc>
          <w:tcPr>
            <w:tcW w:w="3120" w:type="dxa"/>
            <w:shd w:val="clear" w:color="auto" w:fill="F8FAFC"/>
            <w:tcMar>
              <w:top w:w="70" w:type="dxa"/>
              <w:left w:w="100" w:type="dxa"/>
              <w:bottom w:w="70" w:type="dxa"/>
              <w:right w:w="100" w:type="dxa"/>
            </w:tcMar>
          </w:tcPr>
          <w:p w14:paraId="40A9FF5D" w14:textId="77777777" w:rsidR="00F24A77" w:rsidRDefault="00000000">
            <w:r>
              <w:rPr>
                <w:rFonts w:ascii="Calibri" w:hAnsi="Calibri"/>
                <w:sz w:val="19"/>
              </w:rPr>
              <w:t>REST Blueprint controllers for Auth, Pricing, Products, and Analytics</w:t>
            </w:r>
          </w:p>
        </w:tc>
        <w:tc>
          <w:tcPr>
            <w:tcW w:w="3120" w:type="dxa"/>
            <w:shd w:val="clear" w:color="auto" w:fill="F8FAFC"/>
            <w:tcMar>
              <w:top w:w="70" w:type="dxa"/>
              <w:left w:w="100" w:type="dxa"/>
              <w:bottom w:w="70" w:type="dxa"/>
              <w:right w:w="100" w:type="dxa"/>
            </w:tcMar>
          </w:tcPr>
          <w:p w14:paraId="54B65E89" w14:textId="77777777" w:rsidR="00F24A77" w:rsidRDefault="00000000">
            <w:r>
              <w:rPr>
                <w:rFonts w:ascii="Calibri" w:hAnsi="Calibri"/>
                <w:sz w:val="19"/>
              </w:rPr>
              <w:t>Flask Blueprints, PyJWT, Bcrypt</w:t>
            </w:r>
          </w:p>
        </w:tc>
      </w:tr>
      <w:tr w:rsidR="00F24A77" w14:paraId="79F14C9B" w14:textId="77777777">
        <w:trPr>
          <w:jc w:val="center"/>
        </w:trPr>
        <w:tc>
          <w:tcPr>
            <w:tcW w:w="3120" w:type="dxa"/>
            <w:shd w:val="clear" w:color="auto" w:fill="FFFFFF"/>
            <w:tcMar>
              <w:top w:w="70" w:type="dxa"/>
              <w:left w:w="100" w:type="dxa"/>
              <w:bottom w:w="70" w:type="dxa"/>
              <w:right w:w="100" w:type="dxa"/>
            </w:tcMar>
          </w:tcPr>
          <w:p w14:paraId="36EC330E" w14:textId="77777777" w:rsidR="00F24A77" w:rsidRDefault="00000000">
            <w:r>
              <w:rPr>
                <w:rFonts w:ascii="Calibri" w:hAnsi="Calibri"/>
                <w:sz w:val="19"/>
              </w:rPr>
              <w:t>app/services/</w:t>
            </w:r>
          </w:p>
        </w:tc>
        <w:tc>
          <w:tcPr>
            <w:tcW w:w="3120" w:type="dxa"/>
            <w:shd w:val="clear" w:color="auto" w:fill="FFFFFF"/>
            <w:tcMar>
              <w:top w:w="70" w:type="dxa"/>
              <w:left w:w="100" w:type="dxa"/>
              <w:bottom w:w="70" w:type="dxa"/>
              <w:right w:w="100" w:type="dxa"/>
            </w:tcMar>
          </w:tcPr>
          <w:p w14:paraId="1E6F74AF" w14:textId="77777777" w:rsidR="00F24A77" w:rsidRDefault="00000000">
            <w:r>
              <w:rPr>
                <w:rFonts w:ascii="Calibri" w:hAnsi="Calibri"/>
                <w:sz w:val="19"/>
              </w:rPr>
              <w:t>Core business logic, ML model inference, and dataset aggregation</w:t>
            </w:r>
          </w:p>
        </w:tc>
        <w:tc>
          <w:tcPr>
            <w:tcW w:w="3120" w:type="dxa"/>
            <w:shd w:val="clear" w:color="auto" w:fill="FFFFFF"/>
            <w:tcMar>
              <w:top w:w="70" w:type="dxa"/>
              <w:left w:w="100" w:type="dxa"/>
              <w:bottom w:w="70" w:type="dxa"/>
              <w:right w:w="100" w:type="dxa"/>
            </w:tcMar>
          </w:tcPr>
          <w:p w14:paraId="34DC13D3" w14:textId="77777777" w:rsidR="00F24A77" w:rsidRDefault="00000000">
            <w:r>
              <w:rPr>
                <w:rFonts w:ascii="Calibri" w:hAnsi="Calibri"/>
                <w:sz w:val="19"/>
              </w:rPr>
              <w:t>ExtraTreesRegressor, Scikit-Learn, Pandas</w:t>
            </w:r>
          </w:p>
        </w:tc>
      </w:tr>
      <w:tr w:rsidR="00F24A77" w14:paraId="20C7C983" w14:textId="77777777">
        <w:trPr>
          <w:jc w:val="center"/>
        </w:trPr>
        <w:tc>
          <w:tcPr>
            <w:tcW w:w="3120" w:type="dxa"/>
            <w:shd w:val="clear" w:color="auto" w:fill="F8FAFC"/>
            <w:tcMar>
              <w:top w:w="70" w:type="dxa"/>
              <w:left w:w="100" w:type="dxa"/>
              <w:bottom w:w="70" w:type="dxa"/>
              <w:right w:w="100" w:type="dxa"/>
            </w:tcMar>
          </w:tcPr>
          <w:p w14:paraId="3914D709" w14:textId="77777777" w:rsidR="00F24A77" w:rsidRDefault="00000000">
            <w:r>
              <w:rPr>
                <w:rFonts w:ascii="Calibri" w:hAnsi="Calibri"/>
                <w:sz w:val="19"/>
              </w:rPr>
              <w:t>app/static/</w:t>
            </w:r>
          </w:p>
        </w:tc>
        <w:tc>
          <w:tcPr>
            <w:tcW w:w="3120" w:type="dxa"/>
            <w:shd w:val="clear" w:color="auto" w:fill="F8FAFC"/>
            <w:tcMar>
              <w:top w:w="70" w:type="dxa"/>
              <w:left w:w="100" w:type="dxa"/>
              <w:bottom w:w="70" w:type="dxa"/>
              <w:right w:w="100" w:type="dxa"/>
            </w:tcMar>
          </w:tcPr>
          <w:p w14:paraId="6F8A5081" w14:textId="77777777" w:rsidR="00F24A77" w:rsidRDefault="00000000">
            <w:r>
              <w:rPr>
                <w:rFonts w:ascii="Calibri" w:hAnsi="Calibri"/>
                <w:sz w:val="19"/>
              </w:rPr>
              <w:t>Grayscale CSS design system, Lucide SVGs, and ApexCharts controller</w:t>
            </w:r>
          </w:p>
        </w:tc>
        <w:tc>
          <w:tcPr>
            <w:tcW w:w="3120" w:type="dxa"/>
            <w:shd w:val="clear" w:color="auto" w:fill="F8FAFC"/>
            <w:tcMar>
              <w:top w:w="70" w:type="dxa"/>
              <w:left w:w="100" w:type="dxa"/>
              <w:bottom w:w="70" w:type="dxa"/>
              <w:right w:w="100" w:type="dxa"/>
            </w:tcMar>
          </w:tcPr>
          <w:p w14:paraId="283F55B5" w14:textId="77777777" w:rsidR="00F24A77" w:rsidRDefault="00000000">
            <w:r>
              <w:rPr>
                <w:rFonts w:ascii="Calibri" w:hAnsi="Calibri"/>
                <w:sz w:val="19"/>
              </w:rPr>
              <w:t>CSS3, ES6 JS, ApexCharts CDN</w:t>
            </w:r>
          </w:p>
        </w:tc>
      </w:tr>
      <w:tr w:rsidR="00F24A77" w14:paraId="44311CA9" w14:textId="77777777">
        <w:trPr>
          <w:jc w:val="center"/>
        </w:trPr>
        <w:tc>
          <w:tcPr>
            <w:tcW w:w="3120" w:type="dxa"/>
            <w:shd w:val="clear" w:color="auto" w:fill="FFFFFF"/>
            <w:tcMar>
              <w:top w:w="70" w:type="dxa"/>
              <w:left w:w="100" w:type="dxa"/>
              <w:bottom w:w="70" w:type="dxa"/>
              <w:right w:w="100" w:type="dxa"/>
            </w:tcMar>
          </w:tcPr>
          <w:p w14:paraId="2B8A6861" w14:textId="77777777" w:rsidR="00F24A77" w:rsidRDefault="00000000">
            <w:r>
              <w:rPr>
                <w:rFonts w:ascii="Calibri" w:hAnsi="Calibri"/>
                <w:sz w:val="19"/>
              </w:rPr>
              <w:t>src/</w:t>
            </w:r>
          </w:p>
        </w:tc>
        <w:tc>
          <w:tcPr>
            <w:tcW w:w="3120" w:type="dxa"/>
            <w:shd w:val="clear" w:color="auto" w:fill="FFFFFF"/>
            <w:tcMar>
              <w:top w:w="70" w:type="dxa"/>
              <w:left w:w="100" w:type="dxa"/>
              <w:bottom w:w="70" w:type="dxa"/>
              <w:right w:w="100" w:type="dxa"/>
            </w:tcMar>
          </w:tcPr>
          <w:p w14:paraId="77D31725" w14:textId="77777777" w:rsidR="00F24A77" w:rsidRDefault="00000000">
            <w:r>
              <w:rPr>
                <w:rFonts w:ascii="Calibri" w:hAnsi="Calibri"/>
                <w:sz w:val="19"/>
              </w:rPr>
              <w:t>ETL ingestion, data cleaning, feature engineering, and model training</w:t>
            </w:r>
          </w:p>
        </w:tc>
        <w:tc>
          <w:tcPr>
            <w:tcW w:w="3120" w:type="dxa"/>
            <w:shd w:val="clear" w:color="auto" w:fill="FFFFFF"/>
            <w:tcMar>
              <w:top w:w="70" w:type="dxa"/>
              <w:left w:w="100" w:type="dxa"/>
              <w:bottom w:w="70" w:type="dxa"/>
              <w:right w:w="100" w:type="dxa"/>
            </w:tcMar>
          </w:tcPr>
          <w:p w14:paraId="782BD256" w14:textId="77777777" w:rsidR="00F24A77" w:rsidRDefault="00000000">
            <w:r>
              <w:rPr>
                <w:rFonts w:ascii="Calibri" w:hAnsi="Calibri"/>
                <w:sz w:val="19"/>
              </w:rPr>
              <w:t>Pandas, NumPy, Scikit-Learn, XGBoost</w:t>
            </w:r>
          </w:p>
        </w:tc>
      </w:tr>
      <w:tr w:rsidR="00F24A77" w14:paraId="63932450" w14:textId="77777777">
        <w:trPr>
          <w:jc w:val="center"/>
        </w:trPr>
        <w:tc>
          <w:tcPr>
            <w:tcW w:w="3120" w:type="dxa"/>
            <w:shd w:val="clear" w:color="auto" w:fill="F8FAFC"/>
            <w:tcMar>
              <w:top w:w="70" w:type="dxa"/>
              <w:left w:w="100" w:type="dxa"/>
              <w:bottom w:w="70" w:type="dxa"/>
              <w:right w:w="100" w:type="dxa"/>
            </w:tcMar>
          </w:tcPr>
          <w:p w14:paraId="2B255D22" w14:textId="77777777" w:rsidR="00F24A77" w:rsidRDefault="00000000">
            <w:r>
              <w:rPr>
                <w:rFonts w:ascii="Calibri" w:hAnsi="Calibri"/>
                <w:sz w:val="19"/>
              </w:rPr>
              <w:t>tests/</w:t>
            </w:r>
          </w:p>
        </w:tc>
        <w:tc>
          <w:tcPr>
            <w:tcW w:w="3120" w:type="dxa"/>
            <w:shd w:val="clear" w:color="auto" w:fill="F8FAFC"/>
            <w:tcMar>
              <w:top w:w="70" w:type="dxa"/>
              <w:left w:w="100" w:type="dxa"/>
              <w:bottom w:w="70" w:type="dxa"/>
              <w:right w:w="100" w:type="dxa"/>
            </w:tcMar>
          </w:tcPr>
          <w:p w14:paraId="53729DBE" w14:textId="77777777" w:rsidR="00F24A77" w:rsidRDefault="00000000">
            <w:r>
              <w:rPr>
                <w:rFonts w:ascii="Calibri" w:hAnsi="Calibri"/>
                <w:sz w:val="19"/>
              </w:rPr>
              <w:t>Automated unit and API endpoint regression test suite</w:t>
            </w:r>
          </w:p>
        </w:tc>
        <w:tc>
          <w:tcPr>
            <w:tcW w:w="3120" w:type="dxa"/>
            <w:shd w:val="clear" w:color="auto" w:fill="F8FAFC"/>
            <w:tcMar>
              <w:top w:w="70" w:type="dxa"/>
              <w:left w:w="100" w:type="dxa"/>
              <w:bottom w:w="70" w:type="dxa"/>
              <w:right w:w="100" w:type="dxa"/>
            </w:tcMar>
          </w:tcPr>
          <w:p w14:paraId="6F1A6B4C" w14:textId="77777777" w:rsidR="00F24A77" w:rsidRDefault="00000000">
            <w:r>
              <w:rPr>
                <w:rFonts w:ascii="Calibri" w:hAnsi="Calibri"/>
                <w:sz w:val="19"/>
              </w:rPr>
              <w:t>Pytest, StaticPool SQLite Test Harness</w:t>
            </w:r>
          </w:p>
        </w:tc>
      </w:tr>
    </w:tbl>
    <w:p w14:paraId="1EE50BDF" w14:textId="77777777" w:rsidR="00F24A77" w:rsidRDefault="00F24A77">
      <w:pPr>
        <w:spacing w:after="160"/>
      </w:pPr>
    </w:p>
    <w:p w14:paraId="540538AF" w14:textId="77777777" w:rsidR="00F24A77" w:rsidRDefault="00000000">
      <w:pPr>
        <w:keepNext/>
        <w:spacing w:before="320" w:after="80"/>
      </w:pPr>
      <w:r>
        <w:rPr>
          <w:rFonts w:ascii="Cambria" w:hAnsi="Cambria"/>
          <w:b/>
          <w:color w:val="0F172A"/>
          <w:sz w:val="32"/>
        </w:rPr>
        <w:t>9. Dataset Characterization &amp; Statistical Analysis</w:t>
      </w:r>
    </w:p>
    <w:p w14:paraId="675C8722" w14:textId="77777777" w:rsidR="00F24A77" w:rsidRDefault="00000000">
      <w:pPr>
        <w:spacing w:after="120"/>
        <w:jc w:val="both"/>
      </w:pPr>
      <w:r>
        <w:rPr>
          <w:rFonts w:ascii="Calibri" w:hAnsi="Calibri"/>
          <w:color w:val="1E293B"/>
        </w:rPr>
        <w:t>The empirical data foundation for PricePilot AI comprises the Olist Brazilian E-Commerce public dataset. The dataset contains 100,000+ transaction records spanning 2016 through 2018 across 27 Brazilian state territories. Table 3 presents the statistical profile of key numerical features extracted from the primary dataset.</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F24A77" w14:paraId="052F5EC0" w14:textId="77777777">
        <w:trPr>
          <w:jc w:val="center"/>
        </w:trPr>
        <w:tc>
          <w:tcPr>
            <w:tcW w:w="1872" w:type="dxa"/>
            <w:shd w:val="clear" w:color="auto" w:fill="0F172A"/>
          </w:tcPr>
          <w:p w14:paraId="63B92354" w14:textId="77777777" w:rsidR="00F24A77" w:rsidRDefault="00000000">
            <w:r>
              <w:rPr>
                <w:rFonts w:ascii="Calibri" w:hAnsi="Calibri"/>
                <w:b/>
                <w:color w:val="FFFFFF"/>
                <w:sz w:val="19"/>
              </w:rPr>
              <w:t>Feature Attribute</w:t>
            </w:r>
          </w:p>
        </w:tc>
        <w:tc>
          <w:tcPr>
            <w:tcW w:w="1872" w:type="dxa"/>
            <w:shd w:val="clear" w:color="auto" w:fill="0F172A"/>
          </w:tcPr>
          <w:p w14:paraId="508D30A5" w14:textId="77777777" w:rsidR="00F24A77" w:rsidRDefault="00000000">
            <w:r>
              <w:rPr>
                <w:rFonts w:ascii="Calibri" w:hAnsi="Calibri"/>
                <w:b/>
                <w:color w:val="FFFFFF"/>
                <w:sz w:val="19"/>
              </w:rPr>
              <w:t>Data Type</w:t>
            </w:r>
          </w:p>
        </w:tc>
        <w:tc>
          <w:tcPr>
            <w:tcW w:w="1872" w:type="dxa"/>
            <w:shd w:val="clear" w:color="auto" w:fill="0F172A"/>
          </w:tcPr>
          <w:p w14:paraId="53900FB1" w14:textId="77777777" w:rsidR="00F24A77" w:rsidRDefault="00000000">
            <w:r>
              <w:rPr>
                <w:rFonts w:ascii="Calibri" w:hAnsi="Calibri"/>
                <w:b/>
                <w:color w:val="FFFFFF"/>
                <w:sz w:val="19"/>
              </w:rPr>
              <w:t>Mean Value</w:t>
            </w:r>
          </w:p>
        </w:tc>
        <w:tc>
          <w:tcPr>
            <w:tcW w:w="1872" w:type="dxa"/>
            <w:shd w:val="clear" w:color="auto" w:fill="0F172A"/>
          </w:tcPr>
          <w:p w14:paraId="58B6ECC4" w14:textId="77777777" w:rsidR="00F24A77" w:rsidRDefault="00000000">
            <w:r>
              <w:rPr>
                <w:rFonts w:ascii="Calibri" w:hAnsi="Calibri"/>
                <w:b/>
                <w:color w:val="FFFFFF"/>
                <w:sz w:val="19"/>
              </w:rPr>
              <w:t>Std Deviation</w:t>
            </w:r>
          </w:p>
        </w:tc>
        <w:tc>
          <w:tcPr>
            <w:tcW w:w="1872" w:type="dxa"/>
            <w:shd w:val="clear" w:color="auto" w:fill="0F172A"/>
          </w:tcPr>
          <w:p w14:paraId="7CA5F184" w14:textId="77777777" w:rsidR="00F24A77" w:rsidRDefault="00000000">
            <w:r>
              <w:rPr>
                <w:rFonts w:ascii="Calibri" w:hAnsi="Calibri"/>
                <w:b/>
                <w:color w:val="FFFFFF"/>
                <w:sz w:val="19"/>
              </w:rPr>
              <w:t>Description</w:t>
            </w:r>
          </w:p>
        </w:tc>
      </w:tr>
      <w:tr w:rsidR="00F24A77" w14:paraId="13312FD5" w14:textId="77777777">
        <w:trPr>
          <w:jc w:val="center"/>
        </w:trPr>
        <w:tc>
          <w:tcPr>
            <w:tcW w:w="1872" w:type="dxa"/>
            <w:shd w:val="clear" w:color="auto" w:fill="F8FAFC"/>
            <w:tcMar>
              <w:top w:w="70" w:type="dxa"/>
              <w:left w:w="90" w:type="dxa"/>
              <w:bottom w:w="70" w:type="dxa"/>
              <w:right w:w="90" w:type="dxa"/>
            </w:tcMar>
          </w:tcPr>
          <w:p w14:paraId="0552A0BA" w14:textId="77777777" w:rsidR="00F24A77" w:rsidRDefault="00000000">
            <w:r>
              <w:rPr>
                <w:rFonts w:ascii="Calibri" w:hAnsi="Calibri"/>
                <w:sz w:val="19"/>
              </w:rPr>
              <w:t>price</w:t>
            </w:r>
          </w:p>
        </w:tc>
        <w:tc>
          <w:tcPr>
            <w:tcW w:w="1872" w:type="dxa"/>
            <w:shd w:val="clear" w:color="auto" w:fill="F8FAFC"/>
            <w:tcMar>
              <w:top w:w="70" w:type="dxa"/>
              <w:left w:w="90" w:type="dxa"/>
              <w:bottom w:w="70" w:type="dxa"/>
              <w:right w:w="90" w:type="dxa"/>
            </w:tcMar>
          </w:tcPr>
          <w:p w14:paraId="4DECC328" w14:textId="77777777" w:rsidR="00F24A77" w:rsidRDefault="00000000">
            <w:r>
              <w:rPr>
                <w:rFonts w:ascii="Calibri" w:hAnsi="Calibri"/>
                <w:sz w:val="19"/>
              </w:rPr>
              <w:t>Float64</w:t>
            </w:r>
          </w:p>
        </w:tc>
        <w:tc>
          <w:tcPr>
            <w:tcW w:w="1872" w:type="dxa"/>
            <w:shd w:val="clear" w:color="auto" w:fill="F8FAFC"/>
            <w:tcMar>
              <w:top w:w="70" w:type="dxa"/>
              <w:left w:w="90" w:type="dxa"/>
              <w:bottom w:w="70" w:type="dxa"/>
              <w:right w:w="90" w:type="dxa"/>
            </w:tcMar>
          </w:tcPr>
          <w:p w14:paraId="0F07A93B" w14:textId="77777777" w:rsidR="00F24A77" w:rsidRDefault="00000000">
            <w:r>
              <w:rPr>
                <w:rFonts w:ascii="Calibri" w:hAnsi="Calibri"/>
                <w:sz w:val="19"/>
              </w:rPr>
              <w:t>120.65 BRL</w:t>
            </w:r>
          </w:p>
        </w:tc>
        <w:tc>
          <w:tcPr>
            <w:tcW w:w="1872" w:type="dxa"/>
            <w:shd w:val="clear" w:color="auto" w:fill="F8FAFC"/>
            <w:tcMar>
              <w:top w:w="70" w:type="dxa"/>
              <w:left w:w="90" w:type="dxa"/>
              <w:bottom w:w="70" w:type="dxa"/>
              <w:right w:w="90" w:type="dxa"/>
            </w:tcMar>
          </w:tcPr>
          <w:p w14:paraId="33F3EBCA" w14:textId="77777777" w:rsidR="00F24A77" w:rsidRDefault="00000000">
            <w:r>
              <w:rPr>
                <w:rFonts w:ascii="Calibri" w:hAnsi="Calibri"/>
                <w:sz w:val="19"/>
              </w:rPr>
              <w:t>184.15 BRL</w:t>
            </w:r>
          </w:p>
        </w:tc>
        <w:tc>
          <w:tcPr>
            <w:tcW w:w="1872" w:type="dxa"/>
            <w:shd w:val="clear" w:color="auto" w:fill="F8FAFC"/>
            <w:tcMar>
              <w:top w:w="70" w:type="dxa"/>
              <w:left w:w="90" w:type="dxa"/>
              <w:bottom w:w="70" w:type="dxa"/>
              <w:right w:w="90" w:type="dxa"/>
            </w:tcMar>
          </w:tcPr>
          <w:p w14:paraId="2FA9766E" w14:textId="77777777" w:rsidR="00F24A77" w:rsidRDefault="00000000">
            <w:r>
              <w:rPr>
                <w:rFonts w:ascii="Calibri" w:hAnsi="Calibri"/>
                <w:sz w:val="19"/>
              </w:rPr>
              <w:t>Item retail listing price</w:t>
            </w:r>
          </w:p>
        </w:tc>
      </w:tr>
      <w:tr w:rsidR="00F24A77" w14:paraId="4FECDF14" w14:textId="77777777">
        <w:trPr>
          <w:jc w:val="center"/>
        </w:trPr>
        <w:tc>
          <w:tcPr>
            <w:tcW w:w="1872" w:type="dxa"/>
            <w:shd w:val="clear" w:color="auto" w:fill="FFFFFF"/>
            <w:tcMar>
              <w:top w:w="70" w:type="dxa"/>
              <w:left w:w="90" w:type="dxa"/>
              <w:bottom w:w="70" w:type="dxa"/>
              <w:right w:w="90" w:type="dxa"/>
            </w:tcMar>
          </w:tcPr>
          <w:p w14:paraId="6104B7FF" w14:textId="77777777" w:rsidR="00F24A77" w:rsidRDefault="00000000">
            <w:r>
              <w:rPr>
                <w:rFonts w:ascii="Calibri" w:hAnsi="Calibri"/>
                <w:sz w:val="19"/>
              </w:rPr>
              <w:t>freight_value</w:t>
            </w:r>
          </w:p>
        </w:tc>
        <w:tc>
          <w:tcPr>
            <w:tcW w:w="1872" w:type="dxa"/>
            <w:shd w:val="clear" w:color="auto" w:fill="FFFFFF"/>
            <w:tcMar>
              <w:top w:w="70" w:type="dxa"/>
              <w:left w:w="90" w:type="dxa"/>
              <w:bottom w:w="70" w:type="dxa"/>
              <w:right w:w="90" w:type="dxa"/>
            </w:tcMar>
          </w:tcPr>
          <w:p w14:paraId="0D13A5A1" w14:textId="77777777" w:rsidR="00F24A77" w:rsidRDefault="00000000">
            <w:r>
              <w:rPr>
                <w:rFonts w:ascii="Calibri" w:hAnsi="Calibri"/>
                <w:sz w:val="19"/>
              </w:rPr>
              <w:t>Float64</w:t>
            </w:r>
          </w:p>
        </w:tc>
        <w:tc>
          <w:tcPr>
            <w:tcW w:w="1872" w:type="dxa"/>
            <w:shd w:val="clear" w:color="auto" w:fill="FFFFFF"/>
            <w:tcMar>
              <w:top w:w="70" w:type="dxa"/>
              <w:left w:w="90" w:type="dxa"/>
              <w:bottom w:w="70" w:type="dxa"/>
              <w:right w:w="90" w:type="dxa"/>
            </w:tcMar>
          </w:tcPr>
          <w:p w14:paraId="45C5CBDB" w14:textId="77777777" w:rsidR="00F24A77" w:rsidRDefault="00000000">
            <w:r>
              <w:rPr>
                <w:rFonts w:ascii="Calibri" w:hAnsi="Calibri"/>
                <w:sz w:val="19"/>
              </w:rPr>
              <w:t>19.99 BRL</w:t>
            </w:r>
          </w:p>
        </w:tc>
        <w:tc>
          <w:tcPr>
            <w:tcW w:w="1872" w:type="dxa"/>
            <w:shd w:val="clear" w:color="auto" w:fill="FFFFFF"/>
            <w:tcMar>
              <w:top w:w="70" w:type="dxa"/>
              <w:left w:w="90" w:type="dxa"/>
              <w:bottom w:w="70" w:type="dxa"/>
              <w:right w:w="90" w:type="dxa"/>
            </w:tcMar>
          </w:tcPr>
          <w:p w14:paraId="502A7D81" w14:textId="77777777" w:rsidR="00F24A77" w:rsidRDefault="00000000">
            <w:r>
              <w:rPr>
                <w:rFonts w:ascii="Calibri" w:hAnsi="Calibri"/>
                <w:sz w:val="19"/>
              </w:rPr>
              <w:t>15.80 BRL</w:t>
            </w:r>
          </w:p>
        </w:tc>
        <w:tc>
          <w:tcPr>
            <w:tcW w:w="1872" w:type="dxa"/>
            <w:shd w:val="clear" w:color="auto" w:fill="FFFFFF"/>
            <w:tcMar>
              <w:top w:w="70" w:type="dxa"/>
              <w:left w:w="90" w:type="dxa"/>
              <w:bottom w:w="70" w:type="dxa"/>
              <w:right w:w="90" w:type="dxa"/>
            </w:tcMar>
          </w:tcPr>
          <w:p w14:paraId="091D9BC1" w14:textId="77777777" w:rsidR="00F24A77" w:rsidRDefault="00000000">
            <w:r>
              <w:rPr>
                <w:rFonts w:ascii="Calibri" w:hAnsi="Calibri"/>
                <w:sz w:val="19"/>
              </w:rPr>
              <w:t>Logistical shipping tariff charged to customer</w:t>
            </w:r>
          </w:p>
        </w:tc>
      </w:tr>
      <w:tr w:rsidR="00F24A77" w14:paraId="3E7CA505" w14:textId="77777777">
        <w:trPr>
          <w:jc w:val="center"/>
        </w:trPr>
        <w:tc>
          <w:tcPr>
            <w:tcW w:w="1872" w:type="dxa"/>
            <w:shd w:val="clear" w:color="auto" w:fill="F8FAFC"/>
            <w:tcMar>
              <w:top w:w="70" w:type="dxa"/>
              <w:left w:w="90" w:type="dxa"/>
              <w:bottom w:w="70" w:type="dxa"/>
              <w:right w:w="90" w:type="dxa"/>
            </w:tcMar>
          </w:tcPr>
          <w:p w14:paraId="4D36E34C" w14:textId="77777777" w:rsidR="00F24A77" w:rsidRDefault="00000000">
            <w:r>
              <w:rPr>
                <w:rFonts w:ascii="Calibri" w:hAnsi="Calibri"/>
                <w:sz w:val="19"/>
              </w:rPr>
              <w:t>product_weight_g</w:t>
            </w:r>
          </w:p>
        </w:tc>
        <w:tc>
          <w:tcPr>
            <w:tcW w:w="1872" w:type="dxa"/>
            <w:shd w:val="clear" w:color="auto" w:fill="F8FAFC"/>
            <w:tcMar>
              <w:top w:w="70" w:type="dxa"/>
              <w:left w:w="90" w:type="dxa"/>
              <w:bottom w:w="70" w:type="dxa"/>
              <w:right w:w="90" w:type="dxa"/>
            </w:tcMar>
          </w:tcPr>
          <w:p w14:paraId="4DBABD11" w14:textId="77777777" w:rsidR="00F24A77" w:rsidRDefault="00000000">
            <w:r>
              <w:rPr>
                <w:rFonts w:ascii="Calibri" w:hAnsi="Calibri"/>
                <w:sz w:val="19"/>
              </w:rPr>
              <w:t>Float64</w:t>
            </w:r>
          </w:p>
        </w:tc>
        <w:tc>
          <w:tcPr>
            <w:tcW w:w="1872" w:type="dxa"/>
            <w:shd w:val="clear" w:color="auto" w:fill="F8FAFC"/>
            <w:tcMar>
              <w:top w:w="70" w:type="dxa"/>
              <w:left w:w="90" w:type="dxa"/>
              <w:bottom w:w="70" w:type="dxa"/>
              <w:right w:w="90" w:type="dxa"/>
            </w:tcMar>
          </w:tcPr>
          <w:p w14:paraId="0FF40294" w14:textId="77777777" w:rsidR="00F24A77" w:rsidRDefault="00000000">
            <w:r>
              <w:rPr>
                <w:rFonts w:ascii="Calibri" w:hAnsi="Calibri"/>
                <w:sz w:val="19"/>
              </w:rPr>
              <w:t>2,114.3 g</w:t>
            </w:r>
          </w:p>
        </w:tc>
        <w:tc>
          <w:tcPr>
            <w:tcW w:w="1872" w:type="dxa"/>
            <w:shd w:val="clear" w:color="auto" w:fill="F8FAFC"/>
            <w:tcMar>
              <w:top w:w="70" w:type="dxa"/>
              <w:left w:w="90" w:type="dxa"/>
              <w:bottom w:w="70" w:type="dxa"/>
              <w:right w:w="90" w:type="dxa"/>
            </w:tcMar>
          </w:tcPr>
          <w:p w14:paraId="1F13B398" w14:textId="77777777" w:rsidR="00F24A77" w:rsidRDefault="00000000">
            <w:r>
              <w:rPr>
                <w:rFonts w:ascii="Calibri" w:hAnsi="Calibri"/>
                <w:sz w:val="19"/>
              </w:rPr>
              <w:t>3,782.1 g</w:t>
            </w:r>
          </w:p>
        </w:tc>
        <w:tc>
          <w:tcPr>
            <w:tcW w:w="1872" w:type="dxa"/>
            <w:shd w:val="clear" w:color="auto" w:fill="F8FAFC"/>
            <w:tcMar>
              <w:top w:w="70" w:type="dxa"/>
              <w:left w:w="90" w:type="dxa"/>
              <w:bottom w:w="70" w:type="dxa"/>
              <w:right w:w="90" w:type="dxa"/>
            </w:tcMar>
          </w:tcPr>
          <w:p w14:paraId="51DDA12A" w14:textId="77777777" w:rsidR="00F24A77" w:rsidRDefault="00000000">
            <w:r>
              <w:rPr>
                <w:rFonts w:ascii="Calibri" w:hAnsi="Calibri"/>
                <w:sz w:val="19"/>
              </w:rPr>
              <w:t>Physical package weight in grams</w:t>
            </w:r>
          </w:p>
        </w:tc>
      </w:tr>
      <w:tr w:rsidR="00F24A77" w14:paraId="6CD972C9" w14:textId="77777777">
        <w:trPr>
          <w:jc w:val="center"/>
        </w:trPr>
        <w:tc>
          <w:tcPr>
            <w:tcW w:w="1872" w:type="dxa"/>
            <w:shd w:val="clear" w:color="auto" w:fill="FFFFFF"/>
            <w:tcMar>
              <w:top w:w="70" w:type="dxa"/>
              <w:left w:w="90" w:type="dxa"/>
              <w:bottom w:w="70" w:type="dxa"/>
              <w:right w:w="90" w:type="dxa"/>
            </w:tcMar>
          </w:tcPr>
          <w:p w14:paraId="4ED385B6" w14:textId="77777777" w:rsidR="00F24A77" w:rsidRDefault="00000000">
            <w:r>
              <w:rPr>
                <w:rFonts w:ascii="Calibri" w:hAnsi="Calibri"/>
                <w:sz w:val="19"/>
              </w:rPr>
              <w:t>product_volume_cm3</w:t>
            </w:r>
          </w:p>
        </w:tc>
        <w:tc>
          <w:tcPr>
            <w:tcW w:w="1872" w:type="dxa"/>
            <w:shd w:val="clear" w:color="auto" w:fill="FFFFFF"/>
            <w:tcMar>
              <w:top w:w="70" w:type="dxa"/>
              <w:left w:w="90" w:type="dxa"/>
              <w:bottom w:w="70" w:type="dxa"/>
              <w:right w:w="90" w:type="dxa"/>
            </w:tcMar>
          </w:tcPr>
          <w:p w14:paraId="23BD693E" w14:textId="77777777" w:rsidR="00F24A77" w:rsidRDefault="00000000">
            <w:r>
              <w:rPr>
                <w:rFonts w:ascii="Calibri" w:hAnsi="Calibri"/>
                <w:sz w:val="19"/>
              </w:rPr>
              <w:t>Float64</w:t>
            </w:r>
          </w:p>
        </w:tc>
        <w:tc>
          <w:tcPr>
            <w:tcW w:w="1872" w:type="dxa"/>
            <w:shd w:val="clear" w:color="auto" w:fill="FFFFFF"/>
            <w:tcMar>
              <w:top w:w="70" w:type="dxa"/>
              <w:left w:w="90" w:type="dxa"/>
              <w:bottom w:w="70" w:type="dxa"/>
              <w:right w:w="90" w:type="dxa"/>
            </w:tcMar>
          </w:tcPr>
          <w:p w14:paraId="347B25FF" w14:textId="77777777" w:rsidR="00F24A77" w:rsidRDefault="00000000">
            <w:r>
              <w:rPr>
                <w:rFonts w:ascii="Calibri" w:hAnsi="Calibri"/>
                <w:sz w:val="19"/>
              </w:rPr>
              <w:t>15,280 cm³</w:t>
            </w:r>
          </w:p>
        </w:tc>
        <w:tc>
          <w:tcPr>
            <w:tcW w:w="1872" w:type="dxa"/>
            <w:shd w:val="clear" w:color="auto" w:fill="FFFFFF"/>
            <w:tcMar>
              <w:top w:w="70" w:type="dxa"/>
              <w:left w:w="90" w:type="dxa"/>
              <w:bottom w:w="70" w:type="dxa"/>
              <w:right w:w="90" w:type="dxa"/>
            </w:tcMar>
          </w:tcPr>
          <w:p w14:paraId="736D837F" w14:textId="77777777" w:rsidR="00F24A77" w:rsidRDefault="00000000">
            <w:r>
              <w:rPr>
                <w:rFonts w:ascii="Calibri" w:hAnsi="Calibri"/>
                <w:sz w:val="19"/>
              </w:rPr>
              <w:t>23,140 cm³</w:t>
            </w:r>
          </w:p>
        </w:tc>
        <w:tc>
          <w:tcPr>
            <w:tcW w:w="1872" w:type="dxa"/>
            <w:shd w:val="clear" w:color="auto" w:fill="FFFFFF"/>
            <w:tcMar>
              <w:top w:w="70" w:type="dxa"/>
              <w:left w:w="90" w:type="dxa"/>
              <w:bottom w:w="70" w:type="dxa"/>
              <w:right w:w="90" w:type="dxa"/>
            </w:tcMar>
          </w:tcPr>
          <w:p w14:paraId="4B5A9380" w14:textId="77777777" w:rsidR="00F24A77" w:rsidRDefault="00000000">
            <w:r>
              <w:rPr>
                <w:rFonts w:ascii="Calibri" w:hAnsi="Calibri"/>
                <w:sz w:val="19"/>
              </w:rPr>
              <w:t>Derived volumetric package space ($L × H × W$)</w:t>
            </w:r>
          </w:p>
        </w:tc>
      </w:tr>
      <w:tr w:rsidR="00F24A77" w14:paraId="44BF6F0D" w14:textId="77777777">
        <w:trPr>
          <w:jc w:val="center"/>
        </w:trPr>
        <w:tc>
          <w:tcPr>
            <w:tcW w:w="1872" w:type="dxa"/>
            <w:shd w:val="clear" w:color="auto" w:fill="F8FAFC"/>
            <w:tcMar>
              <w:top w:w="70" w:type="dxa"/>
              <w:left w:w="90" w:type="dxa"/>
              <w:bottom w:w="70" w:type="dxa"/>
              <w:right w:w="90" w:type="dxa"/>
            </w:tcMar>
          </w:tcPr>
          <w:p w14:paraId="6D156853" w14:textId="77777777" w:rsidR="00F24A77" w:rsidRDefault="00000000">
            <w:r>
              <w:rPr>
                <w:rFonts w:ascii="Calibri" w:hAnsi="Calibri"/>
                <w:sz w:val="19"/>
              </w:rPr>
              <w:lastRenderedPageBreak/>
              <w:t>review_score</w:t>
            </w:r>
          </w:p>
        </w:tc>
        <w:tc>
          <w:tcPr>
            <w:tcW w:w="1872" w:type="dxa"/>
            <w:shd w:val="clear" w:color="auto" w:fill="F8FAFC"/>
            <w:tcMar>
              <w:top w:w="70" w:type="dxa"/>
              <w:left w:w="90" w:type="dxa"/>
              <w:bottom w:w="70" w:type="dxa"/>
              <w:right w:w="90" w:type="dxa"/>
            </w:tcMar>
          </w:tcPr>
          <w:p w14:paraId="69503A27" w14:textId="77777777" w:rsidR="00F24A77" w:rsidRDefault="00000000">
            <w:r>
              <w:rPr>
                <w:rFonts w:ascii="Calibri" w:hAnsi="Calibri"/>
                <w:sz w:val="19"/>
              </w:rPr>
              <w:t>Int64</w:t>
            </w:r>
          </w:p>
        </w:tc>
        <w:tc>
          <w:tcPr>
            <w:tcW w:w="1872" w:type="dxa"/>
            <w:shd w:val="clear" w:color="auto" w:fill="F8FAFC"/>
            <w:tcMar>
              <w:top w:w="70" w:type="dxa"/>
              <w:left w:w="90" w:type="dxa"/>
              <w:bottom w:w="70" w:type="dxa"/>
              <w:right w:w="90" w:type="dxa"/>
            </w:tcMar>
          </w:tcPr>
          <w:p w14:paraId="45D3C9B4" w14:textId="77777777" w:rsidR="00F24A77" w:rsidRDefault="00000000">
            <w:r>
              <w:rPr>
                <w:rFonts w:ascii="Calibri" w:hAnsi="Calibri"/>
                <w:sz w:val="19"/>
              </w:rPr>
              <w:t>4.08 / 5.0</w:t>
            </w:r>
          </w:p>
        </w:tc>
        <w:tc>
          <w:tcPr>
            <w:tcW w:w="1872" w:type="dxa"/>
            <w:shd w:val="clear" w:color="auto" w:fill="F8FAFC"/>
            <w:tcMar>
              <w:top w:w="70" w:type="dxa"/>
              <w:left w:w="90" w:type="dxa"/>
              <w:bottom w:w="70" w:type="dxa"/>
              <w:right w:w="90" w:type="dxa"/>
            </w:tcMar>
          </w:tcPr>
          <w:p w14:paraId="68EDC891" w14:textId="77777777" w:rsidR="00F24A77" w:rsidRDefault="00000000">
            <w:r>
              <w:rPr>
                <w:rFonts w:ascii="Calibri" w:hAnsi="Calibri"/>
                <w:sz w:val="19"/>
              </w:rPr>
              <w:t>1.34</w:t>
            </w:r>
          </w:p>
        </w:tc>
        <w:tc>
          <w:tcPr>
            <w:tcW w:w="1872" w:type="dxa"/>
            <w:shd w:val="clear" w:color="auto" w:fill="F8FAFC"/>
            <w:tcMar>
              <w:top w:w="70" w:type="dxa"/>
              <w:left w:w="90" w:type="dxa"/>
              <w:bottom w:w="70" w:type="dxa"/>
              <w:right w:w="90" w:type="dxa"/>
            </w:tcMar>
          </w:tcPr>
          <w:p w14:paraId="05345C23" w14:textId="77777777" w:rsidR="00F24A77" w:rsidRDefault="00000000">
            <w:r>
              <w:rPr>
                <w:rFonts w:ascii="Calibri" w:hAnsi="Calibri"/>
                <w:sz w:val="19"/>
              </w:rPr>
              <w:t>Historical customer rating feedback score</w:t>
            </w:r>
          </w:p>
        </w:tc>
      </w:tr>
    </w:tbl>
    <w:p w14:paraId="7F14125F" w14:textId="77777777" w:rsidR="00F24A77" w:rsidRDefault="00F24A77">
      <w:pPr>
        <w:spacing w:after="160"/>
      </w:pPr>
    </w:p>
    <w:p w14:paraId="4011BFBF" w14:textId="77777777" w:rsidR="00F24A77" w:rsidRDefault="00000000">
      <w:pPr>
        <w:keepNext/>
        <w:spacing w:before="320" w:after="80"/>
      </w:pPr>
      <w:r>
        <w:rPr>
          <w:rFonts w:ascii="Cambria" w:hAnsi="Cambria"/>
          <w:b/>
          <w:color w:val="0F172A"/>
          <w:sz w:val="32"/>
        </w:rPr>
        <w:t>10. Data Preprocessing &amp; Pipeline Engineering</w:t>
      </w:r>
    </w:p>
    <w:p w14:paraId="03F5D855" w14:textId="77777777" w:rsidR="00F24A77" w:rsidRDefault="00000000">
      <w:pPr>
        <w:spacing w:after="120"/>
        <w:jc w:val="both"/>
      </w:pPr>
      <w:r>
        <w:rPr>
          <w:rFonts w:ascii="Calibri" w:hAnsi="Calibri"/>
          <w:color w:val="1E293B"/>
        </w:rPr>
        <w:t>Data preprocessing is orchestrated by `src/preprocessor.py`. The module systematically resolves data quality anomalies prior to model training:</w:t>
      </w:r>
    </w:p>
    <w:p w14:paraId="0978F579" w14:textId="77777777" w:rsidR="00F24A77" w:rsidRDefault="00000000">
      <w:pPr>
        <w:spacing w:after="120"/>
        <w:jc w:val="both"/>
      </w:pPr>
      <w:r>
        <w:rPr>
          <w:rFonts w:ascii="Calibri" w:hAnsi="Calibri"/>
          <w:color w:val="1E293B"/>
        </w:rPr>
        <w:t>• Truncation of Extreme Price Outliers: Transaction records with price values exceeding the 99th percentile (&gt; R$ 1,500) are trimmed to remove skewed tail distributions.</w:t>
      </w:r>
    </w:p>
    <w:p w14:paraId="006DC61A" w14:textId="77777777" w:rsidR="00F24A77" w:rsidRDefault="00000000">
      <w:pPr>
        <w:spacing w:after="120"/>
        <w:jc w:val="both"/>
      </w:pPr>
      <w:r>
        <w:rPr>
          <w:rFonts w:ascii="Calibri" w:hAnsi="Calibri"/>
          <w:color w:val="1E293B"/>
        </w:rPr>
        <w:t>• Category-Aware Imputation: Missing volumetric attributes are median-imputed using category-specific grouping, preserving domain dimensions.</w:t>
      </w:r>
    </w:p>
    <w:p w14:paraId="0E558E31" w14:textId="77777777" w:rsidR="00F24A77" w:rsidRDefault="00000000">
      <w:pPr>
        <w:spacing w:after="120"/>
        <w:jc w:val="both"/>
      </w:pPr>
      <w:r>
        <w:rPr>
          <w:rFonts w:ascii="Calibri" w:hAnsi="Calibri"/>
          <w:color w:val="1E293B"/>
        </w:rPr>
        <w:t>• Standard Feature Scaling: Continuous numerical attributes are standardized using Scikit-Learn `StandardScaler` ($\mu = 0, \sigma = 1$), ensuring uniform gradient convergence across regularized regression algorithms.</w:t>
      </w:r>
    </w:p>
    <w:p w14:paraId="033CB0DE" w14:textId="77777777" w:rsidR="00F24A77" w:rsidRDefault="00000000">
      <w:pPr>
        <w:keepNext/>
        <w:spacing w:before="320" w:after="80"/>
      </w:pPr>
      <w:r>
        <w:rPr>
          <w:rFonts w:ascii="Cambria" w:hAnsi="Cambria"/>
          <w:b/>
          <w:color w:val="0F172A"/>
          <w:sz w:val="32"/>
        </w:rPr>
        <w:t>11. Feature Engineering &amp; Feature Selection Methodology</w:t>
      </w:r>
    </w:p>
    <w:p w14:paraId="4A59E311" w14:textId="77777777" w:rsidR="00F24A77" w:rsidRDefault="00000000">
      <w:pPr>
        <w:spacing w:after="120"/>
        <w:jc w:val="both"/>
      </w:pPr>
      <w:r>
        <w:rPr>
          <w:rFonts w:ascii="Calibri" w:hAnsi="Calibri"/>
          <w:color w:val="1E293B"/>
        </w:rPr>
        <w:t>To capture multi-dimensional interaction terms, `src/feature_engineering.py` generates 46 mathematical feature attributes. Mutual Information (MI) analysis determines the relative predictive weight of engineered variables. Listing 1 details the core feature creation routine.</w:t>
      </w:r>
    </w:p>
    <w:p w14:paraId="7568DE07" w14:textId="77777777" w:rsidR="00F24A77" w:rsidRDefault="00000000">
      <w:pPr>
        <w:spacing w:before="80" w:after="120"/>
        <w:ind w:left="288" w:right="288"/>
      </w:pPr>
      <w:r>
        <w:rPr>
          <w:rFonts w:ascii="Consolas" w:hAnsi="Consolas"/>
          <w:color w:val="0F172A"/>
          <w:sz w:val="18"/>
        </w:rPr>
        <w:t>def calculate_composite_features(df):</w:t>
      </w:r>
      <w:r>
        <w:rPr>
          <w:rFonts w:ascii="Consolas" w:hAnsi="Consolas"/>
          <w:color w:val="0F172A"/>
          <w:sz w:val="18"/>
        </w:rPr>
        <w:br/>
        <w:t xml:space="preserve">    df['product_volume_cm3'] = df['product_length_cm'] * df['product_height_cm'] * df['product_width_cm']</w:t>
      </w:r>
      <w:r>
        <w:rPr>
          <w:rFonts w:ascii="Consolas" w:hAnsi="Consolas"/>
          <w:color w:val="0F172A"/>
          <w:sz w:val="18"/>
        </w:rPr>
        <w:br/>
        <w:t xml:space="preserve">    df['total_weight_g'] = df['product_weight_g']</w:t>
      </w:r>
      <w:r>
        <w:rPr>
          <w:rFonts w:ascii="Consolas" w:hAnsi="Consolas"/>
          <w:color w:val="0F172A"/>
          <w:sz w:val="18"/>
        </w:rPr>
        <w:br/>
        <w:t xml:space="preserve">    df['freight_ratio'] = df['freight_value'] / (df['price'] + 1e-5)</w:t>
      </w:r>
      <w:r>
        <w:rPr>
          <w:rFonts w:ascii="Consolas" w:hAnsi="Consolas"/>
          <w:color w:val="0F172A"/>
          <w:sz w:val="18"/>
        </w:rPr>
        <w:br/>
        <w:t xml:space="preserve">    df['seller_mean_price'] = df.groupby('seller_id')['price'].transform('mean')</w:t>
      </w:r>
      <w:r>
        <w:rPr>
          <w:rFonts w:ascii="Consolas" w:hAnsi="Consolas"/>
          <w:color w:val="0F172A"/>
          <w:sz w:val="18"/>
        </w:rPr>
        <w:br/>
        <w:t xml:space="preserve">    df['seller_mean_freight'] = df.groupby('seller_id')['freight_value'].transform('mean')</w:t>
      </w:r>
      <w:r>
        <w:rPr>
          <w:rFonts w:ascii="Consolas" w:hAnsi="Consolas"/>
          <w:color w:val="0F172A"/>
          <w:sz w:val="18"/>
        </w:rPr>
        <w:br/>
        <w:t xml:space="preserve">    return df</w:t>
      </w:r>
      <w:r>
        <w:rPr>
          <w:rFonts w:ascii="Consolas" w:hAnsi="Consolas"/>
          <w:color w:val="0F172A"/>
          <w:sz w:val="18"/>
        </w:rPr>
        <w:br/>
      </w:r>
    </w:p>
    <w:p w14:paraId="531A9958" w14:textId="77777777" w:rsidR="00F24A77" w:rsidRDefault="00000000">
      <w:pPr>
        <w:spacing w:after="160"/>
        <w:jc w:val="center"/>
      </w:pPr>
      <w:r>
        <w:rPr>
          <w:rFonts w:ascii="Calibri" w:hAnsi="Calibri"/>
          <w:i/>
          <w:color w:val="64748B"/>
          <w:sz w:val="18"/>
        </w:rPr>
        <w:t>Listing 1. Python Implementation of Feature Engineering Routine (`src/feature_engineering.py`)</w:t>
      </w:r>
    </w:p>
    <w:p w14:paraId="3E79A6E7" w14:textId="77777777" w:rsidR="00F24A77" w:rsidRDefault="00000000">
      <w:pPr>
        <w:spacing w:after="120"/>
        <w:jc w:val="both"/>
      </w:pPr>
      <w:r>
        <w:rPr>
          <w:rFonts w:ascii="Calibri" w:hAnsi="Calibri"/>
          <w:color w:val="1E293B"/>
        </w:rPr>
        <w:t>Top predictive features identified by Mutual Information ranking include `seller_mean_price` (Normalized MI = 1.0000), `seller_mean_freight` (Normalized MI = 0.5727), `total_weight_g` (Normalized MI = 0.5755), and `product_volume_cm3` (Normalized MI = 0.5146).</w:t>
      </w:r>
    </w:p>
    <w:p w14:paraId="5C04AEE7" w14:textId="77777777" w:rsidR="00F24A77" w:rsidRDefault="00000000">
      <w:pPr>
        <w:keepNext/>
        <w:spacing w:before="320" w:after="80"/>
      </w:pPr>
      <w:r>
        <w:rPr>
          <w:rFonts w:ascii="Cambria" w:hAnsi="Cambria"/>
          <w:b/>
          <w:color w:val="0F172A"/>
          <w:sz w:val="32"/>
        </w:rPr>
        <w:t>12. Machine Learning Regression Methodology &amp; Algorithms</w:t>
      </w:r>
    </w:p>
    <w:p w14:paraId="3AB6BC98" w14:textId="77777777" w:rsidR="00F24A77" w:rsidRDefault="00000000">
      <w:pPr>
        <w:spacing w:after="120"/>
        <w:jc w:val="both"/>
      </w:pPr>
      <w:r>
        <w:rPr>
          <w:rFonts w:ascii="Calibri" w:hAnsi="Calibri"/>
          <w:color w:val="1E293B"/>
        </w:rPr>
        <w:t>The regression training suite (`src/model_training.py`) benchmarked 10 distinct algorithm architectures across 5-fold cross-validation:</w:t>
      </w:r>
    </w:p>
    <w:p w14:paraId="0F6DE38C" w14:textId="77777777" w:rsidR="00F24A77" w:rsidRDefault="00000000">
      <w:pPr>
        <w:spacing w:after="120"/>
        <w:jc w:val="both"/>
      </w:pPr>
      <w:r>
        <w:rPr>
          <w:rFonts w:ascii="Calibri" w:hAnsi="Calibri"/>
          <w:color w:val="1E293B"/>
        </w:rPr>
        <w:lastRenderedPageBreak/>
        <w:t>1. Extra Trees Regressor: An extremely randomized ensemble of 100 decision trees utilizing randomized split thresholds, minimizing Mean Squared Error (MSE) loss.</w:t>
      </w:r>
    </w:p>
    <w:p w14:paraId="05BF1A8D" w14:textId="77777777" w:rsidR="00F24A77" w:rsidRDefault="00000000">
      <w:pPr>
        <w:spacing w:after="120"/>
        <w:jc w:val="both"/>
      </w:pPr>
      <w:r>
        <w:rPr>
          <w:rFonts w:ascii="Calibri" w:hAnsi="Calibri"/>
          <w:color w:val="1E293B"/>
        </w:rPr>
        <w:t>2. Gradient Boosting &amp; XGBoost Regressors: Gradient-boosted decision trees optimizing loss gradients with learning rate $\eta = 0.1$ and max depth = 6.</w:t>
      </w:r>
    </w:p>
    <w:p w14:paraId="0F6A388A" w14:textId="77777777" w:rsidR="00F24A77" w:rsidRDefault="00000000">
      <w:pPr>
        <w:spacing w:after="120"/>
        <w:jc w:val="both"/>
      </w:pPr>
      <w:r>
        <w:rPr>
          <w:rFonts w:ascii="Calibri" w:hAnsi="Calibri"/>
          <w:color w:val="1E293B"/>
        </w:rPr>
        <w:t>3. Random Forest Regressor: Bootstrap aggregated ensemble of 100 decision trees with feature sub-sampling.</w:t>
      </w:r>
    </w:p>
    <w:p w14:paraId="7907CB23" w14:textId="77777777" w:rsidR="00F24A77" w:rsidRDefault="00000000">
      <w:pPr>
        <w:spacing w:after="120"/>
        <w:jc w:val="both"/>
      </w:pPr>
      <w:r>
        <w:rPr>
          <w:rFonts w:ascii="Calibri" w:hAnsi="Calibri"/>
          <w:color w:val="1E293B"/>
        </w:rPr>
        <w:t>4. CatBoost &amp; LightGBM Regressors: Categorical gradient boosting and leaf-wise tree growth architectures.</w:t>
      </w:r>
    </w:p>
    <w:p w14:paraId="3B090915" w14:textId="77777777" w:rsidR="00F24A77" w:rsidRDefault="00000000">
      <w:pPr>
        <w:spacing w:after="120"/>
        <w:jc w:val="both"/>
      </w:pPr>
      <w:r>
        <w:rPr>
          <w:rFonts w:ascii="Calibri" w:hAnsi="Calibri"/>
          <w:color w:val="1E293B"/>
        </w:rPr>
        <w:t>5. Linear, Ridge &amp; Lasso Regressors: L1 and L2 regularized linear models serving as baseline benchmarks.</w:t>
      </w:r>
    </w:p>
    <w:p w14:paraId="64AE3EC5" w14:textId="77777777" w:rsidR="00F24A77" w:rsidRDefault="00000000">
      <w:pPr>
        <w:keepNext/>
        <w:spacing w:before="320" w:after="80"/>
      </w:pPr>
      <w:r>
        <w:rPr>
          <w:rFonts w:ascii="Cambria" w:hAnsi="Cambria"/>
          <w:b/>
          <w:color w:val="0F172A"/>
          <w:sz w:val="32"/>
        </w:rPr>
        <w:t>13. Software Architecture &amp; Design Patterns</w:t>
      </w:r>
    </w:p>
    <w:p w14:paraId="0BAB0B19" w14:textId="77777777" w:rsidR="00F24A77" w:rsidRDefault="00000000">
      <w:pPr>
        <w:spacing w:after="120"/>
        <w:jc w:val="both"/>
      </w:pPr>
      <w:r>
        <w:rPr>
          <w:rFonts w:ascii="Calibri" w:hAnsi="Calibri"/>
          <w:color w:val="1E293B"/>
        </w:rPr>
        <w:t>The codebase incorporates formal software engineering patterns: Application Factory pattern in `app/__init__.py`, Singleton service pattern in `app/services/data_service.py`, and Blueprint modular routing in `app/api/`. These patterns ensure high testability, maintenance isolation, and clean separation between data access and presentation layers.</w:t>
      </w:r>
    </w:p>
    <w:p w14:paraId="3BD57767" w14:textId="77777777" w:rsidR="00F24A77" w:rsidRDefault="00000000">
      <w:pPr>
        <w:keepNext/>
        <w:spacing w:before="320" w:after="80"/>
      </w:pPr>
      <w:r>
        <w:rPr>
          <w:rFonts w:ascii="Cambria" w:hAnsi="Cambria"/>
          <w:b/>
          <w:color w:val="0F172A"/>
          <w:sz w:val="32"/>
        </w:rPr>
        <w:t>14. Backend Implementation &amp; Relational Database Schema</w:t>
      </w:r>
    </w:p>
    <w:p w14:paraId="0752828A" w14:textId="77777777" w:rsidR="00F24A77" w:rsidRDefault="00000000">
      <w:pPr>
        <w:spacing w:after="120"/>
        <w:jc w:val="both"/>
      </w:pPr>
      <w:r>
        <w:rPr>
          <w:rFonts w:ascii="Calibri" w:hAnsi="Calibri"/>
          <w:color w:val="1E293B"/>
        </w:rPr>
        <w:t>The database models (`app/models.py`) define 12 relational entities adhering to 3rd Normal Form (3NF). Listing 2 illustrates the SQLAlchemy implementation of the `Prediction` entity capturing live ML inference outputs.</w:t>
      </w:r>
    </w:p>
    <w:p w14:paraId="03668CA0" w14:textId="77777777" w:rsidR="00F24A77" w:rsidRDefault="00000000">
      <w:pPr>
        <w:spacing w:before="80" w:after="120"/>
        <w:ind w:left="288" w:right="288"/>
      </w:pPr>
      <w:r>
        <w:rPr>
          <w:rFonts w:ascii="Consolas" w:hAnsi="Consolas"/>
          <w:color w:val="0F172A"/>
          <w:sz w:val="18"/>
        </w:rPr>
        <w:t>class Prediction(db.Model):</w:t>
      </w:r>
      <w:r>
        <w:rPr>
          <w:rFonts w:ascii="Consolas" w:hAnsi="Consolas"/>
          <w:color w:val="0F172A"/>
          <w:sz w:val="18"/>
        </w:rPr>
        <w:br/>
        <w:t xml:space="preserve">    __tablename__ = 'predictions'</w:t>
      </w:r>
      <w:r>
        <w:rPr>
          <w:rFonts w:ascii="Consolas" w:hAnsi="Consolas"/>
          <w:color w:val="0F172A"/>
          <w:sz w:val="18"/>
        </w:rPr>
        <w:br/>
        <w:t xml:space="preserve">    id = db.Column(db.Integer, primary_key=True)</w:t>
      </w:r>
      <w:r>
        <w:rPr>
          <w:rFonts w:ascii="Consolas" w:hAnsi="Consolas"/>
          <w:color w:val="0F172A"/>
          <w:sz w:val="18"/>
        </w:rPr>
        <w:br/>
        <w:t xml:space="preserve">    product_id = db.Column(db.String(64), nullable=False)</w:t>
      </w:r>
      <w:r>
        <w:rPr>
          <w:rFonts w:ascii="Consolas" w:hAnsi="Consolas"/>
          <w:color w:val="0F172A"/>
          <w:sz w:val="18"/>
        </w:rPr>
        <w:br/>
        <w:t xml:space="preserve">    predicted_price = db.Column(db.Float, nullable=False)</w:t>
      </w:r>
      <w:r>
        <w:rPr>
          <w:rFonts w:ascii="Consolas" w:hAnsi="Consolas"/>
          <w:color w:val="0F172A"/>
          <w:sz w:val="18"/>
        </w:rPr>
        <w:br/>
        <w:t xml:space="preserve">    confidence_score = db.Column(db.Float, nullable=False)</w:t>
      </w:r>
      <w:r>
        <w:rPr>
          <w:rFonts w:ascii="Consolas" w:hAnsi="Consolas"/>
          <w:color w:val="0F172A"/>
          <w:sz w:val="18"/>
        </w:rPr>
        <w:br/>
        <w:t xml:space="preserve">    suggested_min_price = db.Column(db.Float, nullable=False)</w:t>
      </w:r>
      <w:r>
        <w:rPr>
          <w:rFonts w:ascii="Consolas" w:hAnsi="Consolas"/>
          <w:color w:val="0F172A"/>
          <w:sz w:val="18"/>
        </w:rPr>
        <w:br/>
        <w:t xml:space="preserve">    suggested_max_price = db.Column(db.Float, nullable=False)</w:t>
      </w:r>
      <w:r>
        <w:rPr>
          <w:rFonts w:ascii="Consolas" w:hAnsi="Consolas"/>
          <w:color w:val="0F172A"/>
          <w:sz w:val="18"/>
        </w:rPr>
        <w:br/>
        <w:t xml:space="preserve">    created_at = db.Column(db.DateTime, default=datetime.utcnow)</w:t>
      </w:r>
      <w:r>
        <w:rPr>
          <w:rFonts w:ascii="Consolas" w:hAnsi="Consolas"/>
          <w:color w:val="0F172A"/>
          <w:sz w:val="18"/>
        </w:rPr>
        <w:br/>
      </w:r>
    </w:p>
    <w:p w14:paraId="102D9B36" w14:textId="77777777" w:rsidR="00F24A77" w:rsidRDefault="00000000">
      <w:pPr>
        <w:spacing w:after="160"/>
        <w:jc w:val="center"/>
      </w:pPr>
      <w:r>
        <w:rPr>
          <w:rFonts w:ascii="Calibri" w:hAnsi="Calibri"/>
          <w:i/>
          <w:color w:val="64748B"/>
          <w:sz w:val="18"/>
        </w:rPr>
        <w:t>Listing 2. SQLAlchemy Relational Model Definition for Predictions (`app/models.py`)</w:t>
      </w:r>
    </w:p>
    <w:p w14:paraId="40A82C3A" w14:textId="77777777" w:rsidR="00F24A77" w:rsidRDefault="00000000">
      <w:pPr>
        <w:keepNext/>
        <w:spacing w:before="320" w:after="80"/>
      </w:pPr>
      <w:r>
        <w:rPr>
          <w:rFonts w:ascii="Cambria" w:hAnsi="Cambria"/>
          <w:b/>
          <w:color w:val="0F172A"/>
          <w:sz w:val="32"/>
        </w:rPr>
        <w:t>15. Frontend Implementation &amp; Stripe/Linear Design System</w:t>
      </w:r>
    </w:p>
    <w:p w14:paraId="0EB57D19" w14:textId="77777777" w:rsidR="00F24A77" w:rsidRDefault="00000000">
      <w:pPr>
        <w:spacing w:after="120"/>
        <w:jc w:val="both"/>
      </w:pPr>
      <w:r>
        <w:rPr>
          <w:rFonts w:ascii="Calibri" w:hAnsi="Calibri"/>
          <w:color w:val="1E293B"/>
        </w:rPr>
        <w:t>The client interface is constructed using HTML5, Vanilla CSS3, and ES6 JavaScript (`app/static/css/style.css`). Adhering to Stripe and Linear design standards, the UI enforces a 90% grayscale palette, single Indigo accent (`#6366f1`), 8px spacing grid, and Lucide vector icons (`stroke-width: 1.6`). All emojis and decorative rainbow gradients were strictly removed to ensure professional enterprise elegance.</w:t>
      </w:r>
    </w:p>
    <w:p w14:paraId="638CDB42" w14:textId="77777777" w:rsidR="00F24A77" w:rsidRDefault="00000000">
      <w:pPr>
        <w:keepNext/>
        <w:spacing w:before="320" w:after="80"/>
      </w:pPr>
      <w:r>
        <w:rPr>
          <w:rFonts w:ascii="Cambria" w:hAnsi="Cambria"/>
          <w:b/>
          <w:color w:val="0F172A"/>
          <w:sz w:val="32"/>
        </w:rPr>
        <w:lastRenderedPageBreak/>
        <w:t>16. Dashboard Architecture &amp; Visual Analytics Engine</w:t>
      </w:r>
    </w:p>
    <w:p w14:paraId="2DC44F24" w14:textId="77777777" w:rsidR="00F24A77" w:rsidRDefault="00000000">
      <w:pPr>
        <w:spacing w:after="120"/>
        <w:jc w:val="both"/>
      </w:pPr>
      <w:r>
        <w:rPr>
          <w:rFonts w:ascii="Calibri" w:hAnsi="Calibri"/>
          <w:color w:val="1E293B"/>
        </w:rPr>
        <w:t>The primary dashboard (`#tab-dashboard`) displays 6 equal-height KPI cards integrated with mini ApexCharts sparklines. As shown in Figure 1, the interface includes workspace dropdowns, top navbar breadcrumbs, search modal triggers (`⌘K`), and global filter controls.</w:t>
      </w:r>
    </w:p>
    <w:p w14:paraId="5F1CDB96" w14:textId="77777777" w:rsidR="00F24A77" w:rsidRDefault="00000000">
      <w:pPr>
        <w:keepNext/>
        <w:spacing w:before="200" w:after="80"/>
        <w:jc w:val="center"/>
      </w:pPr>
      <w:r>
        <w:rPr>
          <w:noProof/>
        </w:rPr>
        <w:drawing>
          <wp:inline distT="0" distB="0" distL="0" distR="0" wp14:anchorId="34F99F29" wp14:editId="675BAEB3">
            <wp:extent cx="5303520" cy="41930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_dashboard.png"/>
                    <pic:cNvPicPr/>
                  </pic:nvPicPr>
                  <pic:blipFill>
                    <a:blip r:embed="rId8"/>
                    <a:stretch>
                      <a:fillRect/>
                    </a:stretch>
                  </pic:blipFill>
                  <pic:spPr>
                    <a:xfrm>
                      <a:off x="0" y="0"/>
                      <a:ext cx="5303520" cy="4193096"/>
                    </a:xfrm>
                    <a:prstGeom prst="rect">
                      <a:avLst/>
                    </a:prstGeom>
                  </pic:spPr>
                </pic:pic>
              </a:graphicData>
            </a:graphic>
          </wp:inline>
        </w:drawing>
      </w:r>
    </w:p>
    <w:p w14:paraId="7120FC94" w14:textId="77777777" w:rsidR="00F24A77" w:rsidRDefault="00000000">
      <w:pPr>
        <w:jc w:val="center"/>
      </w:pPr>
      <w:r>
        <w:rPr>
          <w:rFonts w:ascii="Calibri" w:hAnsi="Calibri"/>
          <w:i/>
          <w:color w:val="475569"/>
          <w:sz w:val="19"/>
        </w:rPr>
        <w:t>Figure 1. PricePilot AI Stripe/Linear Overview Dashboard View</w:t>
      </w:r>
    </w:p>
    <w:p w14:paraId="1986B9F8" w14:textId="77777777" w:rsidR="00F24A77" w:rsidRDefault="00000000">
      <w:pPr>
        <w:keepNext/>
        <w:spacing w:before="320" w:after="80"/>
      </w:pPr>
      <w:r>
        <w:rPr>
          <w:rFonts w:ascii="Cambria" w:hAnsi="Cambria"/>
          <w:b/>
          <w:color w:val="0F172A"/>
          <w:sz w:val="32"/>
        </w:rPr>
        <w:t>17. Authentication &amp; Security Protocols</w:t>
      </w:r>
    </w:p>
    <w:p w14:paraId="609930D7" w14:textId="77777777" w:rsidR="00F24A77" w:rsidRDefault="00000000">
      <w:pPr>
        <w:spacing w:after="120"/>
        <w:jc w:val="both"/>
      </w:pPr>
      <w:r>
        <w:rPr>
          <w:rFonts w:ascii="Calibri" w:hAnsi="Calibri"/>
          <w:color w:val="1E293B"/>
        </w:rPr>
        <w:t>Security is governed by Bcrypt password hashing and PyJWT token generation (`app/auth.py`). Access tokens are valid for 30 minutes, while Refresh tokens extend for 7 days. As shown in Figure 2, unauthorized client requests trigger the Sign In modal overlay.</w:t>
      </w:r>
    </w:p>
    <w:p w14:paraId="6FF38876" w14:textId="77777777" w:rsidR="00F24A77" w:rsidRDefault="00000000">
      <w:pPr>
        <w:spacing w:before="80" w:after="120"/>
        <w:ind w:left="288" w:right="288"/>
      </w:pPr>
      <w:r>
        <w:rPr>
          <w:rFonts w:ascii="Consolas" w:hAnsi="Consolas"/>
          <w:color w:val="0F172A"/>
          <w:sz w:val="18"/>
        </w:rPr>
        <w:t>@auth_bp.route('/login', methods=['POST'])</w:t>
      </w:r>
      <w:r>
        <w:rPr>
          <w:rFonts w:ascii="Consolas" w:hAnsi="Consolas"/>
          <w:color w:val="0F172A"/>
          <w:sz w:val="18"/>
        </w:rPr>
        <w:br/>
        <w:t>def login():</w:t>
      </w:r>
      <w:r>
        <w:rPr>
          <w:rFonts w:ascii="Consolas" w:hAnsi="Consolas"/>
          <w:color w:val="0F172A"/>
          <w:sz w:val="18"/>
        </w:rPr>
        <w:br/>
        <w:t xml:space="preserve">    data = request.get_json()</w:t>
      </w:r>
      <w:r>
        <w:rPr>
          <w:rFonts w:ascii="Consolas" w:hAnsi="Consolas"/>
          <w:color w:val="0F172A"/>
          <w:sz w:val="18"/>
        </w:rPr>
        <w:br/>
        <w:t xml:space="preserve">    user = User.query.filter_by(email=data.get('email')).first()</w:t>
      </w:r>
      <w:r>
        <w:rPr>
          <w:rFonts w:ascii="Consolas" w:hAnsi="Consolas"/>
          <w:color w:val="0F172A"/>
          <w:sz w:val="18"/>
        </w:rPr>
        <w:br/>
        <w:t xml:space="preserve">    if user and bcrypt.check_password_hash(user.password_hash, data.get('password')):</w:t>
      </w:r>
      <w:r>
        <w:rPr>
          <w:rFonts w:ascii="Consolas" w:hAnsi="Consolas"/>
          <w:color w:val="0F172A"/>
          <w:sz w:val="18"/>
        </w:rPr>
        <w:br/>
        <w:t xml:space="preserve">        access_token = create_access_token(user.id, user.role)</w:t>
      </w:r>
      <w:r>
        <w:rPr>
          <w:rFonts w:ascii="Consolas" w:hAnsi="Consolas"/>
          <w:color w:val="0F172A"/>
          <w:sz w:val="18"/>
        </w:rPr>
        <w:br/>
        <w:t xml:space="preserve">        return jsonify({'access_token': access_token, 'user': user.to_dict()}), 200</w:t>
      </w:r>
      <w:r>
        <w:rPr>
          <w:rFonts w:ascii="Consolas" w:hAnsi="Consolas"/>
          <w:color w:val="0F172A"/>
          <w:sz w:val="18"/>
        </w:rPr>
        <w:br/>
        <w:t xml:space="preserve">    return jsonify({'error': 'Invalid credentials'}), 401</w:t>
      </w:r>
      <w:r>
        <w:rPr>
          <w:rFonts w:ascii="Consolas" w:hAnsi="Consolas"/>
          <w:color w:val="0F172A"/>
          <w:sz w:val="18"/>
        </w:rPr>
        <w:br/>
      </w:r>
    </w:p>
    <w:p w14:paraId="6CC70755" w14:textId="77777777" w:rsidR="00F24A77" w:rsidRDefault="00000000">
      <w:pPr>
        <w:spacing w:after="160"/>
        <w:jc w:val="center"/>
      </w:pPr>
      <w:r>
        <w:rPr>
          <w:rFonts w:ascii="Calibri" w:hAnsi="Calibri"/>
          <w:i/>
          <w:color w:val="64748B"/>
          <w:sz w:val="18"/>
        </w:rPr>
        <w:lastRenderedPageBreak/>
        <w:t>Listing 3. Authentication &amp; JWT Token Generation Controller (`app/auth.py`)</w:t>
      </w:r>
    </w:p>
    <w:p w14:paraId="2A713A72" w14:textId="77777777" w:rsidR="00F24A77" w:rsidRDefault="00000000">
      <w:pPr>
        <w:keepNext/>
        <w:spacing w:before="200" w:after="80"/>
        <w:jc w:val="center"/>
      </w:pPr>
      <w:r>
        <w:rPr>
          <w:noProof/>
        </w:rPr>
        <w:drawing>
          <wp:inline distT="0" distB="0" distL="0" distR="0" wp14:anchorId="4349FBD1" wp14:editId="084E6542">
            <wp:extent cx="5303520" cy="25191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modal.png"/>
                    <pic:cNvPicPr/>
                  </pic:nvPicPr>
                  <pic:blipFill>
                    <a:blip r:embed="rId9"/>
                    <a:stretch>
                      <a:fillRect/>
                    </a:stretch>
                  </pic:blipFill>
                  <pic:spPr>
                    <a:xfrm>
                      <a:off x="0" y="0"/>
                      <a:ext cx="5303520" cy="2519172"/>
                    </a:xfrm>
                    <a:prstGeom prst="rect">
                      <a:avLst/>
                    </a:prstGeom>
                  </pic:spPr>
                </pic:pic>
              </a:graphicData>
            </a:graphic>
          </wp:inline>
        </w:drawing>
      </w:r>
    </w:p>
    <w:p w14:paraId="54DBF6E9" w14:textId="77777777" w:rsidR="00F24A77" w:rsidRDefault="00000000">
      <w:pPr>
        <w:jc w:val="center"/>
      </w:pPr>
      <w:r>
        <w:rPr>
          <w:rFonts w:ascii="Calibri" w:hAnsi="Calibri"/>
          <w:i/>
          <w:color w:val="475569"/>
          <w:sz w:val="19"/>
        </w:rPr>
        <w:t>Figure 2. Sign In Modal Featuring JWT Role Authentication Controls</w:t>
      </w:r>
    </w:p>
    <w:p w14:paraId="159C3E23" w14:textId="77777777" w:rsidR="00F24A77" w:rsidRDefault="00000000">
      <w:pPr>
        <w:keepNext/>
        <w:spacing w:before="320" w:after="80"/>
      </w:pPr>
      <w:r>
        <w:rPr>
          <w:rFonts w:ascii="Cambria" w:hAnsi="Cambria"/>
          <w:b/>
          <w:color w:val="0F172A"/>
          <w:sz w:val="32"/>
        </w:rPr>
        <w:t>18. Results and Discussion</w:t>
      </w:r>
    </w:p>
    <w:p w14:paraId="26087100" w14:textId="77777777" w:rsidR="00F24A77" w:rsidRDefault="00000000">
      <w:pPr>
        <w:spacing w:after="120"/>
        <w:jc w:val="both"/>
      </w:pPr>
      <w:r>
        <w:rPr>
          <w:rFonts w:ascii="Calibri" w:hAnsi="Calibri"/>
          <w:color w:val="1E293B"/>
        </w:rPr>
        <w:t>The live AI Price Engine interface (Figure 3) accepts product parameters and returns real-time Extra Trees ML optimization outputs in under 10ms. The Product Catalog view (Figure 4) allows filtering by SKU and category. Figure 5 depicts the Model Leaderboard ranking 10 trained regressors.</w:t>
      </w:r>
    </w:p>
    <w:p w14:paraId="2CE3CDE4" w14:textId="77777777" w:rsidR="00F24A77" w:rsidRDefault="00000000">
      <w:pPr>
        <w:keepNext/>
        <w:spacing w:before="200" w:after="80"/>
        <w:jc w:val="center"/>
      </w:pPr>
      <w:r>
        <w:rPr>
          <w:noProof/>
        </w:rPr>
        <w:drawing>
          <wp:inline distT="0" distB="0" distL="0" distR="0" wp14:anchorId="428F50C5" wp14:editId="0F1A6D76">
            <wp:extent cx="5303520" cy="25164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price_engine.png"/>
                    <pic:cNvPicPr/>
                  </pic:nvPicPr>
                  <pic:blipFill>
                    <a:blip r:embed="rId10"/>
                    <a:stretch>
                      <a:fillRect/>
                    </a:stretch>
                  </pic:blipFill>
                  <pic:spPr>
                    <a:xfrm>
                      <a:off x="0" y="0"/>
                      <a:ext cx="5303520" cy="2516410"/>
                    </a:xfrm>
                    <a:prstGeom prst="rect">
                      <a:avLst/>
                    </a:prstGeom>
                  </pic:spPr>
                </pic:pic>
              </a:graphicData>
            </a:graphic>
          </wp:inline>
        </w:drawing>
      </w:r>
    </w:p>
    <w:p w14:paraId="3A5E62D8" w14:textId="77777777" w:rsidR="00F24A77" w:rsidRDefault="00000000">
      <w:pPr>
        <w:jc w:val="center"/>
      </w:pPr>
      <w:r>
        <w:rPr>
          <w:rFonts w:ascii="Calibri" w:hAnsi="Calibri"/>
          <w:i/>
          <w:color w:val="475569"/>
          <w:sz w:val="19"/>
        </w:rPr>
        <w:t>Figure 3. AI Price Engine Live Prediction Result Card</w:t>
      </w:r>
    </w:p>
    <w:p w14:paraId="5202C917" w14:textId="77777777" w:rsidR="00F24A77" w:rsidRDefault="00000000">
      <w:pPr>
        <w:keepNext/>
        <w:spacing w:before="200" w:after="80"/>
        <w:jc w:val="center"/>
      </w:pPr>
      <w:r>
        <w:rPr>
          <w:noProof/>
        </w:rPr>
        <w:lastRenderedPageBreak/>
        <w:drawing>
          <wp:inline distT="0" distB="0" distL="0" distR="0" wp14:anchorId="03E5FDD2" wp14:editId="29470C60">
            <wp:extent cx="5303520" cy="3646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catalog.png"/>
                    <pic:cNvPicPr/>
                  </pic:nvPicPr>
                  <pic:blipFill>
                    <a:blip r:embed="rId11"/>
                    <a:stretch>
                      <a:fillRect/>
                    </a:stretch>
                  </pic:blipFill>
                  <pic:spPr>
                    <a:xfrm>
                      <a:off x="0" y="0"/>
                      <a:ext cx="5303520" cy="3646170"/>
                    </a:xfrm>
                    <a:prstGeom prst="rect">
                      <a:avLst/>
                    </a:prstGeom>
                  </pic:spPr>
                </pic:pic>
              </a:graphicData>
            </a:graphic>
          </wp:inline>
        </w:drawing>
      </w:r>
    </w:p>
    <w:p w14:paraId="4FE96247" w14:textId="77777777" w:rsidR="00F24A77" w:rsidRDefault="00000000">
      <w:pPr>
        <w:jc w:val="center"/>
      </w:pPr>
      <w:r>
        <w:rPr>
          <w:rFonts w:ascii="Calibri" w:hAnsi="Calibri"/>
          <w:i/>
          <w:color w:val="475569"/>
          <w:sz w:val="19"/>
        </w:rPr>
        <w:t>Figure 4. Product Catalog Data Table &amp; Search Bar</w:t>
      </w:r>
    </w:p>
    <w:p w14:paraId="476C1F59" w14:textId="77777777" w:rsidR="00F24A77" w:rsidRDefault="00000000">
      <w:pPr>
        <w:keepNext/>
        <w:spacing w:before="200" w:after="80"/>
        <w:jc w:val="center"/>
      </w:pPr>
      <w:r>
        <w:rPr>
          <w:noProof/>
        </w:rPr>
        <w:drawing>
          <wp:inline distT="0" distB="0" distL="0" distR="0" wp14:anchorId="25B2835D" wp14:editId="4C663B02">
            <wp:extent cx="5303520" cy="2621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leaderboard.png"/>
                    <pic:cNvPicPr/>
                  </pic:nvPicPr>
                  <pic:blipFill>
                    <a:blip r:embed="rId12"/>
                    <a:stretch>
                      <a:fillRect/>
                    </a:stretch>
                  </pic:blipFill>
                  <pic:spPr>
                    <a:xfrm>
                      <a:off x="0" y="0"/>
                      <a:ext cx="5303520" cy="2621375"/>
                    </a:xfrm>
                    <a:prstGeom prst="rect">
                      <a:avLst/>
                    </a:prstGeom>
                  </pic:spPr>
                </pic:pic>
              </a:graphicData>
            </a:graphic>
          </wp:inline>
        </w:drawing>
      </w:r>
    </w:p>
    <w:p w14:paraId="19FB8635" w14:textId="77777777" w:rsidR="00F24A77" w:rsidRDefault="00000000">
      <w:pPr>
        <w:jc w:val="center"/>
      </w:pPr>
      <w:r>
        <w:rPr>
          <w:rFonts w:ascii="Calibri" w:hAnsi="Calibri"/>
          <w:i/>
          <w:color w:val="475569"/>
          <w:sz w:val="19"/>
        </w:rPr>
        <w:t>Figure 5. Machine Learning Regressors Leaderboard Table</w:t>
      </w:r>
    </w:p>
    <w:p w14:paraId="61584FCE" w14:textId="77777777" w:rsidR="00F24A77" w:rsidRDefault="00000000">
      <w:pPr>
        <w:spacing w:after="120"/>
        <w:jc w:val="both"/>
      </w:pPr>
      <w:r>
        <w:rPr>
          <w:rFonts w:ascii="Calibri" w:hAnsi="Calibri"/>
          <w:color w:val="1E293B"/>
        </w:rPr>
        <w:t>Figure 6 details the Demand Forecasting module rendering 30-day unit demand projections with 95% confidence intervals, while Figure 7 displays system audit logs.</w:t>
      </w:r>
    </w:p>
    <w:p w14:paraId="13FA86A7" w14:textId="77777777" w:rsidR="00F24A77" w:rsidRDefault="00000000">
      <w:pPr>
        <w:keepNext/>
        <w:spacing w:before="200" w:after="80"/>
        <w:jc w:val="center"/>
      </w:pPr>
      <w:r>
        <w:rPr>
          <w:noProof/>
        </w:rPr>
        <w:lastRenderedPageBreak/>
        <w:drawing>
          <wp:inline distT="0" distB="0" distL="0" distR="0" wp14:anchorId="08F2ACB9" wp14:editId="60D8E562">
            <wp:extent cx="5303520" cy="25164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and_forecast.png"/>
                    <pic:cNvPicPr/>
                  </pic:nvPicPr>
                  <pic:blipFill>
                    <a:blip r:embed="rId13"/>
                    <a:stretch>
                      <a:fillRect/>
                    </a:stretch>
                  </pic:blipFill>
                  <pic:spPr>
                    <a:xfrm>
                      <a:off x="0" y="0"/>
                      <a:ext cx="5303520" cy="2516410"/>
                    </a:xfrm>
                    <a:prstGeom prst="rect">
                      <a:avLst/>
                    </a:prstGeom>
                  </pic:spPr>
                </pic:pic>
              </a:graphicData>
            </a:graphic>
          </wp:inline>
        </w:drawing>
      </w:r>
    </w:p>
    <w:p w14:paraId="0D0C6EF7" w14:textId="77777777" w:rsidR="00F24A77" w:rsidRDefault="00000000">
      <w:pPr>
        <w:jc w:val="center"/>
      </w:pPr>
      <w:r>
        <w:rPr>
          <w:rFonts w:ascii="Calibri" w:hAnsi="Calibri"/>
          <w:i/>
          <w:color w:val="475569"/>
          <w:sz w:val="19"/>
        </w:rPr>
        <w:t>Figure 6. Demand Forecasting Chart with 95% Confidence Interval Bounds</w:t>
      </w:r>
    </w:p>
    <w:p w14:paraId="3109B959" w14:textId="77777777" w:rsidR="00F24A77" w:rsidRDefault="00000000">
      <w:pPr>
        <w:keepNext/>
        <w:spacing w:before="200" w:after="80"/>
        <w:jc w:val="center"/>
      </w:pPr>
      <w:r>
        <w:rPr>
          <w:noProof/>
        </w:rPr>
        <w:drawing>
          <wp:inline distT="0" distB="0" distL="0" distR="0" wp14:anchorId="7BE4D8EF" wp14:editId="15633E17">
            <wp:extent cx="5303520" cy="25164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_trail.png"/>
                    <pic:cNvPicPr/>
                  </pic:nvPicPr>
                  <pic:blipFill>
                    <a:blip r:embed="rId14"/>
                    <a:stretch>
                      <a:fillRect/>
                    </a:stretch>
                  </pic:blipFill>
                  <pic:spPr>
                    <a:xfrm>
                      <a:off x="0" y="0"/>
                      <a:ext cx="5303520" cy="2516410"/>
                    </a:xfrm>
                    <a:prstGeom prst="rect">
                      <a:avLst/>
                    </a:prstGeom>
                  </pic:spPr>
                </pic:pic>
              </a:graphicData>
            </a:graphic>
          </wp:inline>
        </w:drawing>
      </w:r>
    </w:p>
    <w:p w14:paraId="5D1846F9" w14:textId="77777777" w:rsidR="00F24A77" w:rsidRDefault="00000000">
      <w:pPr>
        <w:jc w:val="center"/>
      </w:pPr>
      <w:r>
        <w:rPr>
          <w:rFonts w:ascii="Calibri" w:hAnsi="Calibri"/>
          <w:i/>
          <w:color w:val="475569"/>
          <w:sz w:val="19"/>
        </w:rPr>
        <w:t>Figure 7. System Security Audit Trail Table</w:t>
      </w:r>
    </w:p>
    <w:p w14:paraId="0767AEC7" w14:textId="77777777" w:rsidR="00F24A77" w:rsidRDefault="00000000">
      <w:pPr>
        <w:keepNext/>
        <w:spacing w:before="320" w:after="80"/>
      </w:pPr>
      <w:r>
        <w:rPr>
          <w:rFonts w:ascii="Cambria" w:hAnsi="Cambria"/>
          <w:b/>
          <w:color w:val="0F172A"/>
          <w:sz w:val="32"/>
        </w:rPr>
        <w:t>19. Performance Evaluation &amp; Comparative Analysis</w:t>
      </w:r>
    </w:p>
    <w:p w14:paraId="2FA8C67C" w14:textId="77777777" w:rsidR="00F24A77" w:rsidRDefault="00000000">
      <w:pPr>
        <w:spacing w:after="120"/>
        <w:jc w:val="both"/>
      </w:pPr>
      <w:r>
        <w:rPr>
          <w:rFonts w:ascii="Calibri" w:hAnsi="Calibri"/>
          <w:color w:val="1E293B"/>
        </w:rPr>
        <w:t>Table 4 presents the complete empirical benchmark results evaluating all 10 machine learning regression algorithms across 5-fold cross-validation.</w:t>
      </w:r>
    </w:p>
    <w:tbl>
      <w:tblPr>
        <w:tblW w:w="0" w:type="auto"/>
        <w:jc w:val="center"/>
        <w:tblLayout w:type="fixed"/>
        <w:tblLook w:val="04A0" w:firstRow="1" w:lastRow="0" w:firstColumn="1" w:lastColumn="0" w:noHBand="0" w:noVBand="1"/>
      </w:tblPr>
      <w:tblGrid>
        <w:gridCol w:w="1337"/>
        <w:gridCol w:w="1337"/>
        <w:gridCol w:w="1337"/>
        <w:gridCol w:w="1337"/>
        <w:gridCol w:w="1337"/>
        <w:gridCol w:w="1337"/>
        <w:gridCol w:w="1337"/>
      </w:tblGrid>
      <w:tr w:rsidR="00F24A77" w14:paraId="78DA5A92" w14:textId="77777777">
        <w:trPr>
          <w:jc w:val="center"/>
        </w:trPr>
        <w:tc>
          <w:tcPr>
            <w:tcW w:w="1337" w:type="dxa"/>
            <w:shd w:val="clear" w:color="auto" w:fill="0F172A"/>
          </w:tcPr>
          <w:p w14:paraId="78D353BE" w14:textId="77777777" w:rsidR="00F24A77" w:rsidRDefault="00000000">
            <w:r>
              <w:rPr>
                <w:rFonts w:ascii="Calibri" w:hAnsi="Calibri"/>
                <w:b/>
                <w:color w:val="FFFFFF"/>
                <w:sz w:val="19"/>
              </w:rPr>
              <w:t>Rank</w:t>
            </w:r>
          </w:p>
        </w:tc>
        <w:tc>
          <w:tcPr>
            <w:tcW w:w="1337" w:type="dxa"/>
            <w:shd w:val="clear" w:color="auto" w:fill="0F172A"/>
          </w:tcPr>
          <w:p w14:paraId="5E4091EA" w14:textId="77777777" w:rsidR="00F24A77" w:rsidRDefault="00000000">
            <w:r>
              <w:rPr>
                <w:rFonts w:ascii="Calibri" w:hAnsi="Calibri"/>
                <w:b/>
                <w:color w:val="FFFFFF"/>
                <w:sz w:val="19"/>
              </w:rPr>
              <w:t>Model Architecture</w:t>
            </w:r>
          </w:p>
        </w:tc>
        <w:tc>
          <w:tcPr>
            <w:tcW w:w="1337" w:type="dxa"/>
            <w:shd w:val="clear" w:color="auto" w:fill="0F172A"/>
          </w:tcPr>
          <w:p w14:paraId="6E2A9B71" w14:textId="77777777" w:rsidR="00F24A77" w:rsidRDefault="00000000">
            <w:r>
              <w:rPr>
                <w:rFonts w:ascii="Calibri" w:hAnsi="Calibri"/>
                <w:b/>
                <w:color w:val="FFFFFF"/>
                <w:sz w:val="19"/>
              </w:rPr>
              <w:t>R² Score</w:t>
            </w:r>
          </w:p>
        </w:tc>
        <w:tc>
          <w:tcPr>
            <w:tcW w:w="1337" w:type="dxa"/>
            <w:shd w:val="clear" w:color="auto" w:fill="0F172A"/>
          </w:tcPr>
          <w:p w14:paraId="739A2B4B" w14:textId="77777777" w:rsidR="00F24A77" w:rsidRDefault="00000000">
            <w:r>
              <w:rPr>
                <w:rFonts w:ascii="Calibri" w:hAnsi="Calibri"/>
                <w:b/>
                <w:color w:val="FFFFFF"/>
                <w:sz w:val="19"/>
              </w:rPr>
              <w:t>CV R²</w:t>
            </w:r>
          </w:p>
        </w:tc>
        <w:tc>
          <w:tcPr>
            <w:tcW w:w="1337" w:type="dxa"/>
            <w:shd w:val="clear" w:color="auto" w:fill="0F172A"/>
          </w:tcPr>
          <w:p w14:paraId="7C7BD627" w14:textId="77777777" w:rsidR="00F24A77" w:rsidRDefault="00000000">
            <w:r>
              <w:rPr>
                <w:rFonts w:ascii="Calibri" w:hAnsi="Calibri"/>
                <w:b/>
                <w:color w:val="FFFFFF"/>
                <w:sz w:val="19"/>
              </w:rPr>
              <w:t>RMSE (BRL)</w:t>
            </w:r>
          </w:p>
        </w:tc>
        <w:tc>
          <w:tcPr>
            <w:tcW w:w="1337" w:type="dxa"/>
            <w:shd w:val="clear" w:color="auto" w:fill="0F172A"/>
          </w:tcPr>
          <w:p w14:paraId="35D38463" w14:textId="77777777" w:rsidR="00F24A77" w:rsidRDefault="00000000">
            <w:r>
              <w:rPr>
                <w:rFonts w:ascii="Calibri" w:hAnsi="Calibri"/>
                <w:b/>
                <w:color w:val="FFFFFF"/>
                <w:sz w:val="19"/>
              </w:rPr>
              <w:t>MAE (BRL)</w:t>
            </w:r>
          </w:p>
        </w:tc>
        <w:tc>
          <w:tcPr>
            <w:tcW w:w="1337" w:type="dxa"/>
            <w:shd w:val="clear" w:color="auto" w:fill="0F172A"/>
          </w:tcPr>
          <w:p w14:paraId="0E8AAB4D" w14:textId="77777777" w:rsidR="00F24A77" w:rsidRDefault="00000000">
            <w:r>
              <w:rPr>
                <w:rFonts w:ascii="Calibri" w:hAnsi="Calibri"/>
                <w:b/>
                <w:color w:val="FFFFFF"/>
                <w:sz w:val="19"/>
              </w:rPr>
              <w:t>Latency</w:t>
            </w:r>
          </w:p>
        </w:tc>
      </w:tr>
      <w:tr w:rsidR="00F24A77" w14:paraId="0F09ECC2" w14:textId="77777777">
        <w:trPr>
          <w:jc w:val="center"/>
        </w:trPr>
        <w:tc>
          <w:tcPr>
            <w:tcW w:w="1337" w:type="dxa"/>
            <w:shd w:val="clear" w:color="auto" w:fill="F1F5F9"/>
            <w:tcMar>
              <w:top w:w="60" w:type="dxa"/>
              <w:left w:w="80" w:type="dxa"/>
              <w:bottom w:w="60" w:type="dxa"/>
              <w:right w:w="80" w:type="dxa"/>
            </w:tcMar>
          </w:tcPr>
          <w:p w14:paraId="6BD19CAE" w14:textId="77777777" w:rsidR="00F24A77" w:rsidRDefault="00000000">
            <w:r>
              <w:rPr>
                <w:rFonts w:ascii="Calibri" w:hAnsi="Calibri"/>
                <w:b/>
                <w:sz w:val="19"/>
              </w:rPr>
              <w:t>#1</w:t>
            </w:r>
          </w:p>
        </w:tc>
        <w:tc>
          <w:tcPr>
            <w:tcW w:w="1337" w:type="dxa"/>
            <w:shd w:val="clear" w:color="auto" w:fill="F1F5F9"/>
            <w:tcMar>
              <w:top w:w="60" w:type="dxa"/>
              <w:left w:w="80" w:type="dxa"/>
              <w:bottom w:w="60" w:type="dxa"/>
              <w:right w:w="80" w:type="dxa"/>
            </w:tcMar>
          </w:tcPr>
          <w:p w14:paraId="6374B2F9" w14:textId="77777777" w:rsidR="00F24A77" w:rsidRDefault="00000000">
            <w:r>
              <w:rPr>
                <w:rFonts w:ascii="Calibri" w:hAnsi="Calibri"/>
                <w:b/>
                <w:sz w:val="19"/>
              </w:rPr>
              <w:t>Extra Trees Regressor</w:t>
            </w:r>
          </w:p>
        </w:tc>
        <w:tc>
          <w:tcPr>
            <w:tcW w:w="1337" w:type="dxa"/>
            <w:shd w:val="clear" w:color="auto" w:fill="F1F5F9"/>
            <w:tcMar>
              <w:top w:w="60" w:type="dxa"/>
              <w:left w:w="80" w:type="dxa"/>
              <w:bottom w:w="60" w:type="dxa"/>
              <w:right w:w="80" w:type="dxa"/>
            </w:tcMar>
          </w:tcPr>
          <w:p w14:paraId="0F02ECBA" w14:textId="77777777" w:rsidR="00F24A77" w:rsidRDefault="00000000">
            <w:r>
              <w:rPr>
                <w:rFonts w:ascii="Calibri" w:hAnsi="Calibri"/>
                <w:b/>
                <w:sz w:val="19"/>
              </w:rPr>
              <w:t>0.9904</w:t>
            </w:r>
          </w:p>
        </w:tc>
        <w:tc>
          <w:tcPr>
            <w:tcW w:w="1337" w:type="dxa"/>
            <w:shd w:val="clear" w:color="auto" w:fill="F1F5F9"/>
            <w:tcMar>
              <w:top w:w="60" w:type="dxa"/>
              <w:left w:w="80" w:type="dxa"/>
              <w:bottom w:w="60" w:type="dxa"/>
              <w:right w:w="80" w:type="dxa"/>
            </w:tcMar>
          </w:tcPr>
          <w:p w14:paraId="7E404F1E" w14:textId="77777777" w:rsidR="00F24A77" w:rsidRDefault="00000000">
            <w:r>
              <w:rPr>
                <w:rFonts w:ascii="Calibri" w:hAnsi="Calibri"/>
                <w:b/>
                <w:sz w:val="19"/>
              </w:rPr>
              <w:t>0.9610</w:t>
            </w:r>
          </w:p>
        </w:tc>
        <w:tc>
          <w:tcPr>
            <w:tcW w:w="1337" w:type="dxa"/>
            <w:shd w:val="clear" w:color="auto" w:fill="F1F5F9"/>
            <w:tcMar>
              <w:top w:w="60" w:type="dxa"/>
              <w:left w:w="80" w:type="dxa"/>
              <w:bottom w:w="60" w:type="dxa"/>
              <w:right w:w="80" w:type="dxa"/>
            </w:tcMar>
          </w:tcPr>
          <w:p w14:paraId="042830E8" w14:textId="77777777" w:rsidR="00F24A77" w:rsidRDefault="00000000">
            <w:r>
              <w:rPr>
                <w:rFonts w:ascii="Calibri" w:hAnsi="Calibri"/>
                <w:b/>
                <w:sz w:val="19"/>
              </w:rPr>
              <w:t>R$ 20.46</w:t>
            </w:r>
          </w:p>
        </w:tc>
        <w:tc>
          <w:tcPr>
            <w:tcW w:w="1337" w:type="dxa"/>
            <w:shd w:val="clear" w:color="auto" w:fill="F1F5F9"/>
            <w:tcMar>
              <w:top w:w="60" w:type="dxa"/>
              <w:left w:w="80" w:type="dxa"/>
              <w:bottom w:w="60" w:type="dxa"/>
              <w:right w:w="80" w:type="dxa"/>
            </w:tcMar>
          </w:tcPr>
          <w:p w14:paraId="14E8E344" w14:textId="77777777" w:rsidR="00F24A77" w:rsidRDefault="00000000">
            <w:r>
              <w:rPr>
                <w:rFonts w:ascii="Calibri" w:hAnsi="Calibri"/>
                <w:b/>
                <w:sz w:val="19"/>
              </w:rPr>
              <w:t>R$ 4.76</w:t>
            </w:r>
          </w:p>
        </w:tc>
        <w:tc>
          <w:tcPr>
            <w:tcW w:w="1337" w:type="dxa"/>
            <w:shd w:val="clear" w:color="auto" w:fill="F1F5F9"/>
            <w:tcMar>
              <w:top w:w="60" w:type="dxa"/>
              <w:left w:w="80" w:type="dxa"/>
              <w:bottom w:w="60" w:type="dxa"/>
              <w:right w:w="80" w:type="dxa"/>
            </w:tcMar>
          </w:tcPr>
          <w:p w14:paraId="456356E8" w14:textId="77777777" w:rsidR="00F24A77" w:rsidRDefault="00000000">
            <w:r>
              <w:rPr>
                <w:rFonts w:ascii="Calibri" w:hAnsi="Calibri"/>
                <w:b/>
                <w:sz w:val="19"/>
              </w:rPr>
              <w:t>0.04 ms</w:t>
            </w:r>
          </w:p>
        </w:tc>
      </w:tr>
      <w:tr w:rsidR="00F24A77" w14:paraId="1D4EA331" w14:textId="77777777">
        <w:trPr>
          <w:jc w:val="center"/>
        </w:trPr>
        <w:tc>
          <w:tcPr>
            <w:tcW w:w="1337" w:type="dxa"/>
            <w:shd w:val="clear" w:color="auto" w:fill="FFFFFF"/>
            <w:tcMar>
              <w:top w:w="60" w:type="dxa"/>
              <w:left w:w="80" w:type="dxa"/>
              <w:bottom w:w="60" w:type="dxa"/>
              <w:right w:w="80" w:type="dxa"/>
            </w:tcMar>
          </w:tcPr>
          <w:p w14:paraId="0ACC863A" w14:textId="77777777" w:rsidR="00F24A77" w:rsidRDefault="00000000">
            <w:r>
              <w:rPr>
                <w:rFonts w:ascii="Calibri" w:hAnsi="Calibri"/>
                <w:sz w:val="19"/>
              </w:rPr>
              <w:t>#2</w:t>
            </w:r>
          </w:p>
        </w:tc>
        <w:tc>
          <w:tcPr>
            <w:tcW w:w="1337" w:type="dxa"/>
            <w:shd w:val="clear" w:color="auto" w:fill="FFFFFF"/>
            <w:tcMar>
              <w:top w:w="60" w:type="dxa"/>
              <w:left w:w="80" w:type="dxa"/>
              <w:bottom w:w="60" w:type="dxa"/>
              <w:right w:w="80" w:type="dxa"/>
            </w:tcMar>
          </w:tcPr>
          <w:p w14:paraId="634617F0" w14:textId="77777777" w:rsidR="00F24A77" w:rsidRDefault="00000000">
            <w:r>
              <w:rPr>
                <w:rFonts w:ascii="Calibri" w:hAnsi="Calibri"/>
                <w:sz w:val="19"/>
              </w:rPr>
              <w:t xml:space="preserve">Gradient Boosting </w:t>
            </w:r>
            <w:r>
              <w:rPr>
                <w:rFonts w:ascii="Calibri" w:hAnsi="Calibri"/>
                <w:sz w:val="19"/>
              </w:rPr>
              <w:lastRenderedPageBreak/>
              <w:t>Regressor</w:t>
            </w:r>
          </w:p>
        </w:tc>
        <w:tc>
          <w:tcPr>
            <w:tcW w:w="1337" w:type="dxa"/>
            <w:shd w:val="clear" w:color="auto" w:fill="FFFFFF"/>
            <w:tcMar>
              <w:top w:w="60" w:type="dxa"/>
              <w:left w:w="80" w:type="dxa"/>
              <w:bottom w:w="60" w:type="dxa"/>
              <w:right w:w="80" w:type="dxa"/>
            </w:tcMar>
          </w:tcPr>
          <w:p w14:paraId="13114D39" w14:textId="77777777" w:rsidR="00F24A77" w:rsidRDefault="00000000">
            <w:r>
              <w:rPr>
                <w:rFonts w:ascii="Calibri" w:hAnsi="Calibri"/>
                <w:sz w:val="19"/>
              </w:rPr>
              <w:lastRenderedPageBreak/>
              <w:t>0.9893</w:t>
            </w:r>
          </w:p>
        </w:tc>
        <w:tc>
          <w:tcPr>
            <w:tcW w:w="1337" w:type="dxa"/>
            <w:shd w:val="clear" w:color="auto" w:fill="FFFFFF"/>
            <w:tcMar>
              <w:top w:w="60" w:type="dxa"/>
              <w:left w:w="80" w:type="dxa"/>
              <w:bottom w:w="60" w:type="dxa"/>
              <w:right w:w="80" w:type="dxa"/>
            </w:tcMar>
          </w:tcPr>
          <w:p w14:paraId="19CC40ED" w14:textId="77777777" w:rsidR="00F24A77" w:rsidRDefault="00000000">
            <w:r>
              <w:rPr>
                <w:rFonts w:ascii="Calibri" w:hAnsi="Calibri"/>
                <w:sz w:val="19"/>
              </w:rPr>
              <w:t>0.9335</w:t>
            </w:r>
          </w:p>
        </w:tc>
        <w:tc>
          <w:tcPr>
            <w:tcW w:w="1337" w:type="dxa"/>
            <w:shd w:val="clear" w:color="auto" w:fill="FFFFFF"/>
            <w:tcMar>
              <w:top w:w="60" w:type="dxa"/>
              <w:left w:w="80" w:type="dxa"/>
              <w:bottom w:w="60" w:type="dxa"/>
              <w:right w:w="80" w:type="dxa"/>
            </w:tcMar>
          </w:tcPr>
          <w:p w14:paraId="4BE386EF" w14:textId="77777777" w:rsidR="00F24A77" w:rsidRDefault="00000000">
            <w:r>
              <w:rPr>
                <w:rFonts w:ascii="Calibri" w:hAnsi="Calibri"/>
                <w:sz w:val="19"/>
              </w:rPr>
              <w:t>R$ 21.58</w:t>
            </w:r>
          </w:p>
        </w:tc>
        <w:tc>
          <w:tcPr>
            <w:tcW w:w="1337" w:type="dxa"/>
            <w:shd w:val="clear" w:color="auto" w:fill="FFFFFF"/>
            <w:tcMar>
              <w:top w:w="60" w:type="dxa"/>
              <w:left w:w="80" w:type="dxa"/>
              <w:bottom w:w="60" w:type="dxa"/>
              <w:right w:w="80" w:type="dxa"/>
            </w:tcMar>
          </w:tcPr>
          <w:p w14:paraId="72BC598F" w14:textId="77777777" w:rsidR="00F24A77" w:rsidRDefault="00000000">
            <w:r>
              <w:rPr>
                <w:rFonts w:ascii="Calibri" w:hAnsi="Calibri"/>
                <w:sz w:val="19"/>
              </w:rPr>
              <w:t>R$ 5.56</w:t>
            </w:r>
          </w:p>
        </w:tc>
        <w:tc>
          <w:tcPr>
            <w:tcW w:w="1337" w:type="dxa"/>
            <w:shd w:val="clear" w:color="auto" w:fill="FFFFFF"/>
            <w:tcMar>
              <w:top w:w="60" w:type="dxa"/>
              <w:left w:w="80" w:type="dxa"/>
              <w:bottom w:w="60" w:type="dxa"/>
              <w:right w:w="80" w:type="dxa"/>
            </w:tcMar>
          </w:tcPr>
          <w:p w14:paraId="3EC4C1E1" w14:textId="77777777" w:rsidR="00F24A77" w:rsidRDefault="00000000">
            <w:r>
              <w:rPr>
                <w:rFonts w:ascii="Calibri" w:hAnsi="Calibri"/>
                <w:sz w:val="19"/>
              </w:rPr>
              <w:t>0.01 ms</w:t>
            </w:r>
          </w:p>
        </w:tc>
      </w:tr>
      <w:tr w:rsidR="00F24A77" w14:paraId="2E8B00E2" w14:textId="77777777">
        <w:trPr>
          <w:jc w:val="center"/>
        </w:trPr>
        <w:tc>
          <w:tcPr>
            <w:tcW w:w="1337" w:type="dxa"/>
            <w:shd w:val="clear" w:color="auto" w:fill="F8FAFC"/>
            <w:tcMar>
              <w:top w:w="60" w:type="dxa"/>
              <w:left w:w="80" w:type="dxa"/>
              <w:bottom w:w="60" w:type="dxa"/>
              <w:right w:w="80" w:type="dxa"/>
            </w:tcMar>
          </w:tcPr>
          <w:p w14:paraId="6CD74918" w14:textId="77777777" w:rsidR="00F24A77" w:rsidRDefault="00000000">
            <w:r>
              <w:rPr>
                <w:rFonts w:ascii="Calibri" w:hAnsi="Calibri"/>
                <w:sz w:val="19"/>
              </w:rPr>
              <w:t>#3</w:t>
            </w:r>
          </w:p>
        </w:tc>
        <w:tc>
          <w:tcPr>
            <w:tcW w:w="1337" w:type="dxa"/>
            <w:shd w:val="clear" w:color="auto" w:fill="F8FAFC"/>
            <w:tcMar>
              <w:top w:w="60" w:type="dxa"/>
              <w:left w:w="80" w:type="dxa"/>
              <w:bottom w:w="60" w:type="dxa"/>
              <w:right w:w="80" w:type="dxa"/>
            </w:tcMar>
          </w:tcPr>
          <w:p w14:paraId="1A1C03B3" w14:textId="77777777" w:rsidR="00F24A77" w:rsidRDefault="00000000">
            <w:r>
              <w:rPr>
                <w:rFonts w:ascii="Calibri" w:hAnsi="Calibri"/>
                <w:sz w:val="19"/>
              </w:rPr>
              <w:t>Lasso Regression</w:t>
            </w:r>
          </w:p>
        </w:tc>
        <w:tc>
          <w:tcPr>
            <w:tcW w:w="1337" w:type="dxa"/>
            <w:shd w:val="clear" w:color="auto" w:fill="F8FAFC"/>
            <w:tcMar>
              <w:top w:w="60" w:type="dxa"/>
              <w:left w:w="80" w:type="dxa"/>
              <w:bottom w:w="60" w:type="dxa"/>
              <w:right w:w="80" w:type="dxa"/>
            </w:tcMar>
          </w:tcPr>
          <w:p w14:paraId="3FC6A5BF" w14:textId="77777777" w:rsidR="00F24A77" w:rsidRDefault="00000000">
            <w:r>
              <w:rPr>
                <w:rFonts w:ascii="Calibri" w:hAnsi="Calibri"/>
                <w:sz w:val="19"/>
              </w:rPr>
              <w:t>0.9874</w:t>
            </w:r>
          </w:p>
        </w:tc>
        <w:tc>
          <w:tcPr>
            <w:tcW w:w="1337" w:type="dxa"/>
            <w:shd w:val="clear" w:color="auto" w:fill="F8FAFC"/>
            <w:tcMar>
              <w:top w:w="60" w:type="dxa"/>
              <w:left w:w="80" w:type="dxa"/>
              <w:bottom w:w="60" w:type="dxa"/>
              <w:right w:w="80" w:type="dxa"/>
            </w:tcMar>
          </w:tcPr>
          <w:p w14:paraId="42D1614F" w14:textId="77777777" w:rsidR="00F24A77" w:rsidRDefault="00000000">
            <w:r>
              <w:rPr>
                <w:rFonts w:ascii="Calibri" w:hAnsi="Calibri"/>
                <w:sz w:val="19"/>
              </w:rPr>
              <w:t>0.9927</w:t>
            </w:r>
          </w:p>
        </w:tc>
        <w:tc>
          <w:tcPr>
            <w:tcW w:w="1337" w:type="dxa"/>
            <w:shd w:val="clear" w:color="auto" w:fill="F8FAFC"/>
            <w:tcMar>
              <w:top w:w="60" w:type="dxa"/>
              <w:left w:w="80" w:type="dxa"/>
              <w:bottom w:w="60" w:type="dxa"/>
              <w:right w:w="80" w:type="dxa"/>
            </w:tcMar>
          </w:tcPr>
          <w:p w14:paraId="758EF421" w14:textId="77777777" w:rsidR="00F24A77" w:rsidRDefault="00000000">
            <w:r>
              <w:rPr>
                <w:rFonts w:ascii="Calibri" w:hAnsi="Calibri"/>
                <w:sz w:val="19"/>
              </w:rPr>
              <w:t>R$ 23.35</w:t>
            </w:r>
          </w:p>
        </w:tc>
        <w:tc>
          <w:tcPr>
            <w:tcW w:w="1337" w:type="dxa"/>
            <w:shd w:val="clear" w:color="auto" w:fill="F8FAFC"/>
            <w:tcMar>
              <w:top w:w="60" w:type="dxa"/>
              <w:left w:w="80" w:type="dxa"/>
              <w:bottom w:w="60" w:type="dxa"/>
              <w:right w:w="80" w:type="dxa"/>
            </w:tcMar>
          </w:tcPr>
          <w:p w14:paraId="08388D6D" w14:textId="77777777" w:rsidR="00F24A77" w:rsidRDefault="00000000">
            <w:r>
              <w:rPr>
                <w:rFonts w:ascii="Calibri" w:hAnsi="Calibri"/>
                <w:sz w:val="19"/>
              </w:rPr>
              <w:t>R$ 5.86</w:t>
            </w:r>
          </w:p>
        </w:tc>
        <w:tc>
          <w:tcPr>
            <w:tcW w:w="1337" w:type="dxa"/>
            <w:shd w:val="clear" w:color="auto" w:fill="F8FAFC"/>
            <w:tcMar>
              <w:top w:w="60" w:type="dxa"/>
              <w:left w:w="80" w:type="dxa"/>
              <w:bottom w:w="60" w:type="dxa"/>
              <w:right w:w="80" w:type="dxa"/>
            </w:tcMar>
          </w:tcPr>
          <w:p w14:paraId="7C9656C0" w14:textId="77777777" w:rsidR="00F24A77" w:rsidRDefault="00000000">
            <w:r>
              <w:rPr>
                <w:rFonts w:ascii="Calibri" w:hAnsi="Calibri"/>
                <w:sz w:val="19"/>
              </w:rPr>
              <w:t>0.002 ms</w:t>
            </w:r>
          </w:p>
        </w:tc>
      </w:tr>
      <w:tr w:rsidR="00F24A77" w14:paraId="19E0AD05" w14:textId="77777777">
        <w:trPr>
          <w:jc w:val="center"/>
        </w:trPr>
        <w:tc>
          <w:tcPr>
            <w:tcW w:w="1337" w:type="dxa"/>
            <w:shd w:val="clear" w:color="auto" w:fill="FFFFFF"/>
            <w:tcMar>
              <w:top w:w="60" w:type="dxa"/>
              <w:left w:w="80" w:type="dxa"/>
              <w:bottom w:w="60" w:type="dxa"/>
              <w:right w:w="80" w:type="dxa"/>
            </w:tcMar>
          </w:tcPr>
          <w:p w14:paraId="25AD9EC4" w14:textId="77777777" w:rsidR="00F24A77" w:rsidRDefault="00000000">
            <w:r>
              <w:rPr>
                <w:rFonts w:ascii="Calibri" w:hAnsi="Calibri"/>
                <w:sz w:val="19"/>
              </w:rPr>
              <w:t>#4</w:t>
            </w:r>
          </w:p>
        </w:tc>
        <w:tc>
          <w:tcPr>
            <w:tcW w:w="1337" w:type="dxa"/>
            <w:shd w:val="clear" w:color="auto" w:fill="FFFFFF"/>
            <w:tcMar>
              <w:top w:w="60" w:type="dxa"/>
              <w:left w:w="80" w:type="dxa"/>
              <w:bottom w:w="60" w:type="dxa"/>
              <w:right w:w="80" w:type="dxa"/>
            </w:tcMar>
          </w:tcPr>
          <w:p w14:paraId="10B095AE" w14:textId="77777777" w:rsidR="00F24A77" w:rsidRDefault="00000000">
            <w:r>
              <w:rPr>
                <w:rFonts w:ascii="Calibri" w:hAnsi="Calibri"/>
                <w:sz w:val="19"/>
              </w:rPr>
              <w:t>Linear Regression</w:t>
            </w:r>
          </w:p>
        </w:tc>
        <w:tc>
          <w:tcPr>
            <w:tcW w:w="1337" w:type="dxa"/>
            <w:shd w:val="clear" w:color="auto" w:fill="FFFFFF"/>
            <w:tcMar>
              <w:top w:w="60" w:type="dxa"/>
              <w:left w:w="80" w:type="dxa"/>
              <w:bottom w:w="60" w:type="dxa"/>
              <w:right w:w="80" w:type="dxa"/>
            </w:tcMar>
          </w:tcPr>
          <w:p w14:paraId="616AEAD5" w14:textId="77777777" w:rsidR="00F24A77" w:rsidRDefault="00000000">
            <w:r>
              <w:rPr>
                <w:rFonts w:ascii="Calibri" w:hAnsi="Calibri"/>
                <w:sz w:val="19"/>
              </w:rPr>
              <w:t>0.9874</w:t>
            </w:r>
          </w:p>
        </w:tc>
        <w:tc>
          <w:tcPr>
            <w:tcW w:w="1337" w:type="dxa"/>
            <w:shd w:val="clear" w:color="auto" w:fill="FFFFFF"/>
            <w:tcMar>
              <w:top w:w="60" w:type="dxa"/>
              <w:left w:w="80" w:type="dxa"/>
              <w:bottom w:w="60" w:type="dxa"/>
              <w:right w:w="80" w:type="dxa"/>
            </w:tcMar>
          </w:tcPr>
          <w:p w14:paraId="5DBFD72D" w14:textId="77777777" w:rsidR="00F24A77" w:rsidRDefault="00000000">
            <w:r>
              <w:rPr>
                <w:rFonts w:ascii="Calibri" w:hAnsi="Calibri"/>
                <w:sz w:val="19"/>
              </w:rPr>
              <w:t>0.9927</w:t>
            </w:r>
          </w:p>
        </w:tc>
        <w:tc>
          <w:tcPr>
            <w:tcW w:w="1337" w:type="dxa"/>
            <w:shd w:val="clear" w:color="auto" w:fill="FFFFFF"/>
            <w:tcMar>
              <w:top w:w="60" w:type="dxa"/>
              <w:left w:w="80" w:type="dxa"/>
              <w:bottom w:w="60" w:type="dxa"/>
              <w:right w:w="80" w:type="dxa"/>
            </w:tcMar>
          </w:tcPr>
          <w:p w14:paraId="23AEC579" w14:textId="77777777" w:rsidR="00F24A77" w:rsidRDefault="00000000">
            <w:r>
              <w:rPr>
                <w:rFonts w:ascii="Calibri" w:hAnsi="Calibri"/>
                <w:sz w:val="19"/>
              </w:rPr>
              <w:t>R$ 23.37</w:t>
            </w:r>
          </w:p>
        </w:tc>
        <w:tc>
          <w:tcPr>
            <w:tcW w:w="1337" w:type="dxa"/>
            <w:shd w:val="clear" w:color="auto" w:fill="FFFFFF"/>
            <w:tcMar>
              <w:top w:w="60" w:type="dxa"/>
              <w:left w:w="80" w:type="dxa"/>
              <w:bottom w:w="60" w:type="dxa"/>
              <w:right w:w="80" w:type="dxa"/>
            </w:tcMar>
          </w:tcPr>
          <w:p w14:paraId="02DA6A8F" w14:textId="77777777" w:rsidR="00F24A77" w:rsidRDefault="00000000">
            <w:r>
              <w:rPr>
                <w:rFonts w:ascii="Calibri" w:hAnsi="Calibri"/>
                <w:sz w:val="19"/>
              </w:rPr>
              <w:t>R$ 5.87</w:t>
            </w:r>
          </w:p>
        </w:tc>
        <w:tc>
          <w:tcPr>
            <w:tcW w:w="1337" w:type="dxa"/>
            <w:shd w:val="clear" w:color="auto" w:fill="FFFFFF"/>
            <w:tcMar>
              <w:top w:w="60" w:type="dxa"/>
              <w:left w:w="80" w:type="dxa"/>
              <w:bottom w:w="60" w:type="dxa"/>
              <w:right w:w="80" w:type="dxa"/>
            </w:tcMar>
          </w:tcPr>
          <w:p w14:paraId="10369AE3" w14:textId="77777777" w:rsidR="00F24A77" w:rsidRDefault="00000000">
            <w:r>
              <w:rPr>
                <w:rFonts w:ascii="Calibri" w:hAnsi="Calibri"/>
                <w:sz w:val="19"/>
              </w:rPr>
              <w:t>0.003 ms</w:t>
            </w:r>
          </w:p>
        </w:tc>
      </w:tr>
      <w:tr w:rsidR="00F24A77" w14:paraId="63C1E430" w14:textId="77777777">
        <w:trPr>
          <w:jc w:val="center"/>
        </w:trPr>
        <w:tc>
          <w:tcPr>
            <w:tcW w:w="1337" w:type="dxa"/>
            <w:shd w:val="clear" w:color="auto" w:fill="F8FAFC"/>
            <w:tcMar>
              <w:top w:w="60" w:type="dxa"/>
              <w:left w:w="80" w:type="dxa"/>
              <w:bottom w:w="60" w:type="dxa"/>
              <w:right w:w="80" w:type="dxa"/>
            </w:tcMar>
          </w:tcPr>
          <w:p w14:paraId="5B5A45EC" w14:textId="77777777" w:rsidR="00F24A77" w:rsidRDefault="00000000">
            <w:r>
              <w:rPr>
                <w:rFonts w:ascii="Calibri" w:hAnsi="Calibri"/>
                <w:sz w:val="19"/>
              </w:rPr>
              <w:t>#5</w:t>
            </w:r>
          </w:p>
        </w:tc>
        <w:tc>
          <w:tcPr>
            <w:tcW w:w="1337" w:type="dxa"/>
            <w:shd w:val="clear" w:color="auto" w:fill="F8FAFC"/>
            <w:tcMar>
              <w:top w:w="60" w:type="dxa"/>
              <w:left w:w="80" w:type="dxa"/>
              <w:bottom w:w="60" w:type="dxa"/>
              <w:right w:w="80" w:type="dxa"/>
            </w:tcMar>
          </w:tcPr>
          <w:p w14:paraId="313955E9" w14:textId="77777777" w:rsidR="00F24A77" w:rsidRDefault="00000000">
            <w:r>
              <w:rPr>
                <w:rFonts w:ascii="Calibri" w:hAnsi="Calibri"/>
                <w:sz w:val="19"/>
              </w:rPr>
              <w:t>Ridge Regression</w:t>
            </w:r>
          </w:p>
        </w:tc>
        <w:tc>
          <w:tcPr>
            <w:tcW w:w="1337" w:type="dxa"/>
            <w:shd w:val="clear" w:color="auto" w:fill="F8FAFC"/>
            <w:tcMar>
              <w:top w:w="60" w:type="dxa"/>
              <w:left w:w="80" w:type="dxa"/>
              <w:bottom w:w="60" w:type="dxa"/>
              <w:right w:w="80" w:type="dxa"/>
            </w:tcMar>
          </w:tcPr>
          <w:p w14:paraId="7FA1AA0D" w14:textId="77777777" w:rsidR="00F24A77" w:rsidRDefault="00000000">
            <w:r>
              <w:rPr>
                <w:rFonts w:ascii="Calibri" w:hAnsi="Calibri"/>
                <w:sz w:val="19"/>
              </w:rPr>
              <w:t>0.9874</w:t>
            </w:r>
          </w:p>
        </w:tc>
        <w:tc>
          <w:tcPr>
            <w:tcW w:w="1337" w:type="dxa"/>
            <w:shd w:val="clear" w:color="auto" w:fill="F8FAFC"/>
            <w:tcMar>
              <w:top w:w="60" w:type="dxa"/>
              <w:left w:w="80" w:type="dxa"/>
              <w:bottom w:w="60" w:type="dxa"/>
              <w:right w:w="80" w:type="dxa"/>
            </w:tcMar>
          </w:tcPr>
          <w:p w14:paraId="7805AFD4" w14:textId="77777777" w:rsidR="00F24A77" w:rsidRDefault="00000000">
            <w:r>
              <w:rPr>
                <w:rFonts w:ascii="Calibri" w:hAnsi="Calibri"/>
                <w:sz w:val="19"/>
              </w:rPr>
              <w:t>0.9927</w:t>
            </w:r>
          </w:p>
        </w:tc>
        <w:tc>
          <w:tcPr>
            <w:tcW w:w="1337" w:type="dxa"/>
            <w:shd w:val="clear" w:color="auto" w:fill="F8FAFC"/>
            <w:tcMar>
              <w:top w:w="60" w:type="dxa"/>
              <w:left w:w="80" w:type="dxa"/>
              <w:bottom w:w="60" w:type="dxa"/>
              <w:right w:w="80" w:type="dxa"/>
            </w:tcMar>
          </w:tcPr>
          <w:p w14:paraId="0D3742A4" w14:textId="77777777" w:rsidR="00F24A77" w:rsidRDefault="00000000">
            <w:r>
              <w:rPr>
                <w:rFonts w:ascii="Calibri" w:hAnsi="Calibri"/>
                <w:sz w:val="19"/>
              </w:rPr>
              <w:t>R$ 23.37</w:t>
            </w:r>
          </w:p>
        </w:tc>
        <w:tc>
          <w:tcPr>
            <w:tcW w:w="1337" w:type="dxa"/>
            <w:shd w:val="clear" w:color="auto" w:fill="F8FAFC"/>
            <w:tcMar>
              <w:top w:w="60" w:type="dxa"/>
              <w:left w:w="80" w:type="dxa"/>
              <w:bottom w:w="60" w:type="dxa"/>
              <w:right w:w="80" w:type="dxa"/>
            </w:tcMar>
          </w:tcPr>
          <w:p w14:paraId="1C045357" w14:textId="77777777" w:rsidR="00F24A77" w:rsidRDefault="00000000">
            <w:r>
              <w:rPr>
                <w:rFonts w:ascii="Calibri" w:hAnsi="Calibri"/>
                <w:sz w:val="19"/>
              </w:rPr>
              <w:t>R$ 5.87</w:t>
            </w:r>
          </w:p>
        </w:tc>
        <w:tc>
          <w:tcPr>
            <w:tcW w:w="1337" w:type="dxa"/>
            <w:shd w:val="clear" w:color="auto" w:fill="F8FAFC"/>
            <w:tcMar>
              <w:top w:w="60" w:type="dxa"/>
              <w:left w:w="80" w:type="dxa"/>
              <w:bottom w:w="60" w:type="dxa"/>
              <w:right w:w="80" w:type="dxa"/>
            </w:tcMar>
          </w:tcPr>
          <w:p w14:paraId="6CFDE833" w14:textId="77777777" w:rsidR="00F24A77" w:rsidRDefault="00000000">
            <w:r>
              <w:rPr>
                <w:rFonts w:ascii="Calibri" w:hAnsi="Calibri"/>
                <w:sz w:val="19"/>
              </w:rPr>
              <w:t>0.002 ms</w:t>
            </w:r>
          </w:p>
        </w:tc>
      </w:tr>
      <w:tr w:rsidR="00F24A77" w14:paraId="06B3CAFC" w14:textId="77777777">
        <w:trPr>
          <w:jc w:val="center"/>
        </w:trPr>
        <w:tc>
          <w:tcPr>
            <w:tcW w:w="1337" w:type="dxa"/>
            <w:shd w:val="clear" w:color="auto" w:fill="FFFFFF"/>
            <w:tcMar>
              <w:top w:w="60" w:type="dxa"/>
              <w:left w:w="80" w:type="dxa"/>
              <w:bottom w:w="60" w:type="dxa"/>
              <w:right w:w="80" w:type="dxa"/>
            </w:tcMar>
          </w:tcPr>
          <w:p w14:paraId="205BE26D" w14:textId="77777777" w:rsidR="00F24A77" w:rsidRDefault="00000000">
            <w:r>
              <w:rPr>
                <w:rFonts w:ascii="Calibri" w:hAnsi="Calibri"/>
                <w:sz w:val="19"/>
              </w:rPr>
              <w:t>#6</w:t>
            </w:r>
          </w:p>
        </w:tc>
        <w:tc>
          <w:tcPr>
            <w:tcW w:w="1337" w:type="dxa"/>
            <w:shd w:val="clear" w:color="auto" w:fill="FFFFFF"/>
            <w:tcMar>
              <w:top w:w="60" w:type="dxa"/>
              <w:left w:w="80" w:type="dxa"/>
              <w:bottom w:w="60" w:type="dxa"/>
              <w:right w:w="80" w:type="dxa"/>
            </w:tcMar>
          </w:tcPr>
          <w:p w14:paraId="000A330A" w14:textId="77777777" w:rsidR="00F24A77" w:rsidRDefault="00000000">
            <w:r>
              <w:rPr>
                <w:rFonts w:ascii="Calibri" w:hAnsi="Calibri"/>
                <w:sz w:val="19"/>
              </w:rPr>
              <w:t>Random Forest Regressor</w:t>
            </w:r>
          </w:p>
        </w:tc>
        <w:tc>
          <w:tcPr>
            <w:tcW w:w="1337" w:type="dxa"/>
            <w:shd w:val="clear" w:color="auto" w:fill="FFFFFF"/>
            <w:tcMar>
              <w:top w:w="60" w:type="dxa"/>
              <w:left w:w="80" w:type="dxa"/>
              <w:bottom w:w="60" w:type="dxa"/>
              <w:right w:w="80" w:type="dxa"/>
            </w:tcMar>
          </w:tcPr>
          <w:p w14:paraId="2254A608" w14:textId="77777777" w:rsidR="00F24A77" w:rsidRDefault="00000000">
            <w:r>
              <w:rPr>
                <w:rFonts w:ascii="Calibri" w:hAnsi="Calibri"/>
                <w:sz w:val="19"/>
              </w:rPr>
              <w:t>0.9855</w:t>
            </w:r>
          </w:p>
        </w:tc>
        <w:tc>
          <w:tcPr>
            <w:tcW w:w="1337" w:type="dxa"/>
            <w:shd w:val="clear" w:color="auto" w:fill="FFFFFF"/>
            <w:tcMar>
              <w:top w:w="60" w:type="dxa"/>
              <w:left w:w="80" w:type="dxa"/>
              <w:bottom w:w="60" w:type="dxa"/>
              <w:right w:w="80" w:type="dxa"/>
            </w:tcMar>
          </w:tcPr>
          <w:p w14:paraId="24723882" w14:textId="77777777" w:rsidR="00F24A77" w:rsidRDefault="00000000">
            <w:r>
              <w:rPr>
                <w:rFonts w:ascii="Calibri" w:hAnsi="Calibri"/>
                <w:sz w:val="19"/>
              </w:rPr>
              <w:t>0.9507</w:t>
            </w:r>
          </w:p>
        </w:tc>
        <w:tc>
          <w:tcPr>
            <w:tcW w:w="1337" w:type="dxa"/>
            <w:shd w:val="clear" w:color="auto" w:fill="FFFFFF"/>
            <w:tcMar>
              <w:top w:w="60" w:type="dxa"/>
              <w:left w:w="80" w:type="dxa"/>
              <w:bottom w:w="60" w:type="dxa"/>
              <w:right w:w="80" w:type="dxa"/>
            </w:tcMar>
          </w:tcPr>
          <w:p w14:paraId="4CEE8BCC" w14:textId="77777777" w:rsidR="00F24A77" w:rsidRDefault="00000000">
            <w:r>
              <w:rPr>
                <w:rFonts w:ascii="Calibri" w:hAnsi="Calibri"/>
                <w:sz w:val="19"/>
              </w:rPr>
              <w:t>R$ 25.09</w:t>
            </w:r>
          </w:p>
        </w:tc>
        <w:tc>
          <w:tcPr>
            <w:tcW w:w="1337" w:type="dxa"/>
            <w:shd w:val="clear" w:color="auto" w:fill="FFFFFF"/>
            <w:tcMar>
              <w:top w:w="60" w:type="dxa"/>
              <w:left w:w="80" w:type="dxa"/>
              <w:bottom w:w="60" w:type="dxa"/>
              <w:right w:w="80" w:type="dxa"/>
            </w:tcMar>
          </w:tcPr>
          <w:p w14:paraId="7675F044" w14:textId="77777777" w:rsidR="00F24A77" w:rsidRDefault="00000000">
            <w:r>
              <w:rPr>
                <w:rFonts w:ascii="Calibri" w:hAnsi="Calibri"/>
                <w:sz w:val="19"/>
              </w:rPr>
              <w:t>R$ 6.55</w:t>
            </w:r>
          </w:p>
        </w:tc>
        <w:tc>
          <w:tcPr>
            <w:tcW w:w="1337" w:type="dxa"/>
            <w:shd w:val="clear" w:color="auto" w:fill="FFFFFF"/>
            <w:tcMar>
              <w:top w:w="60" w:type="dxa"/>
              <w:left w:w="80" w:type="dxa"/>
              <w:bottom w:w="60" w:type="dxa"/>
              <w:right w:w="80" w:type="dxa"/>
            </w:tcMar>
          </w:tcPr>
          <w:p w14:paraId="258F54C5" w14:textId="77777777" w:rsidR="00F24A77" w:rsidRDefault="00000000">
            <w:r>
              <w:rPr>
                <w:rFonts w:ascii="Calibri" w:hAnsi="Calibri"/>
                <w:sz w:val="19"/>
              </w:rPr>
              <w:t>0.04 ms</w:t>
            </w:r>
          </w:p>
        </w:tc>
      </w:tr>
      <w:tr w:rsidR="00F24A77" w14:paraId="0DEAC69D" w14:textId="77777777">
        <w:trPr>
          <w:jc w:val="center"/>
        </w:trPr>
        <w:tc>
          <w:tcPr>
            <w:tcW w:w="1337" w:type="dxa"/>
            <w:shd w:val="clear" w:color="auto" w:fill="F8FAFC"/>
            <w:tcMar>
              <w:top w:w="60" w:type="dxa"/>
              <w:left w:w="80" w:type="dxa"/>
              <w:bottom w:w="60" w:type="dxa"/>
              <w:right w:w="80" w:type="dxa"/>
            </w:tcMar>
          </w:tcPr>
          <w:p w14:paraId="3A7EC89D" w14:textId="77777777" w:rsidR="00F24A77" w:rsidRDefault="00000000">
            <w:r>
              <w:rPr>
                <w:rFonts w:ascii="Calibri" w:hAnsi="Calibri"/>
                <w:sz w:val="19"/>
              </w:rPr>
              <w:t>#7</w:t>
            </w:r>
          </w:p>
        </w:tc>
        <w:tc>
          <w:tcPr>
            <w:tcW w:w="1337" w:type="dxa"/>
            <w:shd w:val="clear" w:color="auto" w:fill="F8FAFC"/>
            <w:tcMar>
              <w:top w:w="60" w:type="dxa"/>
              <w:left w:w="80" w:type="dxa"/>
              <w:bottom w:w="60" w:type="dxa"/>
              <w:right w:w="80" w:type="dxa"/>
            </w:tcMar>
          </w:tcPr>
          <w:p w14:paraId="2CE3092D" w14:textId="77777777" w:rsidR="00F24A77" w:rsidRDefault="00000000">
            <w:r>
              <w:rPr>
                <w:rFonts w:ascii="Calibri" w:hAnsi="Calibri"/>
                <w:sz w:val="19"/>
              </w:rPr>
              <w:t>Decision Tree Regressor</w:t>
            </w:r>
          </w:p>
        </w:tc>
        <w:tc>
          <w:tcPr>
            <w:tcW w:w="1337" w:type="dxa"/>
            <w:shd w:val="clear" w:color="auto" w:fill="F8FAFC"/>
            <w:tcMar>
              <w:top w:w="60" w:type="dxa"/>
              <w:left w:w="80" w:type="dxa"/>
              <w:bottom w:w="60" w:type="dxa"/>
              <w:right w:w="80" w:type="dxa"/>
            </w:tcMar>
          </w:tcPr>
          <w:p w14:paraId="1CE3CA88" w14:textId="77777777" w:rsidR="00F24A77" w:rsidRDefault="00000000">
            <w:r>
              <w:rPr>
                <w:rFonts w:ascii="Calibri" w:hAnsi="Calibri"/>
                <w:sz w:val="19"/>
              </w:rPr>
              <w:t>0.9840</w:t>
            </w:r>
          </w:p>
        </w:tc>
        <w:tc>
          <w:tcPr>
            <w:tcW w:w="1337" w:type="dxa"/>
            <w:shd w:val="clear" w:color="auto" w:fill="F8FAFC"/>
            <w:tcMar>
              <w:top w:w="60" w:type="dxa"/>
              <w:left w:w="80" w:type="dxa"/>
              <w:bottom w:w="60" w:type="dxa"/>
              <w:right w:w="80" w:type="dxa"/>
            </w:tcMar>
          </w:tcPr>
          <w:p w14:paraId="69DD8C4F" w14:textId="77777777" w:rsidR="00F24A77" w:rsidRDefault="00000000">
            <w:r>
              <w:rPr>
                <w:rFonts w:ascii="Calibri" w:hAnsi="Calibri"/>
                <w:sz w:val="19"/>
              </w:rPr>
              <w:t>0.8150</w:t>
            </w:r>
          </w:p>
        </w:tc>
        <w:tc>
          <w:tcPr>
            <w:tcW w:w="1337" w:type="dxa"/>
            <w:shd w:val="clear" w:color="auto" w:fill="F8FAFC"/>
            <w:tcMar>
              <w:top w:w="60" w:type="dxa"/>
              <w:left w:w="80" w:type="dxa"/>
              <w:bottom w:w="60" w:type="dxa"/>
              <w:right w:w="80" w:type="dxa"/>
            </w:tcMar>
          </w:tcPr>
          <w:p w14:paraId="735CA8C9" w14:textId="77777777" w:rsidR="00F24A77" w:rsidRDefault="00000000">
            <w:r>
              <w:rPr>
                <w:rFonts w:ascii="Calibri" w:hAnsi="Calibri"/>
                <w:sz w:val="19"/>
              </w:rPr>
              <w:t>R$ 26.32</w:t>
            </w:r>
          </w:p>
        </w:tc>
        <w:tc>
          <w:tcPr>
            <w:tcW w:w="1337" w:type="dxa"/>
            <w:shd w:val="clear" w:color="auto" w:fill="F8FAFC"/>
            <w:tcMar>
              <w:top w:w="60" w:type="dxa"/>
              <w:left w:w="80" w:type="dxa"/>
              <w:bottom w:w="60" w:type="dxa"/>
              <w:right w:w="80" w:type="dxa"/>
            </w:tcMar>
          </w:tcPr>
          <w:p w14:paraId="44C40B0D" w14:textId="77777777" w:rsidR="00F24A77" w:rsidRDefault="00000000">
            <w:r>
              <w:rPr>
                <w:rFonts w:ascii="Calibri" w:hAnsi="Calibri"/>
                <w:sz w:val="19"/>
              </w:rPr>
              <w:t>R$ 6.42</w:t>
            </w:r>
          </w:p>
        </w:tc>
        <w:tc>
          <w:tcPr>
            <w:tcW w:w="1337" w:type="dxa"/>
            <w:shd w:val="clear" w:color="auto" w:fill="F8FAFC"/>
            <w:tcMar>
              <w:top w:w="60" w:type="dxa"/>
              <w:left w:w="80" w:type="dxa"/>
              <w:bottom w:w="60" w:type="dxa"/>
              <w:right w:w="80" w:type="dxa"/>
            </w:tcMar>
          </w:tcPr>
          <w:p w14:paraId="2FE8B815" w14:textId="77777777" w:rsidR="00F24A77" w:rsidRDefault="00000000">
            <w:r>
              <w:rPr>
                <w:rFonts w:ascii="Calibri" w:hAnsi="Calibri"/>
                <w:sz w:val="19"/>
              </w:rPr>
              <w:t>0.003 ms</w:t>
            </w:r>
          </w:p>
        </w:tc>
      </w:tr>
      <w:tr w:rsidR="00F24A77" w14:paraId="4E7DEBBE" w14:textId="77777777">
        <w:trPr>
          <w:jc w:val="center"/>
        </w:trPr>
        <w:tc>
          <w:tcPr>
            <w:tcW w:w="1337" w:type="dxa"/>
            <w:shd w:val="clear" w:color="auto" w:fill="FFFFFF"/>
            <w:tcMar>
              <w:top w:w="60" w:type="dxa"/>
              <w:left w:w="80" w:type="dxa"/>
              <w:bottom w:w="60" w:type="dxa"/>
              <w:right w:w="80" w:type="dxa"/>
            </w:tcMar>
          </w:tcPr>
          <w:p w14:paraId="02D2255E" w14:textId="77777777" w:rsidR="00F24A77" w:rsidRDefault="00000000">
            <w:r>
              <w:rPr>
                <w:rFonts w:ascii="Calibri" w:hAnsi="Calibri"/>
                <w:sz w:val="19"/>
              </w:rPr>
              <w:t>#8</w:t>
            </w:r>
          </w:p>
        </w:tc>
        <w:tc>
          <w:tcPr>
            <w:tcW w:w="1337" w:type="dxa"/>
            <w:shd w:val="clear" w:color="auto" w:fill="FFFFFF"/>
            <w:tcMar>
              <w:top w:w="60" w:type="dxa"/>
              <w:left w:w="80" w:type="dxa"/>
              <w:bottom w:w="60" w:type="dxa"/>
              <w:right w:w="80" w:type="dxa"/>
            </w:tcMar>
          </w:tcPr>
          <w:p w14:paraId="52F040B1" w14:textId="77777777" w:rsidR="00F24A77" w:rsidRDefault="00000000">
            <w:r>
              <w:rPr>
                <w:rFonts w:ascii="Calibri" w:hAnsi="Calibri"/>
                <w:sz w:val="19"/>
              </w:rPr>
              <w:t>XGBoost Regressor</w:t>
            </w:r>
          </w:p>
        </w:tc>
        <w:tc>
          <w:tcPr>
            <w:tcW w:w="1337" w:type="dxa"/>
            <w:shd w:val="clear" w:color="auto" w:fill="FFFFFF"/>
            <w:tcMar>
              <w:top w:w="60" w:type="dxa"/>
              <w:left w:w="80" w:type="dxa"/>
              <w:bottom w:w="60" w:type="dxa"/>
              <w:right w:w="80" w:type="dxa"/>
            </w:tcMar>
          </w:tcPr>
          <w:p w14:paraId="65EEB352" w14:textId="77777777" w:rsidR="00F24A77" w:rsidRDefault="00000000">
            <w:r>
              <w:rPr>
                <w:rFonts w:ascii="Calibri" w:hAnsi="Calibri"/>
                <w:sz w:val="19"/>
              </w:rPr>
              <w:t>0.9709</w:t>
            </w:r>
          </w:p>
        </w:tc>
        <w:tc>
          <w:tcPr>
            <w:tcW w:w="1337" w:type="dxa"/>
            <w:shd w:val="clear" w:color="auto" w:fill="FFFFFF"/>
            <w:tcMar>
              <w:top w:w="60" w:type="dxa"/>
              <w:left w:w="80" w:type="dxa"/>
              <w:bottom w:w="60" w:type="dxa"/>
              <w:right w:w="80" w:type="dxa"/>
            </w:tcMar>
          </w:tcPr>
          <w:p w14:paraId="11624CA6" w14:textId="77777777" w:rsidR="00F24A77" w:rsidRDefault="00000000">
            <w:r>
              <w:rPr>
                <w:rFonts w:ascii="Calibri" w:hAnsi="Calibri"/>
                <w:sz w:val="19"/>
              </w:rPr>
              <w:t>0.8628</w:t>
            </w:r>
          </w:p>
        </w:tc>
        <w:tc>
          <w:tcPr>
            <w:tcW w:w="1337" w:type="dxa"/>
            <w:shd w:val="clear" w:color="auto" w:fill="FFFFFF"/>
            <w:tcMar>
              <w:top w:w="60" w:type="dxa"/>
              <w:left w:w="80" w:type="dxa"/>
              <w:bottom w:w="60" w:type="dxa"/>
              <w:right w:w="80" w:type="dxa"/>
            </w:tcMar>
          </w:tcPr>
          <w:p w14:paraId="03233973" w14:textId="77777777" w:rsidR="00F24A77" w:rsidRDefault="00000000">
            <w:r>
              <w:rPr>
                <w:rFonts w:ascii="Calibri" w:hAnsi="Calibri"/>
                <w:sz w:val="19"/>
              </w:rPr>
              <w:t>R$ 35.55</w:t>
            </w:r>
          </w:p>
        </w:tc>
        <w:tc>
          <w:tcPr>
            <w:tcW w:w="1337" w:type="dxa"/>
            <w:shd w:val="clear" w:color="auto" w:fill="FFFFFF"/>
            <w:tcMar>
              <w:top w:w="60" w:type="dxa"/>
              <w:left w:w="80" w:type="dxa"/>
              <w:bottom w:w="60" w:type="dxa"/>
              <w:right w:w="80" w:type="dxa"/>
            </w:tcMar>
          </w:tcPr>
          <w:p w14:paraId="795FACA4" w14:textId="77777777" w:rsidR="00F24A77" w:rsidRDefault="00000000">
            <w:r>
              <w:rPr>
                <w:rFonts w:ascii="Calibri" w:hAnsi="Calibri"/>
                <w:sz w:val="19"/>
              </w:rPr>
              <w:t>R$ 11.23</w:t>
            </w:r>
          </w:p>
        </w:tc>
        <w:tc>
          <w:tcPr>
            <w:tcW w:w="1337" w:type="dxa"/>
            <w:shd w:val="clear" w:color="auto" w:fill="FFFFFF"/>
            <w:tcMar>
              <w:top w:w="60" w:type="dxa"/>
              <w:left w:w="80" w:type="dxa"/>
              <w:bottom w:w="60" w:type="dxa"/>
              <w:right w:w="80" w:type="dxa"/>
            </w:tcMar>
          </w:tcPr>
          <w:p w14:paraId="666F14CD" w14:textId="77777777" w:rsidR="00F24A77" w:rsidRDefault="00000000">
            <w:r>
              <w:rPr>
                <w:rFonts w:ascii="Calibri" w:hAnsi="Calibri"/>
                <w:sz w:val="19"/>
              </w:rPr>
              <w:t>0.003 ms</w:t>
            </w:r>
          </w:p>
        </w:tc>
      </w:tr>
      <w:tr w:rsidR="00F24A77" w14:paraId="619AC6EA" w14:textId="77777777">
        <w:trPr>
          <w:jc w:val="center"/>
        </w:trPr>
        <w:tc>
          <w:tcPr>
            <w:tcW w:w="1337" w:type="dxa"/>
            <w:shd w:val="clear" w:color="auto" w:fill="F8FAFC"/>
            <w:tcMar>
              <w:top w:w="60" w:type="dxa"/>
              <w:left w:w="80" w:type="dxa"/>
              <w:bottom w:w="60" w:type="dxa"/>
              <w:right w:w="80" w:type="dxa"/>
            </w:tcMar>
          </w:tcPr>
          <w:p w14:paraId="4FC9A7BF" w14:textId="77777777" w:rsidR="00F24A77" w:rsidRDefault="00000000">
            <w:r>
              <w:rPr>
                <w:rFonts w:ascii="Calibri" w:hAnsi="Calibri"/>
                <w:sz w:val="19"/>
              </w:rPr>
              <w:t>#9</w:t>
            </w:r>
          </w:p>
        </w:tc>
        <w:tc>
          <w:tcPr>
            <w:tcW w:w="1337" w:type="dxa"/>
            <w:shd w:val="clear" w:color="auto" w:fill="F8FAFC"/>
            <w:tcMar>
              <w:top w:w="60" w:type="dxa"/>
              <w:left w:w="80" w:type="dxa"/>
              <w:bottom w:w="60" w:type="dxa"/>
              <w:right w:w="80" w:type="dxa"/>
            </w:tcMar>
          </w:tcPr>
          <w:p w14:paraId="06352E6B" w14:textId="77777777" w:rsidR="00F24A77" w:rsidRDefault="00000000">
            <w:r>
              <w:rPr>
                <w:rFonts w:ascii="Calibri" w:hAnsi="Calibri"/>
                <w:sz w:val="19"/>
              </w:rPr>
              <w:t>LightGBM Regressor</w:t>
            </w:r>
          </w:p>
        </w:tc>
        <w:tc>
          <w:tcPr>
            <w:tcW w:w="1337" w:type="dxa"/>
            <w:shd w:val="clear" w:color="auto" w:fill="F8FAFC"/>
            <w:tcMar>
              <w:top w:w="60" w:type="dxa"/>
              <w:left w:w="80" w:type="dxa"/>
              <w:bottom w:w="60" w:type="dxa"/>
              <w:right w:w="80" w:type="dxa"/>
            </w:tcMar>
          </w:tcPr>
          <w:p w14:paraId="41428527" w14:textId="77777777" w:rsidR="00F24A77" w:rsidRDefault="00000000">
            <w:r>
              <w:rPr>
                <w:rFonts w:ascii="Calibri" w:hAnsi="Calibri"/>
                <w:sz w:val="19"/>
              </w:rPr>
              <w:t>0.9703</w:t>
            </w:r>
          </w:p>
        </w:tc>
        <w:tc>
          <w:tcPr>
            <w:tcW w:w="1337" w:type="dxa"/>
            <w:shd w:val="clear" w:color="auto" w:fill="F8FAFC"/>
            <w:tcMar>
              <w:top w:w="60" w:type="dxa"/>
              <w:left w:w="80" w:type="dxa"/>
              <w:bottom w:w="60" w:type="dxa"/>
              <w:right w:w="80" w:type="dxa"/>
            </w:tcMar>
          </w:tcPr>
          <w:p w14:paraId="2FFB118B" w14:textId="77777777" w:rsidR="00F24A77" w:rsidRDefault="00000000">
            <w:r>
              <w:rPr>
                <w:rFonts w:ascii="Calibri" w:hAnsi="Calibri"/>
                <w:sz w:val="19"/>
              </w:rPr>
              <w:t>0.8696</w:t>
            </w:r>
          </w:p>
        </w:tc>
        <w:tc>
          <w:tcPr>
            <w:tcW w:w="1337" w:type="dxa"/>
            <w:shd w:val="clear" w:color="auto" w:fill="F8FAFC"/>
            <w:tcMar>
              <w:top w:w="60" w:type="dxa"/>
              <w:left w:w="80" w:type="dxa"/>
              <w:bottom w:w="60" w:type="dxa"/>
              <w:right w:w="80" w:type="dxa"/>
            </w:tcMar>
          </w:tcPr>
          <w:p w14:paraId="4DDCDC4F" w14:textId="77777777" w:rsidR="00F24A77" w:rsidRDefault="00000000">
            <w:r>
              <w:rPr>
                <w:rFonts w:ascii="Calibri" w:hAnsi="Calibri"/>
                <w:sz w:val="19"/>
              </w:rPr>
              <w:t>R$ 35.89</w:t>
            </w:r>
          </w:p>
        </w:tc>
        <w:tc>
          <w:tcPr>
            <w:tcW w:w="1337" w:type="dxa"/>
            <w:shd w:val="clear" w:color="auto" w:fill="F8FAFC"/>
            <w:tcMar>
              <w:top w:w="60" w:type="dxa"/>
              <w:left w:w="80" w:type="dxa"/>
              <w:bottom w:w="60" w:type="dxa"/>
              <w:right w:w="80" w:type="dxa"/>
            </w:tcMar>
          </w:tcPr>
          <w:p w14:paraId="2CFCA23C" w14:textId="77777777" w:rsidR="00F24A77" w:rsidRDefault="00000000">
            <w:r>
              <w:rPr>
                <w:rFonts w:ascii="Calibri" w:hAnsi="Calibri"/>
                <w:sz w:val="19"/>
              </w:rPr>
              <w:t>R$ 11.66</w:t>
            </w:r>
          </w:p>
        </w:tc>
        <w:tc>
          <w:tcPr>
            <w:tcW w:w="1337" w:type="dxa"/>
            <w:shd w:val="clear" w:color="auto" w:fill="F8FAFC"/>
            <w:tcMar>
              <w:top w:w="60" w:type="dxa"/>
              <w:left w:w="80" w:type="dxa"/>
              <w:bottom w:w="60" w:type="dxa"/>
              <w:right w:w="80" w:type="dxa"/>
            </w:tcMar>
          </w:tcPr>
          <w:p w14:paraId="72E8A1F9" w14:textId="77777777" w:rsidR="00F24A77" w:rsidRDefault="00000000">
            <w:r>
              <w:rPr>
                <w:rFonts w:ascii="Calibri" w:hAnsi="Calibri"/>
                <w:sz w:val="19"/>
              </w:rPr>
              <w:t>0.007 ms</w:t>
            </w:r>
          </w:p>
        </w:tc>
      </w:tr>
      <w:tr w:rsidR="00F24A77" w14:paraId="1F1496D5" w14:textId="77777777">
        <w:trPr>
          <w:jc w:val="center"/>
        </w:trPr>
        <w:tc>
          <w:tcPr>
            <w:tcW w:w="1337" w:type="dxa"/>
            <w:shd w:val="clear" w:color="auto" w:fill="FFFFFF"/>
            <w:tcMar>
              <w:top w:w="60" w:type="dxa"/>
              <w:left w:w="80" w:type="dxa"/>
              <w:bottom w:w="60" w:type="dxa"/>
              <w:right w:w="80" w:type="dxa"/>
            </w:tcMar>
          </w:tcPr>
          <w:p w14:paraId="09CDE9C9" w14:textId="77777777" w:rsidR="00F24A77" w:rsidRDefault="00000000">
            <w:r>
              <w:rPr>
                <w:rFonts w:ascii="Calibri" w:hAnsi="Calibri"/>
                <w:sz w:val="19"/>
              </w:rPr>
              <w:t>#10</w:t>
            </w:r>
          </w:p>
        </w:tc>
        <w:tc>
          <w:tcPr>
            <w:tcW w:w="1337" w:type="dxa"/>
            <w:shd w:val="clear" w:color="auto" w:fill="FFFFFF"/>
            <w:tcMar>
              <w:top w:w="60" w:type="dxa"/>
              <w:left w:w="80" w:type="dxa"/>
              <w:bottom w:w="60" w:type="dxa"/>
              <w:right w:w="80" w:type="dxa"/>
            </w:tcMar>
          </w:tcPr>
          <w:p w14:paraId="3B8E7147" w14:textId="77777777" w:rsidR="00F24A77" w:rsidRDefault="00000000">
            <w:r>
              <w:rPr>
                <w:rFonts w:ascii="Calibri" w:hAnsi="Calibri"/>
                <w:sz w:val="19"/>
              </w:rPr>
              <w:t>CatBoost Regressor</w:t>
            </w:r>
          </w:p>
        </w:tc>
        <w:tc>
          <w:tcPr>
            <w:tcW w:w="1337" w:type="dxa"/>
            <w:shd w:val="clear" w:color="auto" w:fill="FFFFFF"/>
            <w:tcMar>
              <w:top w:w="60" w:type="dxa"/>
              <w:left w:w="80" w:type="dxa"/>
              <w:bottom w:w="60" w:type="dxa"/>
              <w:right w:w="80" w:type="dxa"/>
            </w:tcMar>
          </w:tcPr>
          <w:p w14:paraId="629C7F8A" w14:textId="77777777" w:rsidR="00F24A77" w:rsidRDefault="00000000">
            <w:r>
              <w:rPr>
                <w:rFonts w:ascii="Calibri" w:hAnsi="Calibri"/>
                <w:sz w:val="19"/>
              </w:rPr>
              <w:t>0.9679</w:t>
            </w:r>
          </w:p>
        </w:tc>
        <w:tc>
          <w:tcPr>
            <w:tcW w:w="1337" w:type="dxa"/>
            <w:shd w:val="clear" w:color="auto" w:fill="FFFFFF"/>
            <w:tcMar>
              <w:top w:w="60" w:type="dxa"/>
              <w:left w:w="80" w:type="dxa"/>
              <w:bottom w:w="60" w:type="dxa"/>
              <w:right w:w="80" w:type="dxa"/>
            </w:tcMar>
          </w:tcPr>
          <w:p w14:paraId="28D5CDAA" w14:textId="77777777" w:rsidR="00F24A77" w:rsidRDefault="00000000">
            <w:r>
              <w:rPr>
                <w:rFonts w:ascii="Calibri" w:hAnsi="Calibri"/>
                <w:sz w:val="19"/>
              </w:rPr>
              <w:t>0.8871</w:t>
            </w:r>
          </w:p>
        </w:tc>
        <w:tc>
          <w:tcPr>
            <w:tcW w:w="1337" w:type="dxa"/>
            <w:shd w:val="clear" w:color="auto" w:fill="FFFFFF"/>
            <w:tcMar>
              <w:top w:w="60" w:type="dxa"/>
              <w:left w:w="80" w:type="dxa"/>
              <w:bottom w:w="60" w:type="dxa"/>
              <w:right w:w="80" w:type="dxa"/>
            </w:tcMar>
          </w:tcPr>
          <w:p w14:paraId="2D3FC841" w14:textId="77777777" w:rsidR="00F24A77" w:rsidRDefault="00000000">
            <w:r>
              <w:rPr>
                <w:rFonts w:ascii="Calibri" w:hAnsi="Calibri"/>
                <w:sz w:val="19"/>
              </w:rPr>
              <w:t>R$ 37.29</w:t>
            </w:r>
          </w:p>
        </w:tc>
        <w:tc>
          <w:tcPr>
            <w:tcW w:w="1337" w:type="dxa"/>
            <w:shd w:val="clear" w:color="auto" w:fill="FFFFFF"/>
            <w:tcMar>
              <w:top w:w="60" w:type="dxa"/>
              <w:left w:w="80" w:type="dxa"/>
              <w:bottom w:w="60" w:type="dxa"/>
              <w:right w:w="80" w:type="dxa"/>
            </w:tcMar>
          </w:tcPr>
          <w:p w14:paraId="02F222C2" w14:textId="77777777" w:rsidR="00F24A77" w:rsidRDefault="00000000">
            <w:r>
              <w:rPr>
                <w:rFonts w:ascii="Calibri" w:hAnsi="Calibri"/>
                <w:sz w:val="19"/>
              </w:rPr>
              <w:t>R$ 12.04</w:t>
            </w:r>
          </w:p>
        </w:tc>
        <w:tc>
          <w:tcPr>
            <w:tcW w:w="1337" w:type="dxa"/>
            <w:shd w:val="clear" w:color="auto" w:fill="FFFFFF"/>
            <w:tcMar>
              <w:top w:w="60" w:type="dxa"/>
              <w:left w:w="80" w:type="dxa"/>
              <w:bottom w:w="60" w:type="dxa"/>
              <w:right w:w="80" w:type="dxa"/>
            </w:tcMar>
          </w:tcPr>
          <w:p w14:paraId="1E2C2859" w14:textId="77777777" w:rsidR="00F24A77" w:rsidRDefault="00000000">
            <w:r>
              <w:rPr>
                <w:rFonts w:ascii="Calibri" w:hAnsi="Calibri"/>
                <w:sz w:val="19"/>
              </w:rPr>
              <w:t>0.005 ms</w:t>
            </w:r>
          </w:p>
        </w:tc>
      </w:tr>
    </w:tbl>
    <w:p w14:paraId="73EB3235" w14:textId="77777777" w:rsidR="00F24A77" w:rsidRDefault="00F24A77">
      <w:pPr>
        <w:spacing w:after="160"/>
      </w:pPr>
    </w:p>
    <w:p w14:paraId="20F20A60" w14:textId="77777777" w:rsidR="00F24A77" w:rsidRDefault="00000000">
      <w:pPr>
        <w:spacing w:after="120"/>
        <w:jc w:val="both"/>
      </w:pPr>
      <w:r>
        <w:rPr>
          <w:rFonts w:ascii="Calibri" w:hAnsi="Calibri"/>
          <w:color w:val="1E293B"/>
        </w:rPr>
        <w:t>The empirical findings demonstrate that Extra Trees Regressor achieves top performance ($R^2 = 0.9904$, $RMSE = 20.46$ BRL, $MAE = 4.76$ BRL), mitigating variance through double randomization of tree thresholds. Automated Pytest execution (`tests/`) confirmed 100% test suite pass rate (9/9 passed).</w:t>
      </w:r>
    </w:p>
    <w:p w14:paraId="0084C6BE" w14:textId="77777777" w:rsidR="00F24A77" w:rsidRDefault="00000000">
      <w:pPr>
        <w:keepNext/>
        <w:spacing w:before="320" w:after="80"/>
      </w:pPr>
      <w:r>
        <w:rPr>
          <w:rFonts w:ascii="Cambria" w:hAnsi="Cambria"/>
          <w:b/>
          <w:color w:val="0F172A"/>
          <w:sz w:val="32"/>
        </w:rPr>
        <w:t>20. System Limitations &amp; Threats to Validity</w:t>
      </w:r>
    </w:p>
    <w:p w14:paraId="00C90D8A" w14:textId="77777777" w:rsidR="00F24A77" w:rsidRDefault="00000000">
      <w:pPr>
        <w:spacing w:after="120"/>
        <w:jc w:val="both"/>
      </w:pPr>
      <w:r>
        <w:rPr>
          <w:rFonts w:ascii="Calibri" w:hAnsi="Calibri"/>
          <w:color w:val="1E293B"/>
        </w:rPr>
        <w:t>Key technical limitations of Milestone 1 include reliance on static batch CSV datasets rather than streaming Kafka pipelines, and geographical scope restricted to Brazilian e-commerce logistics routes.</w:t>
      </w:r>
    </w:p>
    <w:p w14:paraId="3C19288C" w14:textId="77777777" w:rsidR="00F24A77" w:rsidRDefault="00000000">
      <w:pPr>
        <w:keepNext/>
        <w:spacing w:before="320" w:after="80"/>
      </w:pPr>
      <w:r>
        <w:rPr>
          <w:rFonts w:ascii="Cambria" w:hAnsi="Cambria"/>
          <w:b/>
          <w:color w:val="0F172A"/>
          <w:sz w:val="32"/>
        </w:rPr>
        <w:t>21. Conclusion &amp; Milestone 1 Synthesis</w:t>
      </w:r>
    </w:p>
    <w:p w14:paraId="2C3557CA" w14:textId="77777777" w:rsidR="00F24A77" w:rsidRDefault="00000000">
      <w:pPr>
        <w:spacing w:after="120"/>
        <w:jc w:val="both"/>
      </w:pPr>
      <w:r>
        <w:rPr>
          <w:rFonts w:ascii="Calibri" w:hAnsi="Calibri"/>
          <w:color w:val="1E293B"/>
        </w:rPr>
        <w:t>Milestone 1 of PricePilot AI successfully establishes a scalable, production-grade dynamic pricing and revenue intelligence platform. By synthesizing Extra Trees machine learning inference, 3NF SQLAlchemy schema design, Flask microservices, PyJWT security, and a 90% grayscale Stripe/Linear UI, PricePilot AI delivers an end-to-end operational software platform.</w:t>
      </w:r>
    </w:p>
    <w:p w14:paraId="1575B235" w14:textId="77777777" w:rsidR="00F24A77" w:rsidRDefault="00000000">
      <w:r>
        <w:br w:type="page"/>
      </w:r>
    </w:p>
    <w:p w14:paraId="5F425C37" w14:textId="77777777" w:rsidR="00F24A77" w:rsidRDefault="00000000">
      <w:pPr>
        <w:keepNext/>
        <w:spacing w:before="320" w:after="80"/>
      </w:pPr>
      <w:r>
        <w:rPr>
          <w:rFonts w:ascii="Cambria" w:hAnsi="Cambria"/>
          <w:b/>
          <w:color w:val="0F172A"/>
          <w:sz w:val="32"/>
        </w:rPr>
        <w:lastRenderedPageBreak/>
        <w:t>22. References</w:t>
      </w:r>
    </w:p>
    <w:p w14:paraId="0FD89654" w14:textId="77777777" w:rsidR="00F24A77" w:rsidRDefault="00000000">
      <w:pPr>
        <w:spacing w:after="80"/>
      </w:pPr>
      <w:r>
        <w:rPr>
          <w:rFonts w:ascii="Calibri" w:hAnsi="Calibri"/>
          <w:sz w:val="20"/>
        </w:rPr>
        <w:t>[1] V. Gallego and G. van Ryzin, "Optimal dynamic pricing of inventory with stochastic demand over finite horizons," Management Science, vol. 40, no. 8, pp. 999-1020, 1994.</w:t>
      </w:r>
    </w:p>
    <w:p w14:paraId="030BE105" w14:textId="77777777" w:rsidR="00F24A77" w:rsidRDefault="00000000">
      <w:pPr>
        <w:spacing w:after="80"/>
      </w:pPr>
      <w:r>
        <w:rPr>
          <w:rFonts w:ascii="Calibri" w:hAnsi="Calibri"/>
          <w:sz w:val="20"/>
        </w:rPr>
        <w:t>[2] L. Breiman, "Random forests," Machine Learning, vol. 45, no. 1, pp. 5-32, 2001.</w:t>
      </w:r>
    </w:p>
    <w:p w14:paraId="79C441BF" w14:textId="77777777" w:rsidR="00F24A77" w:rsidRDefault="00000000">
      <w:pPr>
        <w:spacing w:after="80"/>
      </w:pPr>
      <w:r>
        <w:rPr>
          <w:rFonts w:ascii="Calibri" w:hAnsi="Calibri"/>
          <w:sz w:val="20"/>
        </w:rPr>
        <w:t>[3] P. Geurts, D. Ernst, and L. Wehenkel, "Extremely randomized trees," Machine Learning, vol. 63, no. 1, pp. 3-42, 2006.</w:t>
      </w:r>
    </w:p>
    <w:p w14:paraId="791B40C9" w14:textId="77777777" w:rsidR="00F24A77" w:rsidRDefault="00000000">
      <w:pPr>
        <w:spacing w:after="80"/>
      </w:pPr>
      <w:r>
        <w:rPr>
          <w:rFonts w:ascii="Calibri" w:hAnsi="Calibri"/>
          <w:sz w:val="20"/>
        </w:rPr>
        <w:t>[4] T. Chen and C. Guestrin, "XGBoost: A scalable tree boosting system," in Proc. 22nd ACM SIGKDD Int. Conf. Knowledge Discovery and Data Mining, 2016, pp. 785-794.</w:t>
      </w:r>
    </w:p>
    <w:p w14:paraId="25914E4A" w14:textId="77777777" w:rsidR="00F24A77" w:rsidRDefault="00000000">
      <w:pPr>
        <w:spacing w:after="80"/>
      </w:pPr>
      <w:r>
        <w:rPr>
          <w:rFonts w:ascii="Calibri" w:hAnsi="Calibri"/>
          <w:sz w:val="20"/>
        </w:rPr>
        <w:t>[5] M. Grinberg, Flask Web Development: Developing Web Applications with Python, 2nd ed. O'Reilly Media, 2018.</w:t>
      </w:r>
    </w:p>
    <w:p w14:paraId="52753CAE" w14:textId="77777777" w:rsidR="00F24A77" w:rsidRDefault="00000000">
      <w:pPr>
        <w:spacing w:after="80"/>
      </w:pPr>
      <w:r>
        <w:rPr>
          <w:rFonts w:ascii="Calibri" w:hAnsi="Calibri"/>
          <w:sz w:val="20"/>
        </w:rPr>
        <w:t>[6] E. Gamma, R. Helm, R. Johnson, and J. Vlissides, Design Patterns: Elements of Reusable Object-Oriented Software. Addison-Wesley, 1994.</w:t>
      </w:r>
    </w:p>
    <w:p w14:paraId="76A5CA35" w14:textId="77777777" w:rsidR="00F24A77" w:rsidRDefault="00000000">
      <w:pPr>
        <w:spacing w:after="80"/>
      </w:pPr>
      <w:r>
        <w:rPr>
          <w:rFonts w:ascii="Calibri" w:hAnsi="Calibri"/>
          <w:sz w:val="20"/>
        </w:rPr>
        <w:t>[7] Stripe Inc., "Stripe Dashboard Design System &amp; Component Guidelines," Online Documentation, 2024.</w:t>
      </w:r>
    </w:p>
    <w:p w14:paraId="514B3BC7" w14:textId="77777777" w:rsidR="00F24A77" w:rsidRDefault="00000000">
      <w:pPr>
        <w:spacing w:after="80"/>
      </w:pPr>
      <w:r>
        <w:rPr>
          <w:rFonts w:ascii="Calibri" w:hAnsi="Calibri"/>
          <w:sz w:val="20"/>
        </w:rPr>
        <w:t>[8] Linear Orbit Inc., "Linear Method: Principles of Product Design and Interface Hierarchy," Online Documentation, 2024.</w:t>
      </w:r>
    </w:p>
    <w:p w14:paraId="4E412A1E" w14:textId="77777777" w:rsidR="00F24A77" w:rsidRDefault="00000000">
      <w:pPr>
        <w:spacing w:after="80"/>
      </w:pPr>
      <w:r>
        <w:rPr>
          <w:rFonts w:ascii="Calibri" w:hAnsi="Calibri"/>
          <w:sz w:val="20"/>
        </w:rPr>
        <w:t>[9] Olist E-Commerce, "Brazilian E-Commerce Public Dataset by Olist," Kaggle Dataset, 2018.</w:t>
      </w:r>
    </w:p>
    <w:sectPr w:rsidR="00F24A77" w:rsidSect="00FD31EB">
      <w:headerReference w:type="default" r:id="rId15"/>
      <w:footerReference w:type="default" r:id="rId16"/>
      <w:pgSz w:w="12240" w:h="15840"/>
      <w:pgMar w:top="1440" w:right="1440" w:bottom="1440" w:left="1440" w:header="720" w:footer="720" w:gutter="0"/>
      <w:pgBorders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FEE0A" w14:textId="77777777" w:rsidR="003656FF" w:rsidRDefault="003656FF">
      <w:pPr>
        <w:spacing w:after="0" w:line="240" w:lineRule="auto"/>
      </w:pPr>
      <w:r>
        <w:separator/>
      </w:r>
    </w:p>
  </w:endnote>
  <w:endnote w:type="continuationSeparator" w:id="0">
    <w:p w14:paraId="14FD24C0" w14:textId="77777777" w:rsidR="003656FF" w:rsidRDefault="00365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7DEB" w14:textId="77777777" w:rsidR="00F24A77" w:rsidRDefault="00000000">
    <w:pPr>
      <w:pStyle w:val="Footer"/>
      <w:jc w:val="center"/>
    </w:pPr>
    <w:r>
      <w:rPr>
        <w:rFonts w:ascii="Calibri" w:hAnsi="Calibri"/>
        <w:color w:val="64748B"/>
        <w:sz w:val="18"/>
      </w:rPr>
      <w:t xml:space="preserve">Team </w:t>
    </w:r>
    <w:proofErr w:type="gramStart"/>
    <w:r>
      <w:rPr>
        <w:rFonts w:ascii="Calibri" w:hAnsi="Calibri"/>
        <w:color w:val="64748B"/>
        <w:sz w:val="18"/>
      </w:rPr>
      <w:t>1  •</w:t>
    </w:r>
    <w:proofErr w:type="gramEnd"/>
    <w:r>
      <w:rPr>
        <w:rFonts w:ascii="Calibri" w:hAnsi="Calibri"/>
        <w:color w:val="64748B"/>
        <w:sz w:val="18"/>
      </w:rPr>
      <w:t xml:space="preserve">  Infosys Software Engineering Internship </w:t>
    </w:r>
    <w:proofErr w:type="gramStart"/>
    <w:r>
      <w:rPr>
        <w:rFonts w:ascii="Calibri" w:hAnsi="Calibri"/>
        <w:color w:val="64748B"/>
        <w:sz w:val="18"/>
      </w:rPr>
      <w:t>Program  •</w:t>
    </w:r>
    <w:proofErr w:type="gramEnd"/>
    <w:r>
      <w:rPr>
        <w:rFonts w:ascii="Calibri" w:hAnsi="Calibri"/>
        <w:color w:val="64748B"/>
        <w:sz w:val="18"/>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9075D" w14:textId="77777777" w:rsidR="003656FF" w:rsidRDefault="003656FF">
      <w:pPr>
        <w:spacing w:after="0" w:line="240" w:lineRule="auto"/>
      </w:pPr>
      <w:r>
        <w:separator/>
      </w:r>
    </w:p>
  </w:footnote>
  <w:footnote w:type="continuationSeparator" w:id="0">
    <w:p w14:paraId="38021CFD" w14:textId="77777777" w:rsidR="003656FF" w:rsidRDefault="00365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8ED4A" w14:textId="77777777" w:rsidR="00F24A77" w:rsidRDefault="00000000">
    <w:pPr>
      <w:pStyle w:val="Header"/>
      <w:jc w:val="right"/>
    </w:pPr>
    <w:r>
      <w:rPr>
        <w:rFonts w:ascii="Calibri" w:hAnsi="Calibri"/>
        <w:color w:val="64748B"/>
        <w:sz w:val="17"/>
      </w:rPr>
      <w:t xml:space="preserve">IEEE Transactions on Software Engineering &amp; </w:t>
    </w:r>
    <w:proofErr w:type="gramStart"/>
    <w:r>
      <w:rPr>
        <w:rFonts w:ascii="Calibri" w:hAnsi="Calibri"/>
        <w:color w:val="64748B"/>
        <w:sz w:val="17"/>
      </w:rPr>
      <w:t>AI  |</w:t>
    </w:r>
    <w:proofErr w:type="gramEnd"/>
    <w:r>
      <w:rPr>
        <w:rFonts w:ascii="Calibri" w:hAnsi="Calibri"/>
        <w:color w:val="64748B"/>
        <w:sz w:val="17"/>
      </w:rPr>
      <w:t xml:space="preserve">  </w:t>
    </w:r>
    <w:proofErr w:type="spellStart"/>
    <w:r>
      <w:rPr>
        <w:rFonts w:ascii="Calibri" w:hAnsi="Calibri"/>
        <w:color w:val="64748B"/>
        <w:sz w:val="17"/>
      </w:rPr>
      <w:t>PricePilot</w:t>
    </w:r>
    <w:proofErr w:type="spellEnd"/>
    <w:r>
      <w:rPr>
        <w:rFonts w:ascii="Calibri" w:hAnsi="Calibri"/>
        <w:color w:val="64748B"/>
        <w:sz w:val="17"/>
      </w:rPr>
      <w:t xml:space="preserve"> AI Research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789403">
    <w:abstractNumId w:val="8"/>
  </w:num>
  <w:num w:numId="2" w16cid:durableId="2111662826">
    <w:abstractNumId w:val="6"/>
  </w:num>
  <w:num w:numId="3" w16cid:durableId="1955021609">
    <w:abstractNumId w:val="5"/>
  </w:num>
  <w:num w:numId="4" w16cid:durableId="864825192">
    <w:abstractNumId w:val="4"/>
  </w:num>
  <w:num w:numId="5" w16cid:durableId="948194922">
    <w:abstractNumId w:val="7"/>
  </w:num>
  <w:num w:numId="6" w16cid:durableId="1057388436">
    <w:abstractNumId w:val="3"/>
  </w:num>
  <w:num w:numId="7" w16cid:durableId="1604530195">
    <w:abstractNumId w:val="2"/>
  </w:num>
  <w:num w:numId="8" w16cid:durableId="1106924824">
    <w:abstractNumId w:val="1"/>
  </w:num>
  <w:num w:numId="9" w16cid:durableId="34621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919"/>
    <w:rsid w:val="0006063C"/>
    <w:rsid w:val="0015074B"/>
    <w:rsid w:val="0029639D"/>
    <w:rsid w:val="00326F90"/>
    <w:rsid w:val="003656FF"/>
    <w:rsid w:val="0080771D"/>
    <w:rsid w:val="00AA1D8D"/>
    <w:rsid w:val="00B47730"/>
    <w:rsid w:val="00CB0664"/>
    <w:rsid w:val="00F24A77"/>
    <w:rsid w:val="00FC693F"/>
    <w:rsid w:val="00FD31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16C304"/>
  <w14:defaultImageDpi w14:val="300"/>
  <w15:docId w15:val="{3A12E2AD-4E48-4A19-997D-C35BEA875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2858</TotalTime>
  <Pages>14</Pages>
  <Words>3720</Words>
  <Characters>21206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AKHIL SENTHIL</cp:lastModifiedBy>
  <cp:revision>2</cp:revision>
  <dcterms:created xsi:type="dcterms:W3CDTF">2013-12-23T23:15:00Z</dcterms:created>
  <dcterms:modified xsi:type="dcterms:W3CDTF">2026-07-23T12:50:00Z</dcterms:modified>
  <cp:category/>
</cp:coreProperties>
</file>