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Tech Design Spec – Default Audit Engine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Product: Default Audit Engine (Shared Logic Layer for Express Fix, Concierge, and Risk Vault)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Version: v1.1 (Patched for smarter fallback use detection)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Prepared By: Filentra Founder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2025-06-25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PURPOSE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Default Audit Engine is a reusable logic module that ingests structured emissions data and flags risks related to overuse or abuse of EU-published default emissions values. It is designed to be invoked internally from CBAM Express Fix, Filing Concierge, Stress Test, and Risk Vault products. It helps declarants identify non-compliant fallback usage, suspicious copy-paste behavior, and statistical outliers before filing.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INPUT STRUCTURE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Structured DataFrame or JSON (parsed from XLS or XML)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row = 1 reported good (CN code + emissions)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 Fields per Row: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cn_code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direct_emissions (kg CO₂e/tonne)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indirect_emissions (kg CO₂e/tonne)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default_usage_percentage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emissions_source (Actual / Default)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quantity (net mass)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country_of_origin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installation_id (optional)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Optional Fields: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embedded_emissions (if available)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verifier_present (Y/N)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OUTPUT STRUCTURE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row, the engine returns a DataFrame or JSON with these added columns: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flag_default_cap: ✅/❌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flag_default_copy: ✅/❌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flag_outlier_emissions: ✅/❌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flag_severity: Red / Yellow / Green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file can be merged with final XML or memo logic depending on product.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FLAGGING RULES (UPDATED)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Rule 1: Default Usage Cap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default_usage_percentage &gt; 20 → flag_default_cap = ❌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Rule 2: Default Copy-Paste Detection (PATCHED)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fallback use &gt; 0%, and either direct_emissions or indirect_emissions match EU default (within 0.001) → flag_default_copy = ❌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Rationale: Copying is only flagged if fallback is used at all, even partially. Avoids false positives for valid fallback within limits.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Rule 3: Outlier Detection (Fallback-Based)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Compares declared emissions to EU default values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Flag if: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emissions ≥ 2× EU default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emissions ≤ 0.5× EU default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Applies independently to direct and indirect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 Flag Aggregator: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Red: Any rule fails (cap breach or multiple ❌)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Yellow: One warning flag (copy or outlier only)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Green: All checks passed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MODULE STRUCTURE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 Default Value Loader: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Loads "Default values for the transitional period of the CBAM.xlsx"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Converts to: {cn_code: {direct: x, indirect: y}}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5.2 Flag Engine: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Accepts emissions row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against loader output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4 audit flags per row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5.3 API Wrapper (Internal):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Function: audit_emissions(dataframe) → dataframe_with_flags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by: Express Fix, Concierge, Risk Vault, Stress Test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 VALIDATION LOGIC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Missing required column → reject row with error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Unsupported CN code → skip audit, soft flag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NA/null emissions → skip outlier &amp; copy checks, soft warn only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STORAGE &amp; SECURITY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Outputs are volatile unless embedded in product ZIP or memo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GDPR Compliant: No contact or personal info stored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Zero PII risk; pure audit logic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DEPENDENCIES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EU default values Excel (updated quarterly)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Pandas / Numpy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Shared schema parser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Markdown → PDF memo renderer (if embedded)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UNIT TESTS &amp; ACCEPTANCE CRITERIA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 1: Fallback usage = 25% → flag_default_cap = ❌</w:t>
        <w:br w:type="textWrapping"/>
        <w:t xml:space="preserve"> Test Case 2: Emissions = exact EU default, fallback used → flag_default_copy = ❌</w:t>
        <w:br w:type="textWrapping"/>
        <w:t xml:space="preserve"> Test Case 3: Emissions ≥2x or ≤0.5x EU default → flag_outlier_emissions = ❌</w:t>
        <w:br w:type="textWrapping"/>
        <w:t xml:space="preserve"> Test Case 4: All flags pass → flag_severity = Green</w:t>
        <w:br w:type="textWrapping"/>
        <w:t xml:space="preserve"> Test Case 5: One warning (copy or outlier only) → flag_severity = Yellow</w:t>
        <w:br w:type="textWrapping"/>
        <w:t xml:space="preserve"> Test Case 6: Cap or multiple flags triggered → flag_severity = Red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STATUS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Fully integrated in Express Fix engine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Concierge integration underway (ZIP generator)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Vault ZIP dependency confirmed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Stress Test engine uses downgraded version (Yellow default for copy)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OWNER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Logic Author: Filentra Founder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Reviewed by: QA + Engineering Lead (TBD)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