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786B13" w:rsidRDefault="00636BBB">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31E6E356" wp14:editId="07777777">
            <wp:extent cx="5943600" cy="3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0A37501D" w14:textId="77777777" w:rsidR="00786B13" w:rsidRDefault="00786B13">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DAB6C7B" w14:textId="77777777" w:rsidR="00786B13" w:rsidRDefault="00786B13">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02EB378F" w14:textId="77777777" w:rsidR="00786B13" w:rsidRDefault="00786B13">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A05A809" w14:textId="77777777" w:rsidR="00786B13" w:rsidRDefault="00786B13">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A39BBE3" w14:textId="77777777" w:rsidR="00786B13" w:rsidRDefault="00786B13">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1C8F396" w14:textId="77777777" w:rsidR="00786B13" w:rsidRDefault="00786B13">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3FF0CDE" w14:textId="77777777" w:rsidR="00786B13" w:rsidRDefault="00636BBB">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Machine Learning</w:t>
      </w:r>
    </w:p>
    <w:p w14:paraId="4896F712" w14:textId="77777777" w:rsidR="00786B13" w:rsidRDefault="00636BBB">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2A3D3EC" w14:textId="77777777" w:rsidR="00786B13" w:rsidRDefault="00636BBB">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B62D4BF" wp14:editId="07777777">
            <wp:extent cx="3124200" cy="1104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0D0B940D" w14:textId="77777777" w:rsidR="00786B13" w:rsidRDefault="00786B13">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0E27B00A" w14:textId="77777777" w:rsidR="00786B13" w:rsidRDefault="00786B13">
      <w:pPr>
        <w:rPr>
          <w:rFonts w:ascii="Open Sans" w:eastAsia="Open Sans" w:hAnsi="Open Sans" w:cs="Open Sans"/>
          <w:b/>
          <w:color w:val="3F3F3F"/>
          <w:sz w:val="36"/>
          <w:szCs w:val="36"/>
          <w:u w:val="single"/>
        </w:rPr>
      </w:pPr>
    </w:p>
    <w:p w14:paraId="60061E4C" w14:textId="77777777" w:rsidR="00786B13" w:rsidRDefault="00786B13">
      <w:pPr>
        <w:rPr>
          <w:rFonts w:ascii="Open Sans" w:eastAsia="Open Sans" w:hAnsi="Open Sans" w:cs="Open Sans"/>
          <w:b/>
          <w:color w:val="3F3F3F"/>
          <w:sz w:val="36"/>
          <w:szCs w:val="36"/>
          <w:u w:val="single"/>
        </w:rPr>
      </w:pPr>
    </w:p>
    <w:p w14:paraId="44EAFD9C" w14:textId="77777777" w:rsidR="00786B13" w:rsidRDefault="00786B13">
      <w:pPr>
        <w:rPr>
          <w:rFonts w:ascii="Open Sans" w:eastAsia="Open Sans" w:hAnsi="Open Sans" w:cs="Open Sans"/>
          <w:b/>
          <w:color w:val="3F3F3F"/>
          <w:sz w:val="36"/>
          <w:szCs w:val="36"/>
          <w:u w:val="single"/>
        </w:rPr>
      </w:pPr>
    </w:p>
    <w:p w14:paraId="4B94D5A5" w14:textId="77777777" w:rsidR="00786B13" w:rsidRDefault="00786B13">
      <w:pPr>
        <w:rPr>
          <w:rFonts w:ascii="Open Sans" w:eastAsia="Open Sans" w:hAnsi="Open Sans" w:cs="Open Sans"/>
          <w:b/>
          <w:color w:val="3F3F3F"/>
          <w:sz w:val="36"/>
          <w:szCs w:val="36"/>
          <w:u w:val="single"/>
        </w:rPr>
      </w:pPr>
    </w:p>
    <w:p w14:paraId="3ABBD63C" w14:textId="6339D3AA" w:rsidR="3BFF9511" w:rsidRDefault="3BFF9511" w:rsidP="3BFF9511">
      <w:pPr>
        <w:rPr>
          <w:rFonts w:ascii="Open Sans" w:eastAsia="Open Sans" w:hAnsi="Open Sans" w:cs="Open Sans"/>
          <w:b/>
          <w:bCs/>
          <w:color w:val="3F3F3F"/>
          <w:sz w:val="36"/>
          <w:szCs w:val="36"/>
          <w:u w:val="single"/>
        </w:rPr>
      </w:pPr>
    </w:p>
    <w:p w14:paraId="137ED3C6" w14:textId="51229EFB" w:rsidR="3BFF9511" w:rsidRDefault="3BFF9511" w:rsidP="3BFF9511">
      <w:pPr>
        <w:rPr>
          <w:rFonts w:ascii="Open Sans" w:eastAsia="Open Sans" w:hAnsi="Open Sans" w:cs="Open Sans"/>
          <w:b/>
          <w:bCs/>
          <w:color w:val="3F3F3F"/>
          <w:sz w:val="36"/>
          <w:szCs w:val="36"/>
          <w:u w:val="single"/>
        </w:rPr>
      </w:pPr>
    </w:p>
    <w:p w14:paraId="639F8508" w14:textId="77777777" w:rsidR="00786B13" w:rsidRDefault="00636BBB" w:rsidP="3BFF9511">
      <w:pPr>
        <w:jc w:val="center"/>
      </w:pPr>
      <w:r>
        <w:rPr>
          <w:rFonts w:ascii="Open Sans" w:eastAsia="Open Sans" w:hAnsi="Open Sans" w:cs="Open Sans"/>
          <w:noProof/>
          <w:color w:val="3F3F3F"/>
          <w:sz w:val="28"/>
          <w:szCs w:val="28"/>
        </w:rPr>
        <w:drawing>
          <wp:inline distT="19050" distB="19050" distL="19050" distR="19050" wp14:anchorId="1E5B68E1" wp14:editId="07777777">
            <wp:extent cx="5943600" cy="3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42E00240" w14:textId="3D3CDD7C" w:rsidR="00786B13" w:rsidRDefault="3BFF9511" w:rsidP="3BFF9511">
      <w:pPr>
        <w:jc w:val="center"/>
        <w:rPr>
          <w:rFonts w:ascii="Open Sans" w:eastAsia="Open Sans" w:hAnsi="Open Sans" w:cs="Open Sans"/>
          <w:b/>
          <w:bCs/>
          <w:color w:val="404040"/>
          <w:sz w:val="36"/>
          <w:szCs w:val="36"/>
          <w:u w:val="single"/>
        </w:rPr>
      </w:pPr>
      <w:r w:rsidRPr="71CACBCA">
        <w:rPr>
          <w:rFonts w:ascii="Open Sans" w:eastAsia="Open Sans" w:hAnsi="Open Sans" w:cs="Open Sans"/>
          <w:b/>
          <w:bCs/>
          <w:color w:val="3F3F3F"/>
          <w:sz w:val="36"/>
          <w:szCs w:val="36"/>
          <w:u w:val="single"/>
        </w:rPr>
        <w:lastRenderedPageBreak/>
        <w:t>Creating Cohorts of Songs</w:t>
      </w:r>
    </w:p>
    <w:p w14:paraId="45FB0818" w14:textId="77777777" w:rsidR="00786B13" w:rsidRDefault="00786B13">
      <w:pPr>
        <w:jc w:val="center"/>
        <w:rPr>
          <w:rFonts w:ascii="Open Sans" w:eastAsia="Open Sans" w:hAnsi="Open Sans" w:cs="Open Sans"/>
          <w:b/>
          <w:color w:val="404040"/>
          <w:sz w:val="32"/>
          <w:szCs w:val="32"/>
          <w:u w:val="single"/>
        </w:rPr>
      </w:pPr>
    </w:p>
    <w:p w14:paraId="6C14D6C1" w14:textId="71BAF845" w:rsidR="00786B13" w:rsidRDefault="3BFF9511" w:rsidP="3BFF9511">
      <w:pPr>
        <w:pBdr>
          <w:top w:val="nil"/>
          <w:left w:val="nil"/>
          <w:bottom w:val="nil"/>
          <w:right w:val="nil"/>
          <w:between w:val="nil"/>
        </w:pBdr>
        <w:spacing w:line="240" w:lineRule="auto"/>
        <w:rPr>
          <w:rFonts w:ascii="Open Sans" w:eastAsia="Open Sans" w:hAnsi="Open Sans" w:cs="Open Sans"/>
          <w:color w:val="404040" w:themeColor="text1" w:themeTint="BF"/>
          <w:sz w:val="24"/>
          <w:szCs w:val="24"/>
          <w:u w:val="single"/>
        </w:rPr>
      </w:pPr>
      <w:r w:rsidRPr="3BFF9511">
        <w:rPr>
          <w:rFonts w:ascii="Open Sans" w:eastAsia="Open Sans" w:hAnsi="Open Sans" w:cs="Open Sans"/>
          <w:b/>
          <w:bCs/>
          <w:color w:val="404040" w:themeColor="text1" w:themeTint="BF"/>
          <w:sz w:val="24"/>
          <w:szCs w:val="24"/>
          <w:u w:val="single"/>
        </w:rPr>
        <w:t>Problem Scenario:</w:t>
      </w:r>
    </w:p>
    <w:p w14:paraId="7C9673EE" w14:textId="24F7FAE2" w:rsidR="00786B13" w:rsidRDefault="3BFF9511" w:rsidP="3BFF9511">
      <w:p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The customer always looks forward to specialized treatment, whether shopping on an e-commerce website or watching Netflix. The customer desires content that aligns with their preferences. To maintain customer engagement, companies must consistently provide the most relevant information.</w:t>
      </w:r>
    </w:p>
    <w:p w14:paraId="049F31CB" w14:textId="77777777" w:rsidR="00786B13" w:rsidRDefault="00786B13">
      <w:pPr>
        <w:pBdr>
          <w:top w:val="nil"/>
          <w:left w:val="nil"/>
          <w:bottom w:val="nil"/>
          <w:right w:val="nil"/>
          <w:between w:val="nil"/>
        </w:pBdr>
        <w:spacing w:line="240" w:lineRule="auto"/>
        <w:rPr>
          <w:rFonts w:ascii="Open Sans" w:eastAsia="Open Sans" w:hAnsi="Open Sans" w:cs="Open Sans"/>
          <w:color w:val="404040"/>
          <w:sz w:val="24"/>
          <w:szCs w:val="24"/>
        </w:rPr>
      </w:pPr>
    </w:p>
    <w:p w14:paraId="076725D7" w14:textId="74F6089D" w:rsidR="00786B13" w:rsidRDefault="3BFF9511" w:rsidP="3BFF9511">
      <w:p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Starting with Spotify, a Swedish audio streaming and media service provider, boasts over 456 million active monthly users, including more than 195 million paid subscribers as of September 2022. The company aims to create cohorts of different songs to enhance song recommendations. These cohorts will be based on various relevant features, ensuring that each group contains similar types of songs.</w:t>
      </w:r>
    </w:p>
    <w:p w14:paraId="53128261" w14:textId="77777777" w:rsidR="00786B13" w:rsidRDefault="00786B13">
      <w:pPr>
        <w:pBdr>
          <w:top w:val="nil"/>
          <w:left w:val="nil"/>
          <w:bottom w:val="nil"/>
          <w:right w:val="nil"/>
          <w:between w:val="nil"/>
        </w:pBdr>
        <w:spacing w:line="240" w:lineRule="auto"/>
        <w:rPr>
          <w:rFonts w:ascii="Open Sans" w:eastAsia="Open Sans" w:hAnsi="Open Sans" w:cs="Open Sans"/>
          <w:color w:val="404040"/>
          <w:sz w:val="24"/>
          <w:szCs w:val="24"/>
        </w:rPr>
      </w:pPr>
    </w:p>
    <w:p w14:paraId="2B3793AB" w14:textId="0AACCF2F" w:rsidR="00786B13" w:rsidRDefault="3BFF9511" w:rsidP="3BFF9511">
      <w:pPr>
        <w:pBdr>
          <w:top w:val="nil"/>
          <w:left w:val="nil"/>
          <w:bottom w:val="nil"/>
          <w:right w:val="nil"/>
          <w:between w:val="nil"/>
        </w:pBdr>
        <w:spacing w:line="240" w:lineRule="auto"/>
        <w:rPr>
          <w:rFonts w:ascii="Open Sans" w:eastAsia="Open Sans" w:hAnsi="Open Sans" w:cs="Open Sans"/>
          <w:color w:val="404040"/>
          <w:sz w:val="24"/>
          <w:szCs w:val="24"/>
          <w:u w:val="single"/>
        </w:rPr>
      </w:pPr>
      <w:r w:rsidRPr="3BFF9511">
        <w:rPr>
          <w:rFonts w:ascii="Open Sans" w:eastAsia="Open Sans" w:hAnsi="Open Sans" w:cs="Open Sans"/>
          <w:b/>
          <w:bCs/>
          <w:color w:val="404040" w:themeColor="text1" w:themeTint="BF"/>
          <w:sz w:val="24"/>
          <w:szCs w:val="24"/>
          <w:u w:val="single"/>
        </w:rPr>
        <w:t>Problem Objective:</w:t>
      </w:r>
    </w:p>
    <w:p w14:paraId="7ABB791E" w14:textId="1F413EAA" w:rsidR="3BFF9511" w:rsidRDefault="3BFF9511" w:rsidP="3BFF9511">
      <w:pPr>
        <w:pBdr>
          <w:top w:val="nil"/>
          <w:left w:val="nil"/>
          <w:bottom w:val="nil"/>
          <w:right w:val="nil"/>
          <w:between w:val="nil"/>
        </w:pBdr>
        <w:spacing w:line="240" w:lineRule="auto"/>
        <w:rPr>
          <w:rFonts w:ascii="Open Sans" w:eastAsia="Open Sans" w:hAnsi="Open Sans" w:cs="Open Sans"/>
          <w:color w:val="404040" w:themeColor="text1" w:themeTint="BF"/>
          <w:sz w:val="24"/>
          <w:szCs w:val="24"/>
        </w:rPr>
      </w:pPr>
      <w:r w:rsidRPr="3BFF9511">
        <w:rPr>
          <w:rFonts w:ascii="Open Sans" w:eastAsia="Open Sans" w:hAnsi="Open Sans" w:cs="Open Sans"/>
          <w:color w:val="404040" w:themeColor="text1" w:themeTint="BF"/>
          <w:sz w:val="24"/>
          <w:szCs w:val="24"/>
        </w:rPr>
        <w:t xml:space="preserve">As a data scientist, </w:t>
      </w:r>
      <w:r w:rsidRPr="3BFF9511">
        <w:rPr>
          <w:rFonts w:ascii="Open Sans" w:eastAsia="Open Sans" w:hAnsi="Open Sans" w:cs="Open Sans"/>
          <w:color w:val="404040" w:themeColor="text1" w:themeTint="BF"/>
          <w:sz w:val="24"/>
          <w:szCs w:val="24"/>
          <w:highlight w:val="white"/>
        </w:rPr>
        <w:t xml:space="preserve">you should perform exploratory data analysis and cluster analysis to create cohorts of songs. The goal is to </w:t>
      </w:r>
      <w:r w:rsidR="00542686">
        <w:rPr>
          <w:rFonts w:ascii="Open Sans" w:eastAsia="Open Sans" w:hAnsi="Open Sans" w:cs="Open Sans"/>
          <w:color w:val="404040" w:themeColor="text1" w:themeTint="BF"/>
          <w:sz w:val="24"/>
          <w:szCs w:val="24"/>
          <w:highlight w:val="white"/>
        </w:rPr>
        <w:t xml:space="preserve">better </w:t>
      </w:r>
      <w:r w:rsidRPr="3BFF9511">
        <w:rPr>
          <w:rFonts w:ascii="Open Sans" w:eastAsia="Open Sans" w:hAnsi="Open Sans" w:cs="Open Sans"/>
          <w:color w:val="404040" w:themeColor="text1" w:themeTint="BF"/>
          <w:sz w:val="24"/>
          <w:szCs w:val="24"/>
          <w:highlight w:val="white"/>
        </w:rPr>
        <w:t>understand the various factors that create a cohort of songs.</w:t>
      </w:r>
    </w:p>
    <w:p w14:paraId="62486C05" w14:textId="77777777" w:rsidR="00786B13" w:rsidRDefault="00786B13">
      <w:pPr>
        <w:rPr>
          <w:rFonts w:ascii="Open Sans" w:eastAsia="Open Sans" w:hAnsi="Open Sans" w:cs="Open Sans"/>
          <w:color w:val="404040"/>
          <w:highlight w:val="white"/>
        </w:rPr>
      </w:pPr>
    </w:p>
    <w:p w14:paraId="2220502D" w14:textId="0F6139A5" w:rsidR="00786B13" w:rsidRDefault="3BFF9511" w:rsidP="3BFF9511">
      <w:pPr>
        <w:rPr>
          <w:rFonts w:ascii="Open Sans" w:eastAsia="Open Sans" w:hAnsi="Open Sans" w:cs="Open Sans"/>
          <w:b/>
          <w:bCs/>
          <w:color w:val="404040"/>
          <w:sz w:val="24"/>
          <w:szCs w:val="24"/>
          <w:u w:val="single"/>
        </w:rPr>
      </w:pPr>
      <w:r w:rsidRPr="3BFF9511">
        <w:rPr>
          <w:rFonts w:ascii="Open Sans" w:eastAsia="Open Sans" w:hAnsi="Open Sans" w:cs="Open Sans"/>
          <w:b/>
          <w:bCs/>
          <w:color w:val="404040" w:themeColor="text1" w:themeTint="BF"/>
          <w:sz w:val="24"/>
          <w:szCs w:val="24"/>
          <w:u w:val="single"/>
        </w:rPr>
        <w:t>Data Description:</w:t>
      </w:r>
    </w:p>
    <w:p w14:paraId="0D5FB0FA" w14:textId="77777777" w:rsidR="00786B13" w:rsidRDefault="00636BBB">
      <w:pPr>
        <w:rPr>
          <w:rFonts w:ascii="Open Sans" w:eastAsia="Open Sans" w:hAnsi="Open Sans" w:cs="Open Sans"/>
          <w:color w:val="404040"/>
          <w:sz w:val="24"/>
          <w:szCs w:val="24"/>
          <w:highlight w:val="white"/>
        </w:rPr>
      </w:pPr>
      <w:r>
        <w:rPr>
          <w:rFonts w:ascii="Open Sans" w:eastAsia="Open Sans" w:hAnsi="Open Sans" w:cs="Open Sans"/>
          <w:color w:val="404040"/>
          <w:sz w:val="24"/>
          <w:szCs w:val="24"/>
          <w:highlight w:val="white"/>
        </w:rPr>
        <w:t>The dataset comprises information from Spotify's API regarding all albums by the Rolling Stones available on Spotify. It's crucial to highlight that each song possesses a unique ID.</w:t>
      </w:r>
    </w:p>
    <w:p w14:paraId="4101652C" w14:textId="77777777" w:rsidR="00786B13" w:rsidRDefault="00786B13">
      <w:pPr>
        <w:rPr>
          <w:rFonts w:ascii="Open Sans" w:eastAsia="Open Sans" w:hAnsi="Open Sans" w:cs="Open Sans"/>
          <w:color w:val="404040"/>
          <w:sz w:val="24"/>
          <w:szCs w:val="24"/>
          <w:highlight w:val="white"/>
        </w:rPr>
      </w:pPr>
    </w:p>
    <w:p w14:paraId="4B99056E" w14:textId="77777777" w:rsidR="00786B13" w:rsidRDefault="00786B13">
      <w:pPr>
        <w:rPr>
          <w:rFonts w:ascii="Open Sans" w:eastAsia="Open Sans" w:hAnsi="Open Sans" w:cs="Open Sans"/>
          <w:color w:val="404040"/>
          <w:sz w:val="24"/>
          <w:szCs w:val="24"/>
          <w:highlight w:val="white"/>
        </w:rPr>
      </w:pP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9"/>
        <w:gridCol w:w="4689"/>
      </w:tblGrid>
      <w:tr w:rsidR="00786B13" w14:paraId="729F5C8B" w14:textId="77777777" w:rsidTr="3BFF9511">
        <w:tc>
          <w:tcPr>
            <w:tcW w:w="4689" w:type="dxa"/>
          </w:tcPr>
          <w:p w14:paraId="282D8D74" w14:textId="77777777" w:rsidR="00786B13" w:rsidRDefault="00636BBB">
            <w:pPr>
              <w:rPr>
                <w:rFonts w:ascii="Open Sans" w:eastAsia="Open Sans" w:hAnsi="Open Sans" w:cs="Open Sans"/>
                <w:b/>
                <w:color w:val="404040"/>
                <w:sz w:val="24"/>
                <w:szCs w:val="24"/>
                <w:highlight w:val="white"/>
              </w:rPr>
            </w:pPr>
            <w:r>
              <w:rPr>
                <w:rFonts w:ascii="Open Sans" w:eastAsia="Open Sans" w:hAnsi="Open Sans" w:cs="Open Sans"/>
                <w:b/>
                <w:color w:val="404040"/>
                <w:sz w:val="24"/>
                <w:szCs w:val="24"/>
                <w:highlight w:val="white"/>
              </w:rPr>
              <w:t xml:space="preserve">Variable </w:t>
            </w:r>
          </w:p>
        </w:tc>
        <w:tc>
          <w:tcPr>
            <w:tcW w:w="4689" w:type="dxa"/>
          </w:tcPr>
          <w:p w14:paraId="31FF54C8" w14:textId="77777777" w:rsidR="00786B13" w:rsidRDefault="00636BBB">
            <w:pPr>
              <w:rPr>
                <w:rFonts w:ascii="Open Sans" w:eastAsia="Open Sans" w:hAnsi="Open Sans" w:cs="Open Sans"/>
                <w:b/>
                <w:color w:val="404040"/>
                <w:sz w:val="24"/>
                <w:szCs w:val="24"/>
                <w:highlight w:val="white"/>
              </w:rPr>
            </w:pPr>
            <w:r>
              <w:rPr>
                <w:rFonts w:ascii="Open Sans" w:eastAsia="Open Sans" w:hAnsi="Open Sans" w:cs="Open Sans"/>
                <w:b/>
                <w:color w:val="404040"/>
                <w:sz w:val="24"/>
                <w:szCs w:val="24"/>
                <w:highlight w:val="white"/>
              </w:rPr>
              <w:t>Description</w:t>
            </w:r>
          </w:p>
        </w:tc>
      </w:tr>
      <w:tr w:rsidR="00786B13" w14:paraId="355CDAEB" w14:textId="77777777" w:rsidTr="3BFF9511">
        <w:trPr>
          <w:trHeight w:val="315"/>
        </w:trPr>
        <w:tc>
          <w:tcPr>
            <w:tcW w:w="4689" w:type="dxa"/>
          </w:tcPr>
          <w:p w14:paraId="259CD38F"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name</w:t>
            </w:r>
          </w:p>
        </w:tc>
        <w:tc>
          <w:tcPr>
            <w:tcW w:w="4689" w:type="dxa"/>
          </w:tcPr>
          <w:p w14:paraId="51CA1405"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name of the song.</w:t>
            </w:r>
          </w:p>
        </w:tc>
      </w:tr>
      <w:tr w:rsidR="00786B13" w14:paraId="2C559EC9" w14:textId="77777777" w:rsidTr="3BFF9511">
        <w:trPr>
          <w:trHeight w:val="315"/>
        </w:trPr>
        <w:tc>
          <w:tcPr>
            <w:tcW w:w="4689" w:type="dxa"/>
          </w:tcPr>
          <w:p w14:paraId="304C9179"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album</w:t>
            </w:r>
          </w:p>
        </w:tc>
        <w:tc>
          <w:tcPr>
            <w:tcW w:w="4689" w:type="dxa"/>
          </w:tcPr>
          <w:p w14:paraId="00CE036D"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name of the album.</w:t>
            </w:r>
          </w:p>
        </w:tc>
      </w:tr>
      <w:tr w:rsidR="00786B13" w14:paraId="26C2D6B9" w14:textId="77777777" w:rsidTr="3BFF9511">
        <w:trPr>
          <w:trHeight w:val="315"/>
        </w:trPr>
        <w:tc>
          <w:tcPr>
            <w:tcW w:w="4689" w:type="dxa"/>
          </w:tcPr>
          <w:p w14:paraId="5E68CA6A"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release_date</w:t>
            </w:r>
            <w:proofErr w:type="spellEnd"/>
          </w:p>
        </w:tc>
        <w:tc>
          <w:tcPr>
            <w:tcW w:w="4689" w:type="dxa"/>
          </w:tcPr>
          <w:p w14:paraId="239872D5"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day, month, and year the album was released.</w:t>
            </w:r>
          </w:p>
        </w:tc>
      </w:tr>
      <w:tr w:rsidR="00786B13" w14:paraId="16372207" w14:textId="77777777" w:rsidTr="3BFF9511">
        <w:trPr>
          <w:trHeight w:val="315"/>
        </w:trPr>
        <w:tc>
          <w:tcPr>
            <w:tcW w:w="4689" w:type="dxa"/>
          </w:tcPr>
          <w:p w14:paraId="75A3BA90"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track number</w:t>
            </w:r>
          </w:p>
        </w:tc>
        <w:tc>
          <w:tcPr>
            <w:tcW w:w="4689" w:type="dxa"/>
          </w:tcPr>
          <w:p w14:paraId="4D467960" w14:textId="6D3ABD29"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It is the order </w:t>
            </w:r>
            <w:r w:rsidR="00542686">
              <w:rPr>
                <w:rFonts w:ascii="Open Sans" w:eastAsia="Open Sans" w:hAnsi="Open Sans" w:cs="Open Sans"/>
                <w:color w:val="404040"/>
                <w:sz w:val="24"/>
                <w:szCs w:val="24"/>
              </w:rPr>
              <w:t xml:space="preserve">in which </w:t>
            </w:r>
            <w:r>
              <w:rPr>
                <w:rFonts w:ascii="Open Sans" w:eastAsia="Open Sans" w:hAnsi="Open Sans" w:cs="Open Sans"/>
                <w:color w:val="404040"/>
                <w:sz w:val="24"/>
                <w:szCs w:val="24"/>
              </w:rPr>
              <w:t>the song appears on the album.</w:t>
            </w:r>
          </w:p>
        </w:tc>
      </w:tr>
      <w:tr w:rsidR="00786B13" w14:paraId="484EA863" w14:textId="77777777" w:rsidTr="3BFF9511">
        <w:trPr>
          <w:trHeight w:val="315"/>
        </w:trPr>
        <w:tc>
          <w:tcPr>
            <w:tcW w:w="4689" w:type="dxa"/>
          </w:tcPr>
          <w:p w14:paraId="0EAB715D"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id</w:t>
            </w:r>
          </w:p>
        </w:tc>
        <w:tc>
          <w:tcPr>
            <w:tcW w:w="4689" w:type="dxa"/>
          </w:tcPr>
          <w:p w14:paraId="5D66ECE3" w14:textId="00D90EFA"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It is the Spotify </w:t>
            </w:r>
            <w:r w:rsidR="00542686">
              <w:rPr>
                <w:rFonts w:ascii="Open Sans" w:eastAsia="Open Sans" w:hAnsi="Open Sans" w:cs="Open Sans"/>
                <w:color w:val="404040"/>
                <w:sz w:val="24"/>
                <w:szCs w:val="24"/>
              </w:rPr>
              <w:t>ID</w:t>
            </w:r>
            <w:r>
              <w:rPr>
                <w:rFonts w:ascii="Open Sans" w:eastAsia="Open Sans" w:hAnsi="Open Sans" w:cs="Open Sans"/>
                <w:color w:val="404040"/>
                <w:sz w:val="24"/>
                <w:szCs w:val="24"/>
              </w:rPr>
              <w:t xml:space="preserve"> for the song.</w:t>
            </w:r>
          </w:p>
        </w:tc>
      </w:tr>
      <w:tr w:rsidR="00786B13" w14:paraId="1E29C5BD" w14:textId="77777777" w:rsidTr="3BFF9511">
        <w:trPr>
          <w:trHeight w:val="315"/>
        </w:trPr>
        <w:tc>
          <w:tcPr>
            <w:tcW w:w="4689" w:type="dxa"/>
          </w:tcPr>
          <w:p w14:paraId="12D3DFB7"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uri</w:t>
            </w:r>
            <w:proofErr w:type="spellEnd"/>
          </w:p>
        </w:tc>
        <w:tc>
          <w:tcPr>
            <w:tcW w:w="4689" w:type="dxa"/>
          </w:tcPr>
          <w:p w14:paraId="0E7584C3"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Spotify URI for the song.</w:t>
            </w:r>
          </w:p>
        </w:tc>
      </w:tr>
      <w:tr w:rsidR="00786B13" w14:paraId="35A13CBB" w14:textId="77777777" w:rsidTr="3BFF9511">
        <w:trPr>
          <w:trHeight w:val="315"/>
        </w:trPr>
        <w:tc>
          <w:tcPr>
            <w:tcW w:w="4689" w:type="dxa"/>
          </w:tcPr>
          <w:p w14:paraId="3F1DE94B"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acousticness</w:t>
            </w:r>
            <w:proofErr w:type="spellEnd"/>
          </w:p>
        </w:tc>
        <w:tc>
          <w:tcPr>
            <w:tcW w:w="4689" w:type="dxa"/>
          </w:tcPr>
          <w:p w14:paraId="20AA8833" w14:textId="072017FA" w:rsidR="00786B13" w:rsidRDefault="00542686">
            <w:pPr>
              <w:rPr>
                <w:rFonts w:ascii="Open Sans" w:eastAsia="Open Sans" w:hAnsi="Open Sans" w:cs="Open Sans"/>
                <w:color w:val="404040"/>
                <w:sz w:val="24"/>
                <w:szCs w:val="24"/>
              </w:rPr>
            </w:pPr>
            <w:r w:rsidRPr="00542686">
              <w:rPr>
                <w:rFonts w:ascii="Open Sans" w:eastAsia="Open Sans" w:hAnsi="Open Sans" w:cs="Open Sans"/>
                <w:color w:val="404040"/>
                <w:sz w:val="24"/>
                <w:szCs w:val="24"/>
              </w:rPr>
              <w:t>A confidence measure from 0.0 to 1.0 indicates whether the track is acoustic. 1.0 represents high confidence that the track is acoustic.</w:t>
            </w:r>
          </w:p>
        </w:tc>
      </w:tr>
      <w:tr w:rsidR="00786B13" w14:paraId="6DF60458" w14:textId="77777777" w:rsidTr="3BFF9511">
        <w:trPr>
          <w:trHeight w:val="630"/>
        </w:trPr>
        <w:tc>
          <w:tcPr>
            <w:tcW w:w="4689" w:type="dxa"/>
          </w:tcPr>
          <w:p w14:paraId="6921C42E"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lastRenderedPageBreak/>
              <w:t>danceability</w:t>
            </w:r>
          </w:p>
        </w:tc>
        <w:tc>
          <w:tcPr>
            <w:tcW w:w="4689" w:type="dxa"/>
          </w:tcPr>
          <w:p w14:paraId="310B0D36"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describes how suitable a track is for dancing based on a combination of musical elements, including tempo, rhythm stability, beat strength, and overall regularity. A value of 0.0 is the least danceable, and 1.0 is the most danceable.</w:t>
            </w:r>
          </w:p>
        </w:tc>
      </w:tr>
      <w:tr w:rsidR="00786B13" w14:paraId="256492A6" w14:textId="77777777" w:rsidTr="3BFF9511">
        <w:trPr>
          <w:trHeight w:val="945"/>
        </w:trPr>
        <w:tc>
          <w:tcPr>
            <w:tcW w:w="4689" w:type="dxa"/>
          </w:tcPr>
          <w:p w14:paraId="17F38B25"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energy</w:t>
            </w:r>
          </w:p>
        </w:tc>
        <w:tc>
          <w:tcPr>
            <w:tcW w:w="4689" w:type="dxa"/>
          </w:tcPr>
          <w:p w14:paraId="4750A31A"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786B13" w14:paraId="0E2A3DC4" w14:textId="77777777" w:rsidTr="3BFF9511">
        <w:trPr>
          <w:trHeight w:val="945"/>
        </w:trPr>
        <w:tc>
          <w:tcPr>
            <w:tcW w:w="4689" w:type="dxa"/>
          </w:tcPr>
          <w:p w14:paraId="42762A18"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instrumentalness</w:t>
            </w:r>
            <w:proofErr w:type="spellEnd"/>
          </w:p>
        </w:tc>
        <w:tc>
          <w:tcPr>
            <w:tcW w:w="4689" w:type="dxa"/>
          </w:tcPr>
          <w:p w14:paraId="5994CB1A" w14:textId="69D66999" w:rsidR="00786B13" w:rsidRDefault="00542686">
            <w:pPr>
              <w:rPr>
                <w:rFonts w:ascii="Open Sans" w:eastAsia="Open Sans" w:hAnsi="Open Sans" w:cs="Open Sans"/>
                <w:color w:val="404040"/>
                <w:sz w:val="24"/>
                <w:szCs w:val="24"/>
              </w:rPr>
            </w:pPr>
            <w:r w:rsidRPr="00542686">
              <w:rPr>
                <w:rFonts w:ascii="Open Sans" w:eastAsia="Open Sans" w:hAnsi="Open Sans" w:cs="Open Sans"/>
                <w:color w:val="404040" w:themeColor="text1" w:themeTint="BF"/>
                <w:sz w:val="24"/>
                <w:szCs w:val="24"/>
              </w:rPr>
              <w:t xml:space="preserve">It predicts whether a track contains no vocals. "Ooh" and "aah" sounds are treated as instrumental in this context. Rap or spoken word tracks are clearly "vocal." The closer the </w:t>
            </w:r>
            <w:proofErr w:type="spellStart"/>
            <w:r w:rsidRPr="00542686">
              <w:rPr>
                <w:rFonts w:ascii="Open Sans" w:eastAsia="Open Sans" w:hAnsi="Open Sans" w:cs="Open Sans"/>
                <w:color w:val="404040" w:themeColor="text1" w:themeTint="BF"/>
                <w:sz w:val="24"/>
                <w:szCs w:val="24"/>
              </w:rPr>
              <w:t>instrumentalness</w:t>
            </w:r>
            <w:proofErr w:type="spellEnd"/>
            <w:r w:rsidRPr="00542686">
              <w:rPr>
                <w:rFonts w:ascii="Open Sans" w:eastAsia="Open Sans" w:hAnsi="Open Sans" w:cs="Open Sans"/>
                <w:color w:val="404040" w:themeColor="text1" w:themeTint="BF"/>
                <w:sz w:val="24"/>
                <w:szCs w:val="24"/>
              </w:rPr>
              <w:t xml:space="preserve"> value is to 1.0, the greater the likelihood that the track contains no vocal content. Values above 0.5 are intended to represent instrumental tracks, but confidence is higher as the value approaches 1.0.</w:t>
            </w:r>
          </w:p>
        </w:tc>
      </w:tr>
      <w:tr w:rsidR="00786B13" w14:paraId="19D2FC1F" w14:textId="77777777" w:rsidTr="3BFF9511">
        <w:trPr>
          <w:trHeight w:val="630"/>
        </w:trPr>
        <w:tc>
          <w:tcPr>
            <w:tcW w:w="4689" w:type="dxa"/>
          </w:tcPr>
          <w:p w14:paraId="70671780"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liveness</w:t>
            </w:r>
          </w:p>
        </w:tc>
        <w:tc>
          <w:tcPr>
            <w:tcW w:w="4689" w:type="dxa"/>
          </w:tcPr>
          <w:p w14:paraId="3205979E"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detects the presence of an audience in the recording. Higher liveness values represent an increased probability that the track was performed live. A value above 0.8 provides a strong likelihood that the track is live.</w:t>
            </w:r>
          </w:p>
        </w:tc>
      </w:tr>
      <w:tr w:rsidR="00786B13" w14:paraId="4F92B278" w14:textId="77777777" w:rsidTr="3BFF9511">
        <w:trPr>
          <w:trHeight w:val="630"/>
        </w:trPr>
        <w:tc>
          <w:tcPr>
            <w:tcW w:w="4689" w:type="dxa"/>
          </w:tcPr>
          <w:p w14:paraId="563FD899"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loudness</w:t>
            </w:r>
          </w:p>
        </w:tc>
        <w:tc>
          <w:tcPr>
            <w:tcW w:w="4689" w:type="dxa"/>
          </w:tcPr>
          <w:p w14:paraId="4F72F096"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 xml:space="preserve">The overall loudness of a track in decibels (dB) and loudness values are averaged across the entire track and are useful for comparing the relative loudness of tracks. Loudness is the </w:t>
            </w:r>
            <w:r>
              <w:rPr>
                <w:rFonts w:ascii="Open Sans" w:eastAsia="Open Sans" w:hAnsi="Open Sans" w:cs="Open Sans"/>
                <w:color w:val="404040"/>
                <w:sz w:val="24"/>
                <w:szCs w:val="24"/>
              </w:rPr>
              <w:lastRenderedPageBreak/>
              <w:t xml:space="preserve">quality of a sound that is the primary psychological </w:t>
            </w:r>
            <w:proofErr w:type="gramStart"/>
            <w:r>
              <w:rPr>
                <w:rFonts w:ascii="Open Sans" w:eastAsia="Open Sans" w:hAnsi="Open Sans" w:cs="Open Sans"/>
                <w:color w:val="404040"/>
                <w:sz w:val="24"/>
                <w:szCs w:val="24"/>
              </w:rPr>
              <w:t>correlate</w:t>
            </w:r>
            <w:proofErr w:type="gramEnd"/>
            <w:r>
              <w:rPr>
                <w:rFonts w:ascii="Open Sans" w:eastAsia="Open Sans" w:hAnsi="Open Sans" w:cs="Open Sans"/>
                <w:color w:val="404040"/>
                <w:sz w:val="24"/>
                <w:szCs w:val="24"/>
              </w:rPr>
              <w:t xml:space="preserve"> of physical strength (amplitude). Values typically range between -60 and 0 </w:t>
            </w:r>
            <w:proofErr w:type="spellStart"/>
            <w:r>
              <w:rPr>
                <w:rFonts w:ascii="Open Sans" w:eastAsia="Open Sans" w:hAnsi="Open Sans" w:cs="Open Sans"/>
                <w:color w:val="404040"/>
                <w:sz w:val="24"/>
                <w:szCs w:val="24"/>
              </w:rPr>
              <w:t>dB.</w:t>
            </w:r>
            <w:proofErr w:type="spellEnd"/>
          </w:p>
        </w:tc>
      </w:tr>
      <w:tr w:rsidR="00786B13" w14:paraId="602C8B66" w14:textId="77777777" w:rsidTr="3BFF9511">
        <w:trPr>
          <w:trHeight w:val="1260"/>
        </w:trPr>
        <w:tc>
          <w:tcPr>
            <w:tcW w:w="4689" w:type="dxa"/>
          </w:tcPr>
          <w:p w14:paraId="0F6D1C43"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lastRenderedPageBreak/>
              <w:t>speechiness</w:t>
            </w:r>
            <w:proofErr w:type="spellEnd"/>
          </w:p>
        </w:tc>
        <w:tc>
          <w:tcPr>
            <w:tcW w:w="4689" w:type="dxa"/>
          </w:tcPr>
          <w:p w14:paraId="2C3703CE"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786B13" w14:paraId="2D0ED448" w14:textId="77777777" w:rsidTr="3BFF9511">
        <w:trPr>
          <w:trHeight w:val="630"/>
        </w:trPr>
        <w:tc>
          <w:tcPr>
            <w:tcW w:w="4689" w:type="dxa"/>
          </w:tcPr>
          <w:p w14:paraId="26157C40"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tempo</w:t>
            </w:r>
          </w:p>
        </w:tc>
        <w:tc>
          <w:tcPr>
            <w:tcW w:w="4689" w:type="dxa"/>
          </w:tcPr>
          <w:p w14:paraId="3BF8CD4A" w14:textId="4C6221D6" w:rsidR="00786B13" w:rsidRDefault="00391DDA">
            <w:pPr>
              <w:rPr>
                <w:rFonts w:ascii="Open Sans" w:eastAsia="Open Sans" w:hAnsi="Open Sans" w:cs="Open Sans"/>
                <w:color w:val="404040"/>
                <w:sz w:val="24"/>
                <w:szCs w:val="24"/>
              </w:rPr>
            </w:pPr>
            <w:r w:rsidRPr="00391DDA">
              <w:rPr>
                <w:rFonts w:ascii="Open Sans" w:eastAsia="Open Sans" w:hAnsi="Open Sans" w:cs="Open Sans"/>
                <w:color w:val="404040" w:themeColor="text1" w:themeTint="BF"/>
                <w:sz w:val="24"/>
                <w:szCs w:val="24"/>
              </w:rPr>
              <w:t>The overall estimated tempo of a track is measured in beats per minute (BPM). In musical terminology, the tempo is the speed or pace of a given piece and derives directly from the average beat duration.</w:t>
            </w:r>
          </w:p>
        </w:tc>
      </w:tr>
      <w:tr w:rsidR="00786B13" w14:paraId="755E9E73" w14:textId="77777777" w:rsidTr="3BFF9511">
        <w:trPr>
          <w:trHeight w:val="630"/>
        </w:trPr>
        <w:tc>
          <w:tcPr>
            <w:tcW w:w="4689" w:type="dxa"/>
          </w:tcPr>
          <w:p w14:paraId="4CCC4F03"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valence</w:t>
            </w:r>
          </w:p>
        </w:tc>
        <w:tc>
          <w:tcPr>
            <w:tcW w:w="4689" w:type="dxa"/>
          </w:tcPr>
          <w:p w14:paraId="089C91D0" w14:textId="00C32757" w:rsidR="00786B13" w:rsidRDefault="00391DDA">
            <w:pPr>
              <w:rPr>
                <w:rFonts w:ascii="Open Sans" w:eastAsia="Open Sans" w:hAnsi="Open Sans" w:cs="Open Sans"/>
                <w:color w:val="404040"/>
                <w:sz w:val="24"/>
                <w:szCs w:val="24"/>
              </w:rPr>
            </w:pPr>
            <w:r w:rsidRPr="00391DDA">
              <w:rPr>
                <w:rFonts w:ascii="Open Sans" w:eastAsia="Open Sans" w:hAnsi="Open Sans" w:cs="Open Sans"/>
                <w:color w:val="404040" w:themeColor="text1" w:themeTint="BF"/>
                <w:sz w:val="24"/>
                <w:szCs w:val="24"/>
              </w:rPr>
              <w:t>A measure from 0.0 to 1.0 describes the musical positivity conveyed by a track. Tracks with high valence sound more positive (e.g., happy, cheerful, euphoric), while tracks with low valence sound more negative (e.g., sad, depressed, angry).</w:t>
            </w:r>
          </w:p>
        </w:tc>
      </w:tr>
      <w:tr w:rsidR="00786B13" w14:paraId="2A955F95" w14:textId="77777777" w:rsidTr="3BFF9511">
        <w:trPr>
          <w:trHeight w:val="315"/>
        </w:trPr>
        <w:tc>
          <w:tcPr>
            <w:tcW w:w="4689" w:type="dxa"/>
          </w:tcPr>
          <w:p w14:paraId="0F3E08BD"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popularity</w:t>
            </w:r>
          </w:p>
        </w:tc>
        <w:tc>
          <w:tcPr>
            <w:tcW w:w="4689" w:type="dxa"/>
          </w:tcPr>
          <w:p w14:paraId="01A92572" w14:textId="4C1273DE" w:rsidR="00786B13" w:rsidRDefault="00391DDA">
            <w:pPr>
              <w:rPr>
                <w:rFonts w:ascii="Open Sans" w:eastAsia="Open Sans" w:hAnsi="Open Sans" w:cs="Open Sans"/>
                <w:color w:val="404040"/>
                <w:sz w:val="24"/>
                <w:szCs w:val="24"/>
              </w:rPr>
            </w:pPr>
            <w:r w:rsidRPr="00391DDA">
              <w:rPr>
                <w:rFonts w:ascii="Open Sans" w:eastAsia="Open Sans" w:hAnsi="Open Sans" w:cs="Open Sans"/>
                <w:color w:val="404040"/>
                <w:sz w:val="24"/>
                <w:szCs w:val="24"/>
              </w:rPr>
              <w:t>The popularity of the song ranges from 0 to 100.</w:t>
            </w:r>
          </w:p>
        </w:tc>
      </w:tr>
      <w:tr w:rsidR="00786B13" w14:paraId="7255AFBE" w14:textId="77777777" w:rsidTr="3BFF9511">
        <w:trPr>
          <w:trHeight w:val="315"/>
        </w:trPr>
        <w:tc>
          <w:tcPr>
            <w:tcW w:w="4689" w:type="dxa"/>
          </w:tcPr>
          <w:p w14:paraId="581A877F" w14:textId="77777777" w:rsidR="00786B13" w:rsidRDefault="00636BBB">
            <w:pPr>
              <w:rPr>
                <w:rFonts w:ascii="Open Sans" w:eastAsia="Open Sans" w:hAnsi="Open Sans" w:cs="Open Sans"/>
                <w:color w:val="404040"/>
                <w:sz w:val="24"/>
                <w:szCs w:val="24"/>
              </w:rPr>
            </w:pPr>
            <w:proofErr w:type="spellStart"/>
            <w:r>
              <w:rPr>
                <w:rFonts w:ascii="Open Sans" w:eastAsia="Open Sans" w:hAnsi="Open Sans" w:cs="Open Sans"/>
                <w:color w:val="404040"/>
                <w:sz w:val="24"/>
                <w:szCs w:val="24"/>
              </w:rPr>
              <w:t>duration_ms</w:t>
            </w:r>
            <w:proofErr w:type="spellEnd"/>
          </w:p>
        </w:tc>
        <w:tc>
          <w:tcPr>
            <w:tcW w:w="4689" w:type="dxa"/>
          </w:tcPr>
          <w:p w14:paraId="362B65EA" w14:textId="77777777" w:rsidR="00786B13" w:rsidRDefault="00636BBB">
            <w:pPr>
              <w:rPr>
                <w:rFonts w:ascii="Open Sans" w:eastAsia="Open Sans" w:hAnsi="Open Sans" w:cs="Open Sans"/>
                <w:color w:val="404040"/>
                <w:sz w:val="24"/>
                <w:szCs w:val="24"/>
              </w:rPr>
            </w:pPr>
            <w:r>
              <w:rPr>
                <w:rFonts w:ascii="Open Sans" w:eastAsia="Open Sans" w:hAnsi="Open Sans" w:cs="Open Sans"/>
                <w:color w:val="404040"/>
                <w:sz w:val="24"/>
                <w:szCs w:val="24"/>
              </w:rPr>
              <w:t>It is the duration of the track in milliseconds.</w:t>
            </w:r>
          </w:p>
        </w:tc>
      </w:tr>
    </w:tbl>
    <w:p w14:paraId="1299C43A" w14:textId="77777777" w:rsidR="00786B13" w:rsidRDefault="00786B13">
      <w:pPr>
        <w:rPr>
          <w:rFonts w:ascii="Open Sans" w:eastAsia="Open Sans" w:hAnsi="Open Sans" w:cs="Open Sans"/>
          <w:color w:val="404040"/>
          <w:sz w:val="24"/>
          <w:szCs w:val="24"/>
          <w:highlight w:val="white"/>
        </w:rPr>
      </w:pPr>
    </w:p>
    <w:p w14:paraId="419ED7EC" w14:textId="109D6165" w:rsidR="3BFF9511" w:rsidRDefault="3BFF9511" w:rsidP="3BFF9511">
      <w:pPr>
        <w:rPr>
          <w:rFonts w:ascii="Open Sans" w:eastAsia="Open Sans" w:hAnsi="Open Sans" w:cs="Open Sans"/>
          <w:b/>
          <w:bCs/>
          <w:color w:val="404040" w:themeColor="text1" w:themeTint="BF"/>
          <w:sz w:val="24"/>
          <w:szCs w:val="24"/>
          <w:highlight w:val="white"/>
        </w:rPr>
      </w:pPr>
    </w:p>
    <w:p w14:paraId="3A6BE372" w14:textId="77777777" w:rsidR="00786B13" w:rsidRDefault="3BFF9511" w:rsidP="3BFF9511">
      <w:pPr>
        <w:rPr>
          <w:rFonts w:ascii="Open Sans" w:eastAsia="Open Sans" w:hAnsi="Open Sans" w:cs="Open Sans"/>
          <w:b/>
          <w:bCs/>
          <w:color w:val="404040"/>
          <w:sz w:val="24"/>
          <w:szCs w:val="24"/>
          <w:highlight w:val="white"/>
          <w:u w:val="single"/>
        </w:rPr>
      </w:pPr>
      <w:r w:rsidRPr="3BFF9511">
        <w:rPr>
          <w:rFonts w:ascii="Open Sans" w:eastAsia="Open Sans" w:hAnsi="Open Sans" w:cs="Open Sans"/>
          <w:b/>
          <w:bCs/>
          <w:color w:val="404040" w:themeColor="text1" w:themeTint="BF"/>
          <w:sz w:val="24"/>
          <w:szCs w:val="24"/>
          <w:highlight w:val="white"/>
          <w:u w:val="single"/>
        </w:rPr>
        <w:t>Steps to Perform:</w:t>
      </w:r>
    </w:p>
    <w:p w14:paraId="4DDBEF00" w14:textId="77777777" w:rsidR="00786B13" w:rsidRDefault="00786B13">
      <w:pPr>
        <w:rPr>
          <w:rFonts w:ascii="Open Sans" w:eastAsia="Open Sans" w:hAnsi="Open Sans" w:cs="Open Sans"/>
          <w:color w:val="404040"/>
          <w:sz w:val="24"/>
          <w:szCs w:val="24"/>
          <w:highlight w:val="white"/>
        </w:rPr>
      </w:pPr>
    </w:p>
    <w:p w14:paraId="4950BA9C" w14:textId="5A38FC38"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Initial data inspection and data cleaning:</w:t>
      </w:r>
    </w:p>
    <w:p w14:paraId="02A263EF" w14:textId="5D4110D9" w:rsidR="00786B13" w:rsidRDefault="3BFF9511" w:rsidP="3BFF9511">
      <w:pPr>
        <w:pStyle w:val="ListParagraph"/>
        <w:numPr>
          <w:ilvl w:val="0"/>
          <w:numId w:val="3"/>
        </w:numPr>
        <w:pBdr>
          <w:top w:val="nil"/>
          <w:left w:val="nil"/>
          <w:bottom w:val="nil"/>
          <w:right w:val="nil"/>
          <w:between w:val="nil"/>
        </w:pBdr>
        <w:spacing w:line="240" w:lineRule="auto"/>
        <w:rPr>
          <w:rFonts w:ascii="Open Sans" w:eastAsia="Open Sans" w:hAnsi="Open Sans" w:cs="Open Sans"/>
          <w:color w:val="374151"/>
          <w:sz w:val="24"/>
          <w:szCs w:val="24"/>
        </w:rPr>
      </w:pPr>
      <w:r w:rsidRPr="3BFF9511">
        <w:rPr>
          <w:rFonts w:ascii="Open Sans" w:eastAsia="Open Sans" w:hAnsi="Open Sans" w:cs="Open Sans"/>
          <w:color w:val="374151"/>
          <w:sz w:val="24"/>
          <w:szCs w:val="24"/>
        </w:rPr>
        <w:lastRenderedPageBreak/>
        <w:t xml:space="preserve">Examine the data initially to identify duplicates, missing values, irrelevant entries, or outliers. Check for any instances of erroneous entries and rectify them as </w:t>
      </w:r>
      <w:proofErr w:type="gramStart"/>
      <w:r w:rsidRPr="3BFF9511">
        <w:rPr>
          <w:rFonts w:ascii="Open Sans" w:eastAsia="Open Sans" w:hAnsi="Open Sans" w:cs="Open Sans"/>
          <w:color w:val="374151"/>
          <w:sz w:val="24"/>
          <w:szCs w:val="24"/>
        </w:rPr>
        <w:t>needed</w:t>
      </w:r>
      <w:proofErr w:type="gramEnd"/>
    </w:p>
    <w:p w14:paraId="3461D779" w14:textId="77777777" w:rsidR="00786B13" w:rsidRDefault="00786B13">
      <w:pPr>
        <w:rPr>
          <w:rFonts w:ascii="Open Sans" w:eastAsia="Open Sans" w:hAnsi="Open Sans" w:cs="Open Sans"/>
          <w:color w:val="404040"/>
          <w:sz w:val="24"/>
          <w:szCs w:val="24"/>
        </w:rPr>
      </w:pPr>
    </w:p>
    <w:p w14:paraId="0AD860F7" w14:textId="378087CB"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Refine the data for further processing based on your </w:t>
      </w:r>
      <w:proofErr w:type="gramStart"/>
      <w:r w:rsidRPr="3BFF9511">
        <w:rPr>
          <w:rFonts w:ascii="Open Sans" w:eastAsia="Open Sans" w:hAnsi="Open Sans" w:cs="Open Sans"/>
          <w:color w:val="404040" w:themeColor="text1" w:themeTint="BF"/>
          <w:sz w:val="24"/>
          <w:szCs w:val="24"/>
        </w:rPr>
        <w:t>findings</w:t>
      </w:r>
      <w:proofErr w:type="gramEnd"/>
    </w:p>
    <w:p w14:paraId="3CF2D8B6" w14:textId="77777777" w:rsidR="00786B13" w:rsidRDefault="00786B13">
      <w:pPr>
        <w:rPr>
          <w:rFonts w:ascii="Open Sans" w:eastAsia="Open Sans" w:hAnsi="Open Sans" w:cs="Open Sans"/>
          <w:color w:val="404040"/>
          <w:sz w:val="24"/>
          <w:szCs w:val="24"/>
        </w:rPr>
      </w:pPr>
    </w:p>
    <w:p w14:paraId="5FC02B52" w14:textId="7700CB0A"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Perform exploratory data analysis and feature </w:t>
      </w:r>
      <w:proofErr w:type="gramStart"/>
      <w:r w:rsidRPr="3BFF9511">
        <w:rPr>
          <w:rFonts w:ascii="Open Sans" w:eastAsia="Open Sans" w:hAnsi="Open Sans" w:cs="Open Sans"/>
          <w:color w:val="404040" w:themeColor="text1" w:themeTint="BF"/>
          <w:sz w:val="24"/>
          <w:szCs w:val="24"/>
        </w:rPr>
        <w:t>engineering</w:t>
      </w:r>
      <w:proofErr w:type="gramEnd"/>
    </w:p>
    <w:p w14:paraId="0FB78278" w14:textId="77777777" w:rsidR="00786B13" w:rsidRDefault="00786B13">
      <w:pPr>
        <w:pBdr>
          <w:top w:val="nil"/>
          <w:left w:val="nil"/>
          <w:bottom w:val="nil"/>
          <w:right w:val="nil"/>
          <w:between w:val="nil"/>
        </w:pBdr>
        <w:spacing w:line="240" w:lineRule="auto"/>
        <w:ind w:left="720"/>
        <w:rPr>
          <w:rFonts w:ascii="Open Sans" w:eastAsia="Open Sans" w:hAnsi="Open Sans" w:cs="Open Sans"/>
          <w:color w:val="404040"/>
          <w:sz w:val="24"/>
          <w:szCs w:val="24"/>
        </w:rPr>
      </w:pPr>
    </w:p>
    <w:p w14:paraId="3F775A3C" w14:textId="504192AA"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Utilize suitable visualizations to identify the two albums that should be recommended to anyone based on the number of popular songs in each </w:t>
      </w:r>
      <w:proofErr w:type="gramStart"/>
      <w:r w:rsidRPr="3BFF9511">
        <w:rPr>
          <w:rFonts w:ascii="Open Sans" w:eastAsia="Open Sans" w:hAnsi="Open Sans" w:cs="Open Sans"/>
          <w:color w:val="404040" w:themeColor="text1" w:themeTint="BF"/>
          <w:sz w:val="24"/>
          <w:szCs w:val="24"/>
        </w:rPr>
        <w:t>album</w:t>
      </w:r>
      <w:proofErr w:type="gramEnd"/>
    </w:p>
    <w:p w14:paraId="34A1A104" w14:textId="555E43BF"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Conduct exploratory data analysis to delve into various features of songs, aiming to identify </w:t>
      </w:r>
      <w:proofErr w:type="gramStart"/>
      <w:r w:rsidRPr="3BFF9511">
        <w:rPr>
          <w:rFonts w:ascii="Open Sans" w:eastAsia="Open Sans" w:hAnsi="Open Sans" w:cs="Open Sans"/>
          <w:color w:val="404040" w:themeColor="text1" w:themeTint="BF"/>
          <w:sz w:val="24"/>
          <w:szCs w:val="24"/>
        </w:rPr>
        <w:t>patterns</w:t>
      </w:r>
      <w:proofErr w:type="gramEnd"/>
    </w:p>
    <w:p w14:paraId="7CFAB609" w14:textId="275870E9"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Examine the relationship between a song's popularity and various factors, exploring how this correlation has </w:t>
      </w:r>
      <w:proofErr w:type="gramStart"/>
      <w:r w:rsidRPr="3BFF9511">
        <w:rPr>
          <w:rFonts w:ascii="Open Sans" w:eastAsia="Open Sans" w:hAnsi="Open Sans" w:cs="Open Sans"/>
          <w:color w:val="404040" w:themeColor="text1" w:themeTint="BF"/>
          <w:sz w:val="24"/>
          <w:szCs w:val="24"/>
        </w:rPr>
        <w:t>evolved</w:t>
      </w:r>
      <w:proofErr w:type="gramEnd"/>
    </w:p>
    <w:p w14:paraId="6312D5CF" w14:textId="6A6AB4C8" w:rsidR="00786B13" w:rsidRDefault="3BFF9511" w:rsidP="3BFF9511">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Provide insights on the significance of dimensionality reduction techniques. Share your ideas and elucidate your </w:t>
      </w:r>
      <w:proofErr w:type="gramStart"/>
      <w:r w:rsidRPr="3BFF9511">
        <w:rPr>
          <w:rFonts w:ascii="Open Sans" w:eastAsia="Open Sans" w:hAnsi="Open Sans" w:cs="Open Sans"/>
          <w:color w:val="404040" w:themeColor="text1" w:themeTint="BF"/>
          <w:sz w:val="24"/>
          <w:szCs w:val="24"/>
        </w:rPr>
        <w:t>observations</w:t>
      </w:r>
      <w:proofErr w:type="gramEnd"/>
    </w:p>
    <w:p w14:paraId="1FC39945" w14:textId="77777777" w:rsidR="00786B13" w:rsidRDefault="00786B13">
      <w:pPr>
        <w:pBdr>
          <w:top w:val="nil"/>
          <w:left w:val="nil"/>
          <w:bottom w:val="nil"/>
          <w:right w:val="nil"/>
          <w:between w:val="nil"/>
        </w:pBdr>
        <w:spacing w:line="240" w:lineRule="auto"/>
        <w:ind w:left="1440"/>
        <w:rPr>
          <w:rFonts w:ascii="Open Sans" w:eastAsia="Open Sans" w:hAnsi="Open Sans" w:cs="Open Sans"/>
          <w:color w:val="404040"/>
          <w:sz w:val="24"/>
          <w:szCs w:val="24"/>
        </w:rPr>
      </w:pPr>
    </w:p>
    <w:p w14:paraId="749B7B4D" w14:textId="4949C358" w:rsidR="00786B13" w:rsidRDefault="3BFF9511" w:rsidP="3BFF9511">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Perform cluster </w:t>
      </w:r>
      <w:proofErr w:type="gramStart"/>
      <w:r w:rsidRPr="3BFF9511">
        <w:rPr>
          <w:rFonts w:ascii="Open Sans" w:eastAsia="Open Sans" w:hAnsi="Open Sans" w:cs="Open Sans"/>
          <w:color w:val="404040" w:themeColor="text1" w:themeTint="BF"/>
          <w:sz w:val="24"/>
          <w:szCs w:val="24"/>
        </w:rPr>
        <w:t>analysis</w:t>
      </w:r>
      <w:proofErr w:type="gramEnd"/>
    </w:p>
    <w:p w14:paraId="5F2E6236" w14:textId="494B88C4" w:rsidR="00786B13" w:rsidRDefault="3BFF9511" w:rsidP="3BFF9511">
      <w:pPr>
        <w:pStyle w:val="ListParagraph"/>
        <w:numPr>
          <w:ilvl w:val="0"/>
          <w:numId w:val="1"/>
        </w:numP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Identify the right number of </w:t>
      </w:r>
      <w:proofErr w:type="gramStart"/>
      <w:r w:rsidRPr="3BFF9511">
        <w:rPr>
          <w:rFonts w:ascii="Open Sans" w:eastAsia="Open Sans" w:hAnsi="Open Sans" w:cs="Open Sans"/>
          <w:color w:val="404040" w:themeColor="text1" w:themeTint="BF"/>
          <w:sz w:val="24"/>
          <w:szCs w:val="24"/>
        </w:rPr>
        <w:t>clusters</w:t>
      </w:r>
      <w:proofErr w:type="gramEnd"/>
    </w:p>
    <w:p w14:paraId="25106952" w14:textId="7639EB6C" w:rsidR="00786B13" w:rsidRDefault="3BFF9511" w:rsidP="3BFF9511">
      <w:pPr>
        <w:pStyle w:val="ListParagraph"/>
        <w:numPr>
          <w:ilvl w:val="0"/>
          <w:numId w:val="1"/>
        </w:numP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Use appropriate clustering </w:t>
      </w:r>
      <w:proofErr w:type="gramStart"/>
      <w:r w:rsidRPr="3BFF9511">
        <w:rPr>
          <w:rFonts w:ascii="Open Sans" w:eastAsia="Open Sans" w:hAnsi="Open Sans" w:cs="Open Sans"/>
          <w:color w:val="404040" w:themeColor="text1" w:themeTint="BF"/>
          <w:sz w:val="24"/>
          <w:szCs w:val="24"/>
        </w:rPr>
        <w:t>algorithms</w:t>
      </w:r>
      <w:proofErr w:type="gramEnd"/>
    </w:p>
    <w:p w14:paraId="0562CB0E" w14:textId="4E917F9F" w:rsidR="00786B13" w:rsidRDefault="3BFF9511" w:rsidP="3BFF9511">
      <w:pPr>
        <w:pStyle w:val="ListParagraph"/>
        <w:numPr>
          <w:ilvl w:val="0"/>
          <w:numId w:val="1"/>
        </w:numPr>
        <w:spacing w:line="240" w:lineRule="auto"/>
        <w:rPr>
          <w:rFonts w:ascii="Open Sans" w:eastAsia="Open Sans" w:hAnsi="Open Sans" w:cs="Open Sans"/>
          <w:color w:val="404040"/>
          <w:sz w:val="24"/>
          <w:szCs w:val="24"/>
        </w:rPr>
      </w:pPr>
      <w:r w:rsidRPr="3BFF9511">
        <w:rPr>
          <w:rFonts w:ascii="Open Sans" w:eastAsia="Open Sans" w:hAnsi="Open Sans" w:cs="Open Sans"/>
          <w:color w:val="404040" w:themeColor="text1" w:themeTint="BF"/>
          <w:sz w:val="24"/>
          <w:szCs w:val="24"/>
        </w:rPr>
        <w:t xml:space="preserve">Define each cluster based on the </w:t>
      </w:r>
      <w:proofErr w:type="gramStart"/>
      <w:r w:rsidRPr="3BFF9511">
        <w:rPr>
          <w:rFonts w:ascii="Open Sans" w:eastAsia="Open Sans" w:hAnsi="Open Sans" w:cs="Open Sans"/>
          <w:color w:val="404040" w:themeColor="text1" w:themeTint="BF"/>
          <w:sz w:val="24"/>
          <w:szCs w:val="24"/>
        </w:rPr>
        <w:t>features</w:t>
      </w:r>
      <w:proofErr w:type="gramEnd"/>
    </w:p>
    <w:sectPr w:rsidR="00786B13">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7FF8"/>
    <w:multiLevelType w:val="hybridMultilevel"/>
    <w:tmpl w:val="F7D8B632"/>
    <w:lvl w:ilvl="0" w:tplc="1C6CDF9E">
      <w:start w:val="1"/>
      <w:numFmt w:val="lowerLetter"/>
      <w:lvlText w:val="%1."/>
      <w:lvlJc w:val="left"/>
      <w:pPr>
        <w:ind w:left="1080" w:hanging="360"/>
      </w:pPr>
    </w:lvl>
    <w:lvl w:ilvl="1" w:tplc="2FB6AB70">
      <w:start w:val="1"/>
      <w:numFmt w:val="lowerLetter"/>
      <w:lvlText w:val="%2."/>
      <w:lvlJc w:val="left"/>
      <w:pPr>
        <w:ind w:left="1800" w:hanging="360"/>
      </w:pPr>
    </w:lvl>
    <w:lvl w:ilvl="2" w:tplc="51AA4EC8">
      <w:start w:val="1"/>
      <w:numFmt w:val="lowerRoman"/>
      <w:lvlText w:val="%3."/>
      <w:lvlJc w:val="right"/>
      <w:pPr>
        <w:ind w:left="2520" w:hanging="180"/>
      </w:pPr>
    </w:lvl>
    <w:lvl w:ilvl="3" w:tplc="D1ECCED8">
      <w:start w:val="1"/>
      <w:numFmt w:val="decimal"/>
      <w:lvlText w:val="%4."/>
      <w:lvlJc w:val="left"/>
      <w:pPr>
        <w:ind w:left="3240" w:hanging="360"/>
      </w:pPr>
    </w:lvl>
    <w:lvl w:ilvl="4" w:tplc="BD342BB2">
      <w:start w:val="1"/>
      <w:numFmt w:val="lowerLetter"/>
      <w:lvlText w:val="%5."/>
      <w:lvlJc w:val="left"/>
      <w:pPr>
        <w:ind w:left="3960" w:hanging="360"/>
      </w:pPr>
    </w:lvl>
    <w:lvl w:ilvl="5" w:tplc="A5A2E74A">
      <w:start w:val="1"/>
      <w:numFmt w:val="lowerRoman"/>
      <w:lvlText w:val="%6."/>
      <w:lvlJc w:val="right"/>
      <w:pPr>
        <w:ind w:left="4680" w:hanging="180"/>
      </w:pPr>
    </w:lvl>
    <w:lvl w:ilvl="6" w:tplc="951A696A">
      <w:start w:val="1"/>
      <w:numFmt w:val="decimal"/>
      <w:lvlText w:val="%7."/>
      <w:lvlJc w:val="left"/>
      <w:pPr>
        <w:ind w:left="5400" w:hanging="360"/>
      </w:pPr>
    </w:lvl>
    <w:lvl w:ilvl="7" w:tplc="6AF00B80">
      <w:start w:val="1"/>
      <w:numFmt w:val="lowerLetter"/>
      <w:lvlText w:val="%8."/>
      <w:lvlJc w:val="left"/>
      <w:pPr>
        <w:ind w:left="6120" w:hanging="360"/>
      </w:pPr>
    </w:lvl>
    <w:lvl w:ilvl="8" w:tplc="AB9CF4B2">
      <w:start w:val="1"/>
      <w:numFmt w:val="lowerRoman"/>
      <w:lvlText w:val="%9."/>
      <w:lvlJc w:val="right"/>
      <w:pPr>
        <w:ind w:left="6840" w:hanging="180"/>
      </w:pPr>
    </w:lvl>
  </w:abstractNum>
  <w:abstractNum w:abstractNumId="1" w15:restartNumberingAfterBreak="0">
    <w:nsid w:val="239F2C3A"/>
    <w:multiLevelType w:val="hybridMultilevel"/>
    <w:tmpl w:val="64989372"/>
    <w:lvl w:ilvl="0" w:tplc="F5B49C0C">
      <w:start w:val="1"/>
      <w:numFmt w:val="lowerLetter"/>
      <w:lvlText w:val="%1."/>
      <w:lvlJc w:val="left"/>
      <w:pPr>
        <w:ind w:left="1080" w:hanging="360"/>
      </w:pPr>
    </w:lvl>
    <w:lvl w:ilvl="1" w:tplc="F23EC592">
      <w:start w:val="1"/>
      <w:numFmt w:val="lowerLetter"/>
      <w:lvlText w:val="%2."/>
      <w:lvlJc w:val="left"/>
      <w:pPr>
        <w:ind w:left="1800" w:hanging="360"/>
      </w:pPr>
    </w:lvl>
    <w:lvl w:ilvl="2" w:tplc="E7EE3E04">
      <w:start w:val="1"/>
      <w:numFmt w:val="lowerRoman"/>
      <w:lvlText w:val="%3."/>
      <w:lvlJc w:val="right"/>
      <w:pPr>
        <w:ind w:left="2520" w:hanging="180"/>
      </w:pPr>
    </w:lvl>
    <w:lvl w:ilvl="3" w:tplc="91E0EB62">
      <w:start w:val="1"/>
      <w:numFmt w:val="decimal"/>
      <w:lvlText w:val="%4."/>
      <w:lvlJc w:val="left"/>
      <w:pPr>
        <w:ind w:left="3240" w:hanging="360"/>
      </w:pPr>
    </w:lvl>
    <w:lvl w:ilvl="4" w:tplc="B9EE5E98">
      <w:start w:val="1"/>
      <w:numFmt w:val="lowerLetter"/>
      <w:lvlText w:val="%5."/>
      <w:lvlJc w:val="left"/>
      <w:pPr>
        <w:ind w:left="3960" w:hanging="360"/>
      </w:pPr>
    </w:lvl>
    <w:lvl w:ilvl="5" w:tplc="7C58D26A">
      <w:start w:val="1"/>
      <w:numFmt w:val="lowerRoman"/>
      <w:lvlText w:val="%6."/>
      <w:lvlJc w:val="right"/>
      <w:pPr>
        <w:ind w:left="4680" w:hanging="180"/>
      </w:pPr>
    </w:lvl>
    <w:lvl w:ilvl="6" w:tplc="DDA6A234">
      <w:start w:val="1"/>
      <w:numFmt w:val="decimal"/>
      <w:lvlText w:val="%7."/>
      <w:lvlJc w:val="left"/>
      <w:pPr>
        <w:ind w:left="5400" w:hanging="360"/>
      </w:pPr>
    </w:lvl>
    <w:lvl w:ilvl="7" w:tplc="2A648CC0">
      <w:start w:val="1"/>
      <w:numFmt w:val="lowerLetter"/>
      <w:lvlText w:val="%8."/>
      <w:lvlJc w:val="left"/>
      <w:pPr>
        <w:ind w:left="6120" w:hanging="360"/>
      </w:pPr>
    </w:lvl>
    <w:lvl w:ilvl="8" w:tplc="2682B4A4">
      <w:start w:val="1"/>
      <w:numFmt w:val="lowerRoman"/>
      <w:lvlText w:val="%9."/>
      <w:lvlJc w:val="right"/>
      <w:pPr>
        <w:ind w:left="6840" w:hanging="180"/>
      </w:pPr>
    </w:lvl>
  </w:abstractNum>
  <w:abstractNum w:abstractNumId="2" w15:restartNumberingAfterBreak="0">
    <w:nsid w:val="3B6521AB"/>
    <w:multiLevelType w:val="hybridMultilevel"/>
    <w:tmpl w:val="94CCFBA6"/>
    <w:lvl w:ilvl="0" w:tplc="A9129294">
      <w:start w:val="1"/>
      <w:numFmt w:val="decimal"/>
      <w:lvlText w:val="%1."/>
      <w:lvlJc w:val="left"/>
      <w:pPr>
        <w:ind w:left="720" w:hanging="360"/>
      </w:pPr>
    </w:lvl>
    <w:lvl w:ilvl="1" w:tplc="AA7A7F12">
      <w:start w:val="1"/>
      <w:numFmt w:val="lowerLetter"/>
      <w:lvlText w:val="%2."/>
      <w:lvlJc w:val="left"/>
      <w:pPr>
        <w:ind w:left="1440" w:hanging="360"/>
      </w:pPr>
    </w:lvl>
    <w:lvl w:ilvl="2" w:tplc="6FE40868">
      <w:start w:val="1"/>
      <w:numFmt w:val="lowerRoman"/>
      <w:lvlText w:val="%3."/>
      <w:lvlJc w:val="right"/>
      <w:pPr>
        <w:ind w:left="2160" w:hanging="180"/>
      </w:pPr>
    </w:lvl>
    <w:lvl w:ilvl="3" w:tplc="F648B8EA">
      <w:start w:val="1"/>
      <w:numFmt w:val="decimal"/>
      <w:lvlText w:val="%4."/>
      <w:lvlJc w:val="left"/>
      <w:pPr>
        <w:ind w:left="2880" w:hanging="360"/>
      </w:pPr>
    </w:lvl>
    <w:lvl w:ilvl="4" w:tplc="7C427802">
      <w:start w:val="1"/>
      <w:numFmt w:val="lowerLetter"/>
      <w:lvlText w:val="%5."/>
      <w:lvlJc w:val="left"/>
      <w:pPr>
        <w:ind w:left="3600" w:hanging="360"/>
      </w:pPr>
    </w:lvl>
    <w:lvl w:ilvl="5" w:tplc="79007FFC">
      <w:start w:val="1"/>
      <w:numFmt w:val="lowerRoman"/>
      <w:lvlText w:val="%6."/>
      <w:lvlJc w:val="right"/>
      <w:pPr>
        <w:ind w:left="4320" w:hanging="180"/>
      </w:pPr>
    </w:lvl>
    <w:lvl w:ilvl="6" w:tplc="5A76EFD0">
      <w:start w:val="1"/>
      <w:numFmt w:val="decimal"/>
      <w:lvlText w:val="%7."/>
      <w:lvlJc w:val="left"/>
      <w:pPr>
        <w:ind w:left="5040" w:hanging="360"/>
      </w:pPr>
    </w:lvl>
    <w:lvl w:ilvl="7" w:tplc="AABEE904">
      <w:start w:val="1"/>
      <w:numFmt w:val="lowerLetter"/>
      <w:lvlText w:val="%8."/>
      <w:lvlJc w:val="left"/>
      <w:pPr>
        <w:ind w:left="5760" w:hanging="360"/>
      </w:pPr>
    </w:lvl>
    <w:lvl w:ilvl="8" w:tplc="BF301BD8">
      <w:start w:val="1"/>
      <w:numFmt w:val="lowerRoman"/>
      <w:lvlText w:val="%9."/>
      <w:lvlJc w:val="right"/>
      <w:pPr>
        <w:ind w:left="6480" w:hanging="180"/>
      </w:pPr>
    </w:lvl>
  </w:abstractNum>
  <w:abstractNum w:abstractNumId="3" w15:restartNumberingAfterBreak="0">
    <w:nsid w:val="4D95A1CC"/>
    <w:multiLevelType w:val="hybridMultilevel"/>
    <w:tmpl w:val="33D2833A"/>
    <w:lvl w:ilvl="0" w:tplc="D4E04400">
      <w:start w:val="1"/>
      <w:numFmt w:val="lowerLetter"/>
      <w:lvlText w:val="%1."/>
      <w:lvlJc w:val="left"/>
      <w:pPr>
        <w:ind w:left="1080" w:hanging="360"/>
      </w:pPr>
    </w:lvl>
    <w:lvl w:ilvl="1" w:tplc="0B228262">
      <w:start w:val="1"/>
      <w:numFmt w:val="lowerLetter"/>
      <w:lvlText w:val="%2."/>
      <w:lvlJc w:val="left"/>
      <w:pPr>
        <w:ind w:left="1800" w:hanging="360"/>
      </w:pPr>
    </w:lvl>
    <w:lvl w:ilvl="2" w:tplc="8294FF50">
      <w:start w:val="1"/>
      <w:numFmt w:val="lowerRoman"/>
      <w:lvlText w:val="%3."/>
      <w:lvlJc w:val="right"/>
      <w:pPr>
        <w:ind w:left="2520" w:hanging="180"/>
      </w:pPr>
    </w:lvl>
    <w:lvl w:ilvl="3" w:tplc="3DA69B1A">
      <w:start w:val="1"/>
      <w:numFmt w:val="decimal"/>
      <w:lvlText w:val="%4."/>
      <w:lvlJc w:val="left"/>
      <w:pPr>
        <w:ind w:left="3240" w:hanging="360"/>
      </w:pPr>
    </w:lvl>
    <w:lvl w:ilvl="4" w:tplc="AEE88250">
      <w:start w:val="1"/>
      <w:numFmt w:val="lowerLetter"/>
      <w:lvlText w:val="%5."/>
      <w:lvlJc w:val="left"/>
      <w:pPr>
        <w:ind w:left="3960" w:hanging="360"/>
      </w:pPr>
    </w:lvl>
    <w:lvl w:ilvl="5" w:tplc="B4F23CC6">
      <w:start w:val="1"/>
      <w:numFmt w:val="lowerRoman"/>
      <w:lvlText w:val="%6."/>
      <w:lvlJc w:val="right"/>
      <w:pPr>
        <w:ind w:left="4680" w:hanging="180"/>
      </w:pPr>
    </w:lvl>
    <w:lvl w:ilvl="6" w:tplc="CD941AB2">
      <w:start w:val="1"/>
      <w:numFmt w:val="decimal"/>
      <w:lvlText w:val="%7."/>
      <w:lvlJc w:val="left"/>
      <w:pPr>
        <w:ind w:left="5400" w:hanging="360"/>
      </w:pPr>
    </w:lvl>
    <w:lvl w:ilvl="7" w:tplc="90709B02">
      <w:start w:val="1"/>
      <w:numFmt w:val="lowerLetter"/>
      <w:lvlText w:val="%8."/>
      <w:lvlJc w:val="left"/>
      <w:pPr>
        <w:ind w:left="6120" w:hanging="360"/>
      </w:pPr>
    </w:lvl>
    <w:lvl w:ilvl="8" w:tplc="0178C6C2">
      <w:start w:val="1"/>
      <w:numFmt w:val="lowerRoman"/>
      <w:lvlText w:val="%9."/>
      <w:lvlJc w:val="right"/>
      <w:pPr>
        <w:ind w:left="6840" w:hanging="180"/>
      </w:pPr>
    </w:lvl>
  </w:abstractNum>
  <w:abstractNum w:abstractNumId="4" w15:restartNumberingAfterBreak="0">
    <w:nsid w:val="514B6A6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4501695">
    <w:abstractNumId w:val="0"/>
  </w:num>
  <w:num w:numId="2" w16cid:durableId="719018682">
    <w:abstractNumId w:val="3"/>
  </w:num>
  <w:num w:numId="3" w16cid:durableId="1238829628">
    <w:abstractNumId w:val="1"/>
  </w:num>
  <w:num w:numId="4" w16cid:durableId="1390227882">
    <w:abstractNumId w:val="2"/>
  </w:num>
  <w:num w:numId="5" w16cid:durableId="802115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B13"/>
    <w:rsid w:val="001B035A"/>
    <w:rsid w:val="00391DDA"/>
    <w:rsid w:val="00542686"/>
    <w:rsid w:val="00636BBB"/>
    <w:rsid w:val="00786B13"/>
    <w:rsid w:val="3BFF9511"/>
    <w:rsid w:val="71CAC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60E3"/>
  <w15:docId w15:val="{CB8A5885-85C0-4A89-A808-F28B9AE9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262399">
      <w:bodyDiv w:val="1"/>
      <w:marLeft w:val="0"/>
      <w:marRight w:val="0"/>
      <w:marTop w:val="0"/>
      <w:marBottom w:val="0"/>
      <w:divBdr>
        <w:top w:val="none" w:sz="0" w:space="0" w:color="auto"/>
        <w:left w:val="none" w:sz="0" w:space="0" w:color="auto"/>
        <w:bottom w:val="none" w:sz="0" w:space="0" w:color="auto"/>
        <w:right w:val="none" w:sz="0" w:space="0" w:color="auto"/>
      </w:divBdr>
    </w:div>
    <w:div w:id="1144811284">
      <w:bodyDiv w:val="1"/>
      <w:marLeft w:val="0"/>
      <w:marRight w:val="0"/>
      <w:marTop w:val="0"/>
      <w:marBottom w:val="0"/>
      <w:divBdr>
        <w:top w:val="none" w:sz="0" w:space="0" w:color="auto"/>
        <w:left w:val="none" w:sz="0" w:space="0" w:color="auto"/>
        <w:bottom w:val="none" w:sz="0" w:space="0" w:color="auto"/>
        <w:right w:val="none" w:sz="0" w:space="0" w:color="auto"/>
      </w:divBdr>
    </w:div>
    <w:div w:id="1189175122">
      <w:bodyDiv w:val="1"/>
      <w:marLeft w:val="0"/>
      <w:marRight w:val="0"/>
      <w:marTop w:val="0"/>
      <w:marBottom w:val="0"/>
      <w:divBdr>
        <w:top w:val="none" w:sz="0" w:space="0" w:color="auto"/>
        <w:left w:val="none" w:sz="0" w:space="0" w:color="auto"/>
        <w:bottom w:val="none" w:sz="0" w:space="0" w:color="auto"/>
        <w:right w:val="none" w:sz="0" w:space="0" w:color="auto"/>
      </w:divBdr>
    </w:div>
    <w:div w:id="1408648082">
      <w:bodyDiv w:val="1"/>
      <w:marLeft w:val="0"/>
      <w:marRight w:val="0"/>
      <w:marTop w:val="0"/>
      <w:marBottom w:val="0"/>
      <w:divBdr>
        <w:top w:val="none" w:sz="0" w:space="0" w:color="auto"/>
        <w:left w:val="none" w:sz="0" w:space="0" w:color="auto"/>
        <w:bottom w:val="none" w:sz="0" w:space="0" w:color="auto"/>
        <w:right w:val="none" w:sz="0" w:space="0" w:color="auto"/>
      </w:divBdr>
    </w:div>
    <w:div w:id="197008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X4wxdwlmjsDLWVHEpIZRUdg==">CgMxLjA4AHIhMWZlbTlZcGJXcEdJRjNyTVoxTFBPZG8tMFBpR09mREZR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Shardula Biswas</cp:lastModifiedBy>
  <cp:revision>5</cp:revision>
  <dcterms:created xsi:type="dcterms:W3CDTF">2024-01-09T09:42:00Z</dcterms:created>
  <dcterms:modified xsi:type="dcterms:W3CDTF">2024-05-17T20:27:00Z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