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1EE" w:rsidRPr="00EB31A9" w:rsidRDefault="00BF7E13" w:rsidP="008F464B">
      <w:pPr>
        <w:spacing w:line="480" w:lineRule="auto"/>
        <w:ind w:left="0"/>
        <w:jc w:val="center"/>
        <w:rPr>
          <w:rStyle w:val="IntenseEmphasis"/>
          <w:color w:val="auto"/>
        </w:rPr>
      </w:pPr>
      <w:r w:rsidRPr="00BF7E13">
        <w:rPr>
          <w:noProof/>
          <w:sz w:val="22"/>
          <w:szCs w:val="22"/>
          <w:lang w:bidi="ar-SA"/>
        </w:rPr>
        <w:pict>
          <v:shapetype id="_x0000_t202" coordsize="21600,21600" o:spt="202" path="m,l,21600r21600,l21600,xe">
            <v:stroke joinstyle="miter"/>
            <v:path gradientshapeok="t" o:connecttype="rect"/>
          </v:shapetype>
          <v:shape id="_x0000_s1052" type="#_x0000_t202" style="position:absolute;left:0;text-align:left;margin-left:-6.25pt;margin-top:33.75pt;width:549.45pt;height:303.35pt;z-index:-251654144" wrapcoords="-29 0 -29 21536 21600 21536 21600 0 -29 0" stroked="f">
            <v:textbox style="mso-next-textbox:#_x0000_s1052">
              <w:txbxContent>
                <w:p w:rsidR="008E718B" w:rsidRDefault="008E718B" w:rsidP="00F91047">
                  <w:pPr>
                    <w:pStyle w:val="NoSpacing"/>
                    <w:ind w:left="0"/>
                    <w:jc w:val="both"/>
                    <w:rPr>
                      <w:color w:val="auto"/>
                      <w:sz w:val="24"/>
                      <w:szCs w:val="24"/>
                    </w:rPr>
                  </w:pPr>
                </w:p>
                <w:p w:rsidR="008E718B" w:rsidRDefault="008E718B" w:rsidP="00F91047">
                  <w:pPr>
                    <w:pStyle w:val="NoSpacing"/>
                    <w:ind w:left="0"/>
                    <w:jc w:val="both"/>
                    <w:rPr>
                      <w:color w:val="auto"/>
                      <w:sz w:val="23"/>
                      <w:szCs w:val="23"/>
                    </w:rPr>
                  </w:pPr>
                  <w:r w:rsidRPr="008E718B">
                    <w:rPr>
                      <w:color w:val="auto"/>
                      <w:sz w:val="23"/>
                      <w:szCs w:val="23"/>
                    </w:rPr>
                    <w:t xml:space="preserve">Dear member, </w:t>
                  </w:r>
                </w:p>
                <w:p w:rsidR="008E718B" w:rsidRPr="008E718B" w:rsidRDefault="008E718B" w:rsidP="00F91047">
                  <w:pPr>
                    <w:pStyle w:val="NoSpacing"/>
                    <w:ind w:left="0"/>
                    <w:jc w:val="both"/>
                    <w:rPr>
                      <w:color w:val="auto"/>
                      <w:sz w:val="23"/>
                      <w:szCs w:val="23"/>
                    </w:rPr>
                  </w:pPr>
                </w:p>
                <w:p w:rsidR="00F91047" w:rsidRPr="008E718B" w:rsidRDefault="00F91047" w:rsidP="00F91047">
                  <w:pPr>
                    <w:pStyle w:val="NoSpacing"/>
                    <w:ind w:left="0"/>
                    <w:jc w:val="both"/>
                    <w:rPr>
                      <w:color w:val="auto"/>
                      <w:sz w:val="23"/>
                      <w:szCs w:val="23"/>
                    </w:rPr>
                  </w:pPr>
                  <w:r w:rsidRPr="008E718B">
                    <w:rPr>
                      <w:color w:val="auto"/>
                      <w:sz w:val="23"/>
                      <w:szCs w:val="23"/>
                    </w:rPr>
                    <w:t>This has been another tough year, but our hard work in the legislature and at the bargaining table is making a difference for caregivers.</w:t>
                  </w:r>
                </w:p>
                <w:p w:rsidR="00F91047" w:rsidRPr="008E718B" w:rsidRDefault="00F91047" w:rsidP="00F91047">
                  <w:pPr>
                    <w:pStyle w:val="NoSpacing"/>
                    <w:ind w:left="0"/>
                    <w:jc w:val="both"/>
                    <w:rPr>
                      <w:color w:val="auto"/>
                      <w:sz w:val="23"/>
                      <w:szCs w:val="23"/>
                    </w:rPr>
                  </w:pPr>
                </w:p>
                <w:p w:rsidR="00F91047" w:rsidRPr="008E718B" w:rsidRDefault="00F91047" w:rsidP="00F91047">
                  <w:pPr>
                    <w:pStyle w:val="NoSpacing"/>
                    <w:ind w:left="0"/>
                    <w:jc w:val="both"/>
                    <w:rPr>
                      <w:color w:val="auto"/>
                      <w:sz w:val="23"/>
                      <w:szCs w:val="23"/>
                    </w:rPr>
                  </w:pPr>
                  <w:r w:rsidRPr="008E718B">
                    <w:rPr>
                      <w:color w:val="auto"/>
                      <w:sz w:val="23"/>
                      <w:szCs w:val="23"/>
                    </w:rPr>
                    <w:t>We’ve made huge headway to stop cuts to long-term care in the legislature—our phone calls, letter writing and lobbying in Olympia have brought a new budget proposal that would overturn the governor’s proposed cuts to agency rates.  Even so, we’re still fighting legislative proposals that are making gains on Medicaid-funded work difficult.</w:t>
                  </w:r>
                </w:p>
                <w:p w:rsidR="00F91047" w:rsidRPr="008E718B" w:rsidRDefault="00F91047" w:rsidP="00F91047">
                  <w:pPr>
                    <w:pStyle w:val="NoSpacing"/>
                    <w:ind w:left="0"/>
                    <w:jc w:val="both"/>
                    <w:rPr>
                      <w:color w:val="auto"/>
                      <w:sz w:val="23"/>
                      <w:szCs w:val="23"/>
                    </w:rPr>
                  </w:pPr>
                </w:p>
                <w:p w:rsidR="00F91047" w:rsidRPr="008E718B" w:rsidRDefault="00F91047" w:rsidP="00F91047">
                  <w:pPr>
                    <w:pStyle w:val="NoSpacing"/>
                    <w:ind w:left="0"/>
                    <w:jc w:val="both"/>
                    <w:rPr>
                      <w:color w:val="auto"/>
                      <w:sz w:val="23"/>
                      <w:szCs w:val="23"/>
                    </w:rPr>
                  </w:pPr>
                  <w:r w:rsidRPr="008E718B">
                    <w:rPr>
                      <w:color w:val="auto"/>
                      <w:sz w:val="23"/>
                      <w:szCs w:val="23"/>
                    </w:rPr>
                    <w:t>Your union—SEIU Healthcare 775NW—and ResCare management will be holding joint information meetings on what we can do together to ensure the best possible outcome as the state budget is finalized by the March 8 deadline.  You will receive pay for attending.</w:t>
                  </w:r>
                </w:p>
                <w:p w:rsidR="00F91047" w:rsidRPr="008E718B" w:rsidRDefault="00F91047" w:rsidP="00F91047">
                  <w:pPr>
                    <w:pStyle w:val="NoSpacing"/>
                    <w:ind w:left="0"/>
                    <w:jc w:val="both"/>
                    <w:rPr>
                      <w:color w:val="auto"/>
                      <w:sz w:val="23"/>
                      <w:szCs w:val="23"/>
                    </w:rPr>
                  </w:pPr>
                </w:p>
                <w:p w:rsidR="00F91047" w:rsidRPr="008E718B" w:rsidRDefault="00F91047" w:rsidP="00F91047">
                  <w:pPr>
                    <w:pStyle w:val="NoSpacing"/>
                    <w:ind w:left="0"/>
                    <w:jc w:val="both"/>
                    <w:rPr>
                      <w:color w:val="auto"/>
                      <w:sz w:val="23"/>
                      <w:szCs w:val="23"/>
                    </w:rPr>
                  </w:pPr>
                  <w:r w:rsidRPr="008E718B">
                    <w:rPr>
                      <w:color w:val="auto"/>
                      <w:sz w:val="23"/>
                      <w:szCs w:val="23"/>
                    </w:rPr>
                    <w:t>At these meetings we will also provide detail on the new tentative contract agreement with ResCare that includes protecting out Medicaid pay scale, and improvements in mileage reimbursement and health insurance benefits.  After reviewing the proposed contract changes, we will vote on the agreement.</w:t>
                  </w:r>
                </w:p>
                <w:p w:rsidR="00F91047" w:rsidRPr="008E718B" w:rsidRDefault="00F91047" w:rsidP="00F91047">
                  <w:pPr>
                    <w:pStyle w:val="NoSpacing"/>
                    <w:ind w:left="0"/>
                    <w:jc w:val="both"/>
                    <w:rPr>
                      <w:color w:val="auto"/>
                      <w:sz w:val="23"/>
                      <w:szCs w:val="23"/>
                    </w:rPr>
                  </w:pPr>
                </w:p>
                <w:p w:rsidR="00F91047" w:rsidRPr="008E718B" w:rsidRDefault="00F91047" w:rsidP="00F91047">
                  <w:pPr>
                    <w:pStyle w:val="NoSpacing"/>
                    <w:ind w:left="0"/>
                    <w:jc w:val="both"/>
                    <w:rPr>
                      <w:rStyle w:val="IntenseEmphasis"/>
                      <w:color w:val="auto"/>
                      <w:sz w:val="23"/>
                      <w:szCs w:val="23"/>
                    </w:rPr>
                  </w:pPr>
                  <w:r w:rsidRPr="008E718B">
                    <w:rPr>
                      <w:color w:val="auto"/>
                      <w:sz w:val="23"/>
                      <w:szCs w:val="23"/>
                    </w:rPr>
                    <w:t>A complete listing of the times and dates for all ResCare meeting locations is included below.  We’ll see you there.</w:t>
                  </w:r>
                </w:p>
                <w:p w:rsidR="00F91047" w:rsidRDefault="00F91047">
                  <w:pPr>
                    <w:ind w:left="0"/>
                  </w:pPr>
                </w:p>
              </w:txbxContent>
            </v:textbox>
            <w10:wrap type="tight"/>
          </v:shape>
        </w:pict>
      </w:r>
      <w:r w:rsidRPr="00BF7E13">
        <w:rPr>
          <w:noProof/>
          <w:sz w:val="22"/>
          <w:szCs w:val="22"/>
          <w:lang w:bidi="ar-SA"/>
        </w:rPr>
        <w:pict>
          <v:shape id="_x0000_s1050" type="#_x0000_t202" style="position:absolute;left:0;text-align:left;margin-left:-12.75pt;margin-top:12.85pt;width:553.5pt;height:39.7pt;z-index:251661312" stroked="f">
            <v:textbox style="mso-next-textbox:#_x0000_s1050">
              <w:txbxContent>
                <w:p w:rsidR="00D20FDF" w:rsidRPr="008E718B" w:rsidRDefault="00D20FDF" w:rsidP="00D20FDF">
                  <w:pPr>
                    <w:pStyle w:val="Title"/>
                    <w:pBdr>
                      <w:bottom w:val="single" w:sz="4" w:space="1" w:color="auto"/>
                    </w:pBdr>
                    <w:jc w:val="center"/>
                    <w:rPr>
                      <w:b/>
                      <w:color w:val="auto"/>
                      <w:sz w:val="44"/>
                      <w:szCs w:val="44"/>
                    </w:rPr>
                  </w:pPr>
                  <w:r w:rsidRPr="008E718B">
                    <w:rPr>
                      <w:b/>
                      <w:color w:val="auto"/>
                      <w:sz w:val="44"/>
                      <w:szCs w:val="44"/>
                    </w:rPr>
                    <w:t xml:space="preserve">Mandatory, paid meeting for ResCare </w:t>
                  </w:r>
                  <w:r w:rsidR="008E718B" w:rsidRPr="008E718B">
                    <w:rPr>
                      <w:b/>
                      <w:color w:val="auto"/>
                      <w:sz w:val="44"/>
                      <w:szCs w:val="44"/>
                    </w:rPr>
                    <w:t xml:space="preserve">Union </w:t>
                  </w:r>
                  <w:r w:rsidR="001748AF">
                    <w:rPr>
                      <w:b/>
                      <w:color w:val="auto"/>
                      <w:sz w:val="44"/>
                      <w:szCs w:val="44"/>
                    </w:rPr>
                    <w:t>Employees</w:t>
                  </w:r>
                </w:p>
                <w:p w:rsidR="00D20FDF" w:rsidRDefault="00D20FDF" w:rsidP="00D20FDF">
                  <w:pPr>
                    <w:ind w:left="0"/>
                  </w:pPr>
                </w:p>
              </w:txbxContent>
            </v:textbox>
          </v:shape>
        </w:pict>
      </w:r>
      <w:r w:rsidR="00F161EE" w:rsidRPr="00EB31A9">
        <w:rPr>
          <w:rStyle w:val="IntenseEmphasis"/>
          <w:color w:val="auto"/>
        </w:rPr>
        <w:t>Stopping st</w:t>
      </w:r>
      <w:r w:rsidR="00C90CB3" w:rsidRPr="00EB31A9">
        <w:rPr>
          <w:rStyle w:val="IntenseEmphasis"/>
          <w:color w:val="auto"/>
        </w:rPr>
        <w:t xml:space="preserve">ate budget cuts to our programs &amp; </w:t>
      </w:r>
      <w:r w:rsidR="00F161EE" w:rsidRPr="00EB31A9">
        <w:rPr>
          <w:rStyle w:val="IntenseEmphasis"/>
          <w:color w:val="auto"/>
        </w:rPr>
        <w:t xml:space="preserve">Voting on </w:t>
      </w:r>
      <w:r w:rsidR="00EC2EED" w:rsidRPr="00EB31A9">
        <w:rPr>
          <w:rStyle w:val="IntenseEmphasis"/>
          <w:color w:val="auto"/>
        </w:rPr>
        <w:t>our tentative contract agreement</w:t>
      </w:r>
    </w:p>
    <w:p w:rsidR="00D20FDF" w:rsidRDefault="00BF7E13" w:rsidP="003000C3">
      <w:pPr>
        <w:pStyle w:val="NoSpacing"/>
        <w:ind w:left="0"/>
        <w:jc w:val="both"/>
        <w:rPr>
          <w:sz w:val="22"/>
          <w:szCs w:val="22"/>
        </w:rPr>
      </w:pPr>
      <w:r w:rsidRPr="00BF7E13">
        <w:rPr>
          <w:noProof/>
          <w:color w:val="auto"/>
          <w:sz w:val="36"/>
          <w:lang w:val="es-ES"/>
        </w:rPr>
        <w:pict>
          <v:shape id="_x0000_s1028" type="#_x0000_t202" style="position:absolute;left:0;text-align:left;margin-left:-9.75pt;margin-top:-22.15pt;width:539.25pt;height:404.3pt;z-index:251660288;mso-width-relative:margin;mso-height-relative:margin" filled="f" stroked="f">
            <v:textbox style="mso-next-textbox:#_x0000_s1028">
              <w:txbxContent>
                <w:p w:rsidR="007B3D13" w:rsidRDefault="007B3D13">
                  <w:pPr>
                    <w:rPr>
                      <w:lang w:val="es-ES"/>
                    </w:rPr>
                  </w:pPr>
                </w:p>
                <w:tbl>
                  <w:tblPr>
                    <w:tblW w:w="10950" w:type="dxa"/>
                    <w:tblInd w:w="93" w:type="dxa"/>
                    <w:tblLook w:val="04A0"/>
                  </w:tblPr>
                  <w:tblGrid>
                    <w:gridCol w:w="1085"/>
                    <w:gridCol w:w="1370"/>
                    <w:gridCol w:w="3615"/>
                    <w:gridCol w:w="2621"/>
                    <w:gridCol w:w="2259"/>
                  </w:tblGrid>
                  <w:tr w:rsidR="007B3D13" w:rsidRPr="003000C3" w:rsidTr="006B6176">
                    <w:trPr>
                      <w:trHeight w:val="368"/>
                    </w:trPr>
                    <w:tc>
                      <w:tcPr>
                        <w:tcW w:w="1085" w:type="dxa"/>
                        <w:tcBorders>
                          <w:top w:val="single" w:sz="4" w:space="0" w:color="000000"/>
                          <w:left w:val="single" w:sz="4" w:space="0" w:color="auto"/>
                          <w:right w:val="nil"/>
                        </w:tcBorders>
                        <w:shd w:val="clear" w:color="000000" w:fill="000000"/>
                        <w:noWrap/>
                        <w:vAlign w:val="center"/>
                        <w:hideMark/>
                      </w:tcPr>
                      <w:p w:rsidR="007B3D13" w:rsidRPr="003000C3" w:rsidRDefault="007B3D13" w:rsidP="006B6176">
                        <w:pPr>
                          <w:spacing w:after="0" w:line="240" w:lineRule="auto"/>
                          <w:ind w:left="0"/>
                          <w:jc w:val="center"/>
                          <w:rPr>
                            <w:rFonts w:ascii="Calibri" w:eastAsia="Times New Roman" w:hAnsi="Calibri" w:cs="Calibri"/>
                            <w:b/>
                            <w:bCs/>
                            <w:color w:val="FFFFFF"/>
                            <w:lang w:bidi="ar-SA"/>
                          </w:rPr>
                        </w:pPr>
                        <w:r w:rsidRPr="003000C3">
                          <w:rPr>
                            <w:rFonts w:ascii="Calibri" w:eastAsia="Times New Roman" w:hAnsi="Calibri" w:cs="Calibri"/>
                            <w:b/>
                            <w:bCs/>
                            <w:color w:val="FFFFFF"/>
                            <w:lang w:bidi="ar-SA"/>
                          </w:rPr>
                          <w:t>Date</w:t>
                        </w:r>
                      </w:p>
                    </w:tc>
                    <w:tc>
                      <w:tcPr>
                        <w:tcW w:w="1370" w:type="dxa"/>
                        <w:tcBorders>
                          <w:top w:val="single" w:sz="4" w:space="0" w:color="000000"/>
                          <w:left w:val="nil"/>
                          <w:right w:val="nil"/>
                        </w:tcBorders>
                        <w:shd w:val="clear" w:color="000000" w:fill="000000"/>
                        <w:noWrap/>
                        <w:vAlign w:val="center"/>
                        <w:hideMark/>
                      </w:tcPr>
                      <w:p w:rsidR="007B3D13" w:rsidRPr="003000C3" w:rsidRDefault="007B3D13" w:rsidP="006B6176">
                        <w:pPr>
                          <w:spacing w:after="0" w:line="240" w:lineRule="auto"/>
                          <w:ind w:left="0"/>
                          <w:jc w:val="center"/>
                          <w:rPr>
                            <w:rFonts w:ascii="Calibri" w:eastAsia="Times New Roman" w:hAnsi="Calibri" w:cs="Calibri"/>
                            <w:b/>
                            <w:bCs/>
                            <w:color w:val="FFFFFF"/>
                            <w:lang w:bidi="ar-SA"/>
                          </w:rPr>
                        </w:pPr>
                        <w:r w:rsidRPr="003000C3">
                          <w:rPr>
                            <w:rFonts w:ascii="Calibri" w:eastAsia="Times New Roman" w:hAnsi="Calibri" w:cs="Calibri"/>
                            <w:b/>
                            <w:bCs/>
                            <w:color w:val="FFFFFF"/>
                            <w:lang w:bidi="ar-SA"/>
                          </w:rPr>
                          <w:t>Time</w:t>
                        </w:r>
                      </w:p>
                    </w:tc>
                    <w:tc>
                      <w:tcPr>
                        <w:tcW w:w="3615" w:type="dxa"/>
                        <w:tcBorders>
                          <w:top w:val="single" w:sz="4" w:space="0" w:color="000000"/>
                          <w:left w:val="nil"/>
                          <w:right w:val="nil"/>
                        </w:tcBorders>
                        <w:shd w:val="clear" w:color="000000" w:fill="000000"/>
                        <w:noWrap/>
                        <w:vAlign w:val="center"/>
                        <w:hideMark/>
                      </w:tcPr>
                      <w:p w:rsidR="007B3D13" w:rsidRPr="003000C3" w:rsidRDefault="007B3D13" w:rsidP="006B6176">
                        <w:pPr>
                          <w:spacing w:after="0" w:line="240" w:lineRule="auto"/>
                          <w:ind w:left="0"/>
                          <w:jc w:val="center"/>
                          <w:rPr>
                            <w:rFonts w:ascii="Calibri" w:eastAsia="Times New Roman" w:hAnsi="Calibri" w:cs="Calibri"/>
                            <w:b/>
                            <w:bCs/>
                            <w:color w:val="FFFFFF"/>
                            <w:lang w:bidi="ar-SA"/>
                          </w:rPr>
                        </w:pPr>
                        <w:r w:rsidRPr="003000C3">
                          <w:rPr>
                            <w:rFonts w:ascii="Calibri" w:eastAsia="Times New Roman" w:hAnsi="Calibri" w:cs="Calibri"/>
                            <w:b/>
                            <w:bCs/>
                            <w:color w:val="FFFFFF"/>
                            <w:lang w:bidi="ar-SA"/>
                          </w:rPr>
                          <w:t>Meeting Location</w:t>
                        </w:r>
                      </w:p>
                    </w:tc>
                    <w:tc>
                      <w:tcPr>
                        <w:tcW w:w="2621" w:type="dxa"/>
                        <w:tcBorders>
                          <w:top w:val="single" w:sz="4" w:space="0" w:color="000000"/>
                          <w:left w:val="nil"/>
                          <w:right w:val="nil"/>
                        </w:tcBorders>
                        <w:shd w:val="clear" w:color="000000" w:fill="000000"/>
                        <w:noWrap/>
                        <w:vAlign w:val="center"/>
                        <w:hideMark/>
                      </w:tcPr>
                      <w:p w:rsidR="007B3D13" w:rsidRPr="003000C3" w:rsidRDefault="007B3D13" w:rsidP="006B6176">
                        <w:pPr>
                          <w:spacing w:after="0" w:line="240" w:lineRule="auto"/>
                          <w:ind w:left="0"/>
                          <w:jc w:val="center"/>
                          <w:rPr>
                            <w:rFonts w:ascii="Calibri" w:eastAsia="Times New Roman" w:hAnsi="Calibri" w:cs="Calibri"/>
                            <w:b/>
                            <w:bCs/>
                            <w:color w:val="FFFFFF"/>
                            <w:lang w:bidi="ar-SA"/>
                          </w:rPr>
                        </w:pPr>
                        <w:r w:rsidRPr="003000C3">
                          <w:rPr>
                            <w:rFonts w:ascii="Calibri" w:eastAsia="Times New Roman" w:hAnsi="Calibri" w:cs="Calibri"/>
                            <w:b/>
                            <w:bCs/>
                            <w:color w:val="FFFFFF"/>
                            <w:lang w:bidi="ar-SA"/>
                          </w:rPr>
                          <w:t>Street Address</w:t>
                        </w:r>
                      </w:p>
                    </w:tc>
                    <w:tc>
                      <w:tcPr>
                        <w:tcW w:w="2259" w:type="dxa"/>
                        <w:tcBorders>
                          <w:top w:val="single" w:sz="4" w:space="0" w:color="000000"/>
                          <w:left w:val="nil"/>
                          <w:right w:val="single" w:sz="4" w:space="0" w:color="000000"/>
                        </w:tcBorders>
                        <w:shd w:val="clear" w:color="000000" w:fill="000000"/>
                        <w:noWrap/>
                        <w:vAlign w:val="center"/>
                        <w:hideMark/>
                      </w:tcPr>
                      <w:p w:rsidR="007B3D13" w:rsidRPr="003000C3" w:rsidRDefault="007B3D13" w:rsidP="00D20FDF">
                        <w:pPr>
                          <w:spacing w:after="0" w:line="240" w:lineRule="auto"/>
                          <w:ind w:left="0"/>
                          <w:jc w:val="center"/>
                          <w:rPr>
                            <w:rFonts w:ascii="Calibri" w:eastAsia="Times New Roman" w:hAnsi="Calibri" w:cs="Calibri"/>
                            <w:b/>
                            <w:bCs/>
                            <w:color w:val="FFFFFF"/>
                            <w:lang w:bidi="ar-SA"/>
                          </w:rPr>
                        </w:pPr>
                        <w:r w:rsidRPr="003000C3">
                          <w:rPr>
                            <w:rFonts w:ascii="Calibri" w:eastAsia="Times New Roman" w:hAnsi="Calibri" w:cs="Calibri"/>
                            <w:b/>
                            <w:bCs/>
                            <w:color w:val="FFFFFF"/>
                            <w:lang w:bidi="ar-SA"/>
                          </w:rPr>
                          <w:t>City</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3/12/2012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Quality Inn</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700 Port Drive</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Clarkston, WA  99403</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3/12/2012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SEIU Healthcare 775NW</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33615 1st Way South</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Federal Way, WA 98003</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3/12/2012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Kennewick Library - Room A &amp; B</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1620 S. Union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Kennewick, WA 99338</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SEIU Healthcare 775NW - Everett</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2812 Lombard Ave, Suite 104</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Everett, WA  98201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Electrical Workers Local 76 - Hall B</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3049 S 36th Street, Suite 101</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Tacoma, WA  98409</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Davenport Hotel - Isabella Room</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10 S Post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Spokane, WA 99201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Hilton Garden Inn - Cascade Room</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401 E Yakima Ave</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Yakima, WA  98901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 pm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Electrical Workers Local 76 - Hall B</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3049 S 36th Street, Suite 101</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Tacoma, WA  98409</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3/13/2012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 pm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Sunnyside Library</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621 Grant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Sunnyside, WA 98944</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3/14/2012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Best Western</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820 Koala Drive</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Omak, WA 98841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3/14/2012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Governor Hotel</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621 South Capitol Way</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Olympia, WA 98501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3/14/2012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Alliance for a Just Society</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3518 South Edmunds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Seattle, WA 98118</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3/14/2012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Wenatchee Public Library</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310 Douglas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Wenatchee, WA 98801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3/14/2012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 pm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Alliance for a Just Society</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3518 South Edmunds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Seattle, WA 98118</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3/15/2012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Crossroads Community Center</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16000 NE 10th St.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Bellevue, WA 98008</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3/15/2012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Pizza Factory</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662 South Main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Colville, WA 99114</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3/15/2012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Ramada Inn</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1745 E. Kittleson Road</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Moses Lake, WA  98837</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3/16/2012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Kent Senior Center</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600 East Smith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Kent, WA 98031</w:t>
                        </w:r>
                      </w:p>
                    </w:tc>
                  </w:tr>
                  <w:tr w:rsidR="007B3D13" w:rsidRPr="003000C3" w:rsidTr="005D6261">
                    <w:trPr>
                      <w:trHeight w:val="368"/>
                    </w:trPr>
                    <w:tc>
                      <w:tcPr>
                        <w:tcW w:w="1085" w:type="dxa"/>
                        <w:tcBorders>
                          <w:top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3/16/2012</w:t>
                        </w:r>
                      </w:p>
                    </w:tc>
                    <w:tc>
                      <w:tcPr>
                        <w:tcW w:w="1370" w:type="dxa"/>
                        <w:tcBorders>
                          <w:top w:val="nil"/>
                          <w:left w:val="nil"/>
                          <w:right w:val="nil"/>
                        </w:tcBorders>
                        <w:shd w:val="clear" w:color="auto" w:fill="auto"/>
                        <w:noWrap/>
                        <w:vAlign w:val="bottom"/>
                        <w:hideMark/>
                      </w:tcPr>
                      <w:p w:rsidR="007B3D13" w:rsidRPr="003000C3" w:rsidRDefault="007B3D13" w:rsidP="006B6176">
                        <w:pPr>
                          <w:spacing w:after="0" w:line="240" w:lineRule="auto"/>
                          <w:ind w:left="0"/>
                          <w:jc w:val="center"/>
                          <w:rPr>
                            <w:rFonts w:ascii="Calibri" w:eastAsia="Times New Roman" w:hAnsi="Calibri" w:cs="Calibri"/>
                            <w:color w:val="000000"/>
                            <w:lang w:bidi="ar-SA"/>
                          </w:rPr>
                        </w:pPr>
                        <w:r w:rsidRPr="003000C3">
                          <w:rPr>
                            <w:rFonts w:ascii="Calibri" w:eastAsia="Times New Roman" w:hAnsi="Calibri" w:cs="Calibri"/>
                            <w:color w:val="000000"/>
                            <w:lang w:bidi="ar-SA"/>
                          </w:rPr>
                          <w:t>10:00 am</w:t>
                        </w:r>
                      </w:p>
                    </w:tc>
                    <w:tc>
                      <w:tcPr>
                        <w:tcW w:w="3615"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Holiday Inn Express</w:t>
                        </w:r>
                      </w:p>
                    </w:tc>
                    <w:tc>
                      <w:tcPr>
                        <w:tcW w:w="2621" w:type="dxa"/>
                        <w:tcBorders>
                          <w:top w:val="nil"/>
                          <w:left w:val="nil"/>
                          <w:righ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1433 West Pine Street</w:t>
                        </w:r>
                      </w:p>
                    </w:tc>
                    <w:tc>
                      <w:tcPr>
                        <w:tcW w:w="2259" w:type="dxa"/>
                        <w:tcBorders>
                          <w:top w:val="nil"/>
                          <w:left w:val="nil"/>
                        </w:tcBorders>
                        <w:shd w:val="clear" w:color="auto" w:fill="auto"/>
                        <w:noWrap/>
                        <w:vAlign w:val="bottom"/>
                        <w:hideMark/>
                      </w:tcPr>
                      <w:p w:rsidR="007B3D13" w:rsidRPr="003000C3" w:rsidRDefault="007B3D13" w:rsidP="00D20FDF">
                        <w:pPr>
                          <w:spacing w:after="0" w:line="240" w:lineRule="auto"/>
                          <w:ind w:left="0"/>
                          <w:rPr>
                            <w:rFonts w:ascii="Calibri" w:eastAsia="Times New Roman" w:hAnsi="Calibri" w:cs="Calibri"/>
                            <w:color w:val="000000"/>
                            <w:lang w:bidi="ar-SA"/>
                          </w:rPr>
                        </w:pPr>
                        <w:r w:rsidRPr="003000C3">
                          <w:rPr>
                            <w:rFonts w:ascii="Calibri" w:eastAsia="Times New Roman" w:hAnsi="Calibri" w:cs="Calibri"/>
                            <w:color w:val="000000"/>
                            <w:lang w:bidi="ar-SA"/>
                          </w:rPr>
                          <w:t>Walla Walla, WA 99362</w:t>
                        </w:r>
                      </w:p>
                    </w:tc>
                  </w:tr>
                </w:tbl>
                <w:p w:rsidR="007B3D13" w:rsidRDefault="007B3D13" w:rsidP="006B6176">
                  <w:pPr>
                    <w:jc w:val="center"/>
                    <w:rPr>
                      <w:lang w:val="es-ES"/>
                    </w:rPr>
                  </w:pPr>
                </w:p>
              </w:txbxContent>
            </v:textbox>
          </v:shape>
        </w:pict>
      </w:r>
      <w:r w:rsidRPr="00BF7E13">
        <w:rPr>
          <w:noProof/>
          <w:color w:val="auto"/>
          <w:sz w:val="36"/>
          <w:lang w:bidi="ar-SA"/>
        </w:rPr>
        <w:pict>
          <v:shape id="_x0000_s1053" type="#_x0000_t202" style="position:absolute;left:0;text-align:left;margin-left:73.5pt;margin-top:-22.15pt;width:384pt;height:30.4pt;z-index:251663360" filled="f" stroked="f">
            <v:textbox style="mso-next-textbox:#_x0000_s1053">
              <w:txbxContent>
                <w:p w:rsidR="00F91047" w:rsidRPr="00F91047" w:rsidRDefault="00F91047" w:rsidP="00F91047">
                  <w:pPr>
                    <w:ind w:left="0"/>
                    <w:jc w:val="center"/>
                    <w:rPr>
                      <w:sz w:val="40"/>
                      <w:szCs w:val="40"/>
                    </w:rPr>
                  </w:pPr>
                  <w:r w:rsidRPr="00F91047">
                    <w:rPr>
                      <w:rStyle w:val="IntenseEmphasis"/>
                      <w:color w:val="auto"/>
                      <w:sz w:val="40"/>
                      <w:szCs w:val="40"/>
                    </w:rPr>
                    <w:t>Meeting Times and Locations</w:t>
                  </w:r>
                </w:p>
              </w:txbxContent>
            </v:textbox>
          </v:shape>
        </w:pict>
      </w:r>
    </w:p>
    <w:p w:rsidR="006B6176" w:rsidRDefault="00BF7E13" w:rsidP="008F464B">
      <w:pPr>
        <w:ind w:left="0"/>
      </w:pPr>
      <w:r w:rsidRPr="00BF7E13">
        <w:rPr>
          <w:noProof/>
          <w:color w:val="auto"/>
          <w:sz w:val="36"/>
          <w:lang w:val="es-MX" w:eastAsia="es-MX" w:bidi="ar-SA"/>
        </w:rPr>
        <w:pict>
          <v:group id="_x0000_s1048" style="position:absolute;margin-left:-2.7pt;margin-top:10.05pt;width:538.95pt;height:359.4pt;z-index:251659263" coordorigin="705,8067" coordsize="10910,7065">
            <v:rect id="_x0000_s1026" style="position:absolute;left:705;top:8067;width:9774;height:372" o:regroupid="1" fillcolor="#bfbfbf [2412]" stroked="f">
              <v:fill color2="white [3212]" rotate="t" angle="-90" focus="100%" type="gradient"/>
            </v:rect>
            <v:rect id="_x0000_s1029" style="position:absolute;left:906;top:8439;width:10709;height:373;flip:x" o:regroupid="1" fillcolor="#bfbfbf [2412]" stroked="f">
              <v:fill color2="white [3212]" rotate="t" angle="-90" focus="100%" type="gradient"/>
            </v:rect>
            <v:rect id="_x0000_s1030" style="position:absolute;left:705;top:8812;width:9774;height:372" o:regroupid="1" fillcolor="#bfbfbf [2412]" stroked="f">
              <v:fill color2="white [3212]" rotate="t" angle="-90" focus="100%" type="gradient"/>
            </v:rect>
            <v:rect id="_x0000_s1031" style="position:absolute;left:906;top:9184;width:10709;height:373;flip:x" o:regroupid="1" fillcolor="#bfbfbf [2412]" stroked="f">
              <v:fill color2="white [3212]" rotate="t" angle="-90" focus="100%" type="gradient"/>
            </v:rect>
            <v:rect id="_x0000_s1032" style="position:absolute;left:705;top:9557;width:9774;height:372" o:regroupid="1" fillcolor="#bfbfbf [2412]" stroked="f">
              <v:fill color2="white [3212]" rotate="t" angle="-90" focus="100%" type="gradient"/>
            </v:rect>
            <v:rect id="_x0000_s1033" style="position:absolute;left:906;top:9929;width:10709;height:373;flip:x" o:regroupid="1" fillcolor="#bfbfbf [2412]" stroked="f">
              <v:fill color2="white [3212]" rotate="t" angle="-90" focus="100%" type="gradient"/>
            </v:rect>
            <v:rect id="_x0000_s1034" style="position:absolute;left:705;top:10302;width:9774;height:372" o:regroupid="1" fillcolor="#bfbfbf [2412]" stroked="f">
              <v:fill color2="white [3212]" rotate="t" angle="-90" focus="100%" type="gradient"/>
            </v:rect>
            <v:rect id="_x0000_s1035" style="position:absolute;left:906;top:10674;width:10709;height:373;flip:x" o:regroupid="1" fillcolor="#bfbfbf [2412]" stroked="f">
              <v:fill color2="white [3212]" rotate="t" angle="-90" focus="100%" type="gradient"/>
            </v:rect>
            <v:rect id="_x0000_s1036" style="position:absolute;left:705;top:11035;width:9774;height:373" o:regroupid="1" fillcolor="#bfbfbf [2412]" stroked="f">
              <v:fill color2="white [3212]" rotate="t" angle="-90" focus="100%" type="gradient"/>
            </v:rect>
            <v:rect id="_x0000_s1037" style="position:absolute;left:906;top:11408;width:10709;height:372;flip:x" o:regroupid="1" fillcolor="#bfbfbf [2412]" stroked="f">
              <v:fill color2="white [3212]" rotate="t" angle="-90" focus="100%" type="gradient"/>
            </v:rect>
            <v:rect id="_x0000_s1038" style="position:absolute;left:705;top:11780;width:9774;height:373" o:regroupid="1" fillcolor="#bfbfbf [2412]" stroked="f">
              <v:fill color2="white [3212]" rotate="t" angle="-90" focus="100%" type="gradient"/>
            </v:rect>
            <v:rect id="_x0000_s1039" style="position:absolute;left:906;top:12153;width:10709;height:372;flip:x" o:regroupid="1" fillcolor="#bfbfbf [2412]" stroked="f">
              <v:fill color2="white [3212]" rotate="t" angle="-90" focus="100%" type="gradient"/>
            </v:rect>
            <v:rect id="_x0000_s1040" style="position:absolute;left:705;top:12525;width:9774;height:373" o:regroupid="1" fillcolor="#bfbfbf [2412]" stroked="f">
              <v:fill color2="white [3212]" rotate="t" angle="-90" focus="100%" type="gradient"/>
            </v:rect>
            <v:rect id="_x0000_s1041" style="position:absolute;left:906;top:12898;width:10709;height:372;flip:x" o:regroupid="1" fillcolor="#bfbfbf [2412]" stroked="f">
              <v:fill color2="white [3212]" rotate="t" angle="-90" focus="100%" type="gradient"/>
            </v:rect>
            <v:rect id="_x0000_s1042" style="position:absolute;left:705;top:13270;width:9774;height:373" o:regroupid="1" fillcolor="#bfbfbf [2412]" stroked="f">
              <v:fill color2="white [3212]" rotate="t" angle="-90" focus="100%" type="gradient"/>
            </v:rect>
            <v:rect id="_x0000_s1043" style="position:absolute;left:906;top:13643;width:10709;height:372;flip:x" o:regroupid="1" fillcolor="#bfbfbf [2412]" stroked="f">
              <v:fill color2="white [3212]" rotate="t" angle="-90" focus="100%" type="gradient"/>
            </v:rect>
            <v:rect id="_x0000_s1044" style="position:absolute;left:705;top:14015;width:9774;height:373" o:regroupid="1" fillcolor="#bfbfbf [2412]" stroked="f">
              <v:fill color2="white [3212]" rotate="t" angle="-90" focus="100%" type="gradient"/>
            </v:rect>
            <v:rect id="_x0000_s1045" style="position:absolute;left:906;top:14388;width:10709;height:372;flip:x" o:regroupid="1" fillcolor="#bfbfbf [2412]" stroked="f">
              <v:fill color2="white [3212]" rotate="t" angle="-90" focus="100%" type="gradient"/>
            </v:rect>
            <v:rect id="_x0000_s1047" style="position:absolute;left:705;top:14760;width:9774;height:372" fillcolor="#bfbfbf [2412]" stroked="f">
              <v:fill color2="white [3212]" rotate="t" angle="-90" focus="100%" type="gradient"/>
            </v:rect>
          </v:group>
        </w:pict>
      </w:r>
    </w:p>
    <w:p w:rsidR="003000C3" w:rsidRPr="00EB31A9" w:rsidRDefault="003000C3" w:rsidP="00F91047">
      <w:pPr>
        <w:ind w:left="0"/>
        <w:rPr>
          <w:color w:val="auto"/>
          <w:sz w:val="36"/>
        </w:rPr>
      </w:pPr>
    </w:p>
    <w:sectPr w:rsidR="003000C3" w:rsidRPr="00EB31A9" w:rsidSect="008F464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B80" w:rsidRDefault="00941B80" w:rsidP="008F464B">
      <w:pPr>
        <w:spacing w:after="0" w:line="240" w:lineRule="auto"/>
      </w:pPr>
      <w:r>
        <w:separator/>
      </w:r>
    </w:p>
  </w:endnote>
  <w:endnote w:type="continuationSeparator" w:id="0">
    <w:p w:rsidR="00941B80" w:rsidRDefault="00941B80" w:rsidP="008F4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B80" w:rsidRDefault="00941B80" w:rsidP="008F464B">
      <w:pPr>
        <w:spacing w:after="0" w:line="240" w:lineRule="auto"/>
      </w:pPr>
      <w:r>
        <w:separator/>
      </w:r>
    </w:p>
  </w:footnote>
  <w:footnote w:type="continuationSeparator" w:id="0">
    <w:p w:rsidR="00941B80" w:rsidRDefault="00941B80" w:rsidP="008F46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527C0"/>
    <w:multiLevelType w:val="hybridMultilevel"/>
    <w:tmpl w:val="30E41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17410">
      <o:colormru v:ext="edit" colors="#4e4f43"/>
      <o:colormenu v:ext="edit" fillcolor="none" strokecolor="none"/>
    </o:shapedefaults>
  </w:hdrShapeDefaults>
  <w:footnotePr>
    <w:footnote w:id="-1"/>
    <w:footnote w:id="0"/>
  </w:footnotePr>
  <w:endnotePr>
    <w:endnote w:id="-1"/>
    <w:endnote w:id="0"/>
  </w:endnotePr>
  <w:compat>
    <w:useFELayout/>
  </w:compat>
  <w:rsids>
    <w:rsidRoot w:val="00F161EE"/>
    <w:rsid w:val="000A6D29"/>
    <w:rsid w:val="001748AF"/>
    <w:rsid w:val="0018601F"/>
    <w:rsid w:val="003000C3"/>
    <w:rsid w:val="00301798"/>
    <w:rsid w:val="003127FF"/>
    <w:rsid w:val="0043226D"/>
    <w:rsid w:val="00525E55"/>
    <w:rsid w:val="00546391"/>
    <w:rsid w:val="00645627"/>
    <w:rsid w:val="006B6176"/>
    <w:rsid w:val="006C2EDF"/>
    <w:rsid w:val="00766719"/>
    <w:rsid w:val="007B3D13"/>
    <w:rsid w:val="00852DB0"/>
    <w:rsid w:val="008E718B"/>
    <w:rsid w:val="008F464B"/>
    <w:rsid w:val="00900BE8"/>
    <w:rsid w:val="00915D4A"/>
    <w:rsid w:val="00941B80"/>
    <w:rsid w:val="009A2C1B"/>
    <w:rsid w:val="009D36B0"/>
    <w:rsid w:val="009D6EAA"/>
    <w:rsid w:val="00B06D07"/>
    <w:rsid w:val="00B266F6"/>
    <w:rsid w:val="00BF7E13"/>
    <w:rsid w:val="00C767BA"/>
    <w:rsid w:val="00C90CB3"/>
    <w:rsid w:val="00CC1A37"/>
    <w:rsid w:val="00D20FDF"/>
    <w:rsid w:val="00D2296C"/>
    <w:rsid w:val="00D56238"/>
    <w:rsid w:val="00D81E3C"/>
    <w:rsid w:val="00E16B1A"/>
    <w:rsid w:val="00E26EAC"/>
    <w:rsid w:val="00E83AA7"/>
    <w:rsid w:val="00EB31A9"/>
    <w:rsid w:val="00EC2EED"/>
    <w:rsid w:val="00F161EE"/>
    <w:rsid w:val="00F47B66"/>
    <w:rsid w:val="00F91047"/>
    <w:rsid w:val="00FA1726"/>
    <w:rsid w:val="00FB3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ru v:ext="edit" colors="#4e4f43"/>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B3"/>
    <w:rPr>
      <w:color w:val="5A5A5A" w:themeColor="text1" w:themeTint="A5"/>
    </w:rPr>
  </w:style>
  <w:style w:type="paragraph" w:styleId="Heading1">
    <w:name w:val="heading 1"/>
    <w:basedOn w:val="Normal"/>
    <w:next w:val="Normal"/>
    <w:link w:val="Heading1Char"/>
    <w:uiPriority w:val="9"/>
    <w:qFormat/>
    <w:rsid w:val="00C90CB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C90CB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C90CB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90CB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90CB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90CB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90CB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90CB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90CB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61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61EE"/>
    <w:rPr>
      <w:rFonts w:ascii="Consolas" w:hAnsi="Consolas"/>
      <w:sz w:val="21"/>
      <w:szCs w:val="21"/>
    </w:rPr>
  </w:style>
  <w:style w:type="paragraph" w:styleId="Title">
    <w:name w:val="Title"/>
    <w:next w:val="Normal"/>
    <w:link w:val="TitleChar"/>
    <w:uiPriority w:val="10"/>
    <w:qFormat/>
    <w:rsid w:val="00C90CB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90CB3"/>
    <w:rPr>
      <w:rFonts w:asciiTheme="majorHAnsi" w:eastAsiaTheme="majorEastAsia" w:hAnsiTheme="majorHAnsi" w:cstheme="majorBidi"/>
      <w:smallCaps/>
      <w:color w:val="17365D" w:themeColor="text2" w:themeShade="BF"/>
      <w:spacing w:val="5"/>
      <w:sz w:val="72"/>
      <w:szCs w:val="72"/>
    </w:rPr>
  </w:style>
  <w:style w:type="paragraph" w:styleId="ListParagraph">
    <w:name w:val="List Paragraph"/>
    <w:basedOn w:val="Normal"/>
    <w:uiPriority w:val="34"/>
    <w:qFormat/>
    <w:rsid w:val="00C90CB3"/>
    <w:pPr>
      <w:ind w:left="720"/>
      <w:contextualSpacing/>
    </w:pPr>
  </w:style>
  <w:style w:type="character" w:styleId="IntenseEmphasis">
    <w:name w:val="Intense Emphasis"/>
    <w:uiPriority w:val="21"/>
    <w:qFormat/>
    <w:rsid w:val="00C90CB3"/>
    <w:rPr>
      <w:b/>
      <w:bCs/>
      <w:smallCaps/>
      <w:color w:val="4F81BD" w:themeColor="accent1"/>
      <w:spacing w:val="40"/>
    </w:rPr>
  </w:style>
  <w:style w:type="character" w:customStyle="1" w:styleId="Heading1Char">
    <w:name w:val="Heading 1 Char"/>
    <w:basedOn w:val="DefaultParagraphFont"/>
    <w:link w:val="Heading1"/>
    <w:uiPriority w:val="9"/>
    <w:rsid w:val="00C90CB3"/>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C90CB3"/>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C90CB3"/>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C90CB3"/>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90CB3"/>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90CB3"/>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90CB3"/>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90CB3"/>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90CB3"/>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90CB3"/>
    <w:rPr>
      <w:b/>
      <w:bCs/>
      <w:smallCaps/>
      <w:color w:val="1F497D" w:themeColor="text2"/>
      <w:spacing w:val="10"/>
      <w:sz w:val="18"/>
      <w:szCs w:val="18"/>
    </w:rPr>
  </w:style>
  <w:style w:type="paragraph" w:styleId="Subtitle">
    <w:name w:val="Subtitle"/>
    <w:next w:val="Normal"/>
    <w:link w:val="SubtitleChar"/>
    <w:uiPriority w:val="11"/>
    <w:qFormat/>
    <w:rsid w:val="00C90CB3"/>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90CB3"/>
    <w:rPr>
      <w:smallCaps/>
      <w:color w:val="938953" w:themeColor="background2" w:themeShade="7F"/>
      <w:spacing w:val="5"/>
      <w:sz w:val="28"/>
      <w:szCs w:val="28"/>
    </w:rPr>
  </w:style>
  <w:style w:type="character" w:styleId="Strong">
    <w:name w:val="Strong"/>
    <w:uiPriority w:val="22"/>
    <w:qFormat/>
    <w:rsid w:val="00C90CB3"/>
    <w:rPr>
      <w:b/>
      <w:bCs/>
      <w:spacing w:val="0"/>
    </w:rPr>
  </w:style>
  <w:style w:type="character" w:styleId="Emphasis">
    <w:name w:val="Emphasis"/>
    <w:uiPriority w:val="20"/>
    <w:qFormat/>
    <w:rsid w:val="00C90CB3"/>
    <w:rPr>
      <w:b/>
      <w:bCs/>
      <w:smallCaps/>
      <w:dstrike w:val="0"/>
      <w:color w:val="5A5A5A" w:themeColor="text1" w:themeTint="A5"/>
      <w:spacing w:val="20"/>
      <w:kern w:val="0"/>
      <w:vertAlign w:val="baseline"/>
    </w:rPr>
  </w:style>
  <w:style w:type="paragraph" w:styleId="NoSpacing">
    <w:name w:val="No Spacing"/>
    <w:basedOn w:val="Normal"/>
    <w:uiPriority w:val="1"/>
    <w:qFormat/>
    <w:rsid w:val="00C90CB3"/>
    <w:pPr>
      <w:spacing w:after="0" w:line="240" w:lineRule="auto"/>
    </w:pPr>
  </w:style>
  <w:style w:type="paragraph" w:styleId="Quote">
    <w:name w:val="Quote"/>
    <w:basedOn w:val="Normal"/>
    <w:next w:val="Normal"/>
    <w:link w:val="QuoteChar"/>
    <w:uiPriority w:val="29"/>
    <w:qFormat/>
    <w:rsid w:val="00C90CB3"/>
    <w:rPr>
      <w:i/>
      <w:iCs/>
    </w:rPr>
  </w:style>
  <w:style w:type="character" w:customStyle="1" w:styleId="QuoteChar">
    <w:name w:val="Quote Char"/>
    <w:basedOn w:val="DefaultParagraphFont"/>
    <w:link w:val="Quote"/>
    <w:uiPriority w:val="29"/>
    <w:rsid w:val="00C90CB3"/>
    <w:rPr>
      <w:i/>
      <w:iCs/>
      <w:color w:val="5A5A5A" w:themeColor="text1" w:themeTint="A5"/>
      <w:sz w:val="20"/>
      <w:szCs w:val="20"/>
    </w:rPr>
  </w:style>
  <w:style w:type="paragraph" w:styleId="IntenseQuote">
    <w:name w:val="Intense Quote"/>
    <w:basedOn w:val="Normal"/>
    <w:next w:val="Normal"/>
    <w:link w:val="IntenseQuoteChar"/>
    <w:uiPriority w:val="30"/>
    <w:qFormat/>
    <w:rsid w:val="00C90CB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90CB3"/>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C90CB3"/>
    <w:rPr>
      <w:smallCaps/>
      <w:dstrike w:val="0"/>
      <w:color w:val="5A5A5A" w:themeColor="text1" w:themeTint="A5"/>
      <w:vertAlign w:val="baseline"/>
    </w:rPr>
  </w:style>
  <w:style w:type="character" w:styleId="SubtleReference">
    <w:name w:val="Subtle Reference"/>
    <w:uiPriority w:val="31"/>
    <w:qFormat/>
    <w:rsid w:val="00C90CB3"/>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90CB3"/>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90CB3"/>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90CB3"/>
    <w:pPr>
      <w:outlineLvl w:val="9"/>
    </w:pPr>
  </w:style>
  <w:style w:type="paragraph" w:styleId="BalloonText">
    <w:name w:val="Balloon Text"/>
    <w:basedOn w:val="Normal"/>
    <w:link w:val="BalloonTextChar"/>
    <w:uiPriority w:val="99"/>
    <w:semiHidden/>
    <w:unhideWhenUsed/>
    <w:rsid w:val="00C90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B3"/>
    <w:rPr>
      <w:rFonts w:ascii="Tahoma" w:hAnsi="Tahoma" w:cs="Tahoma"/>
      <w:color w:val="5A5A5A" w:themeColor="text1" w:themeTint="A5"/>
      <w:sz w:val="16"/>
      <w:szCs w:val="16"/>
    </w:rPr>
  </w:style>
  <w:style w:type="paragraph" w:styleId="Header">
    <w:name w:val="header"/>
    <w:basedOn w:val="Normal"/>
    <w:link w:val="HeaderChar"/>
    <w:uiPriority w:val="99"/>
    <w:semiHidden/>
    <w:unhideWhenUsed/>
    <w:rsid w:val="008F46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64B"/>
    <w:rPr>
      <w:color w:val="5A5A5A" w:themeColor="text1" w:themeTint="A5"/>
    </w:rPr>
  </w:style>
  <w:style w:type="paragraph" w:styleId="Footer">
    <w:name w:val="footer"/>
    <w:basedOn w:val="Normal"/>
    <w:link w:val="FooterChar"/>
    <w:uiPriority w:val="99"/>
    <w:semiHidden/>
    <w:unhideWhenUsed/>
    <w:rsid w:val="008F46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64B"/>
    <w:rPr>
      <w:color w:val="5A5A5A" w:themeColor="text1" w:themeTint="A5"/>
    </w:rPr>
  </w:style>
</w:styles>
</file>

<file path=word/webSettings.xml><?xml version="1.0" encoding="utf-8"?>
<w:webSettings xmlns:r="http://schemas.openxmlformats.org/officeDocument/2006/relationships" xmlns:w="http://schemas.openxmlformats.org/wordprocessingml/2006/main">
  <w:divs>
    <w:div w:id="462040881">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914709190">
      <w:bodyDiv w:val="1"/>
      <w:marLeft w:val="0"/>
      <w:marRight w:val="0"/>
      <w:marTop w:val="0"/>
      <w:marBottom w:val="0"/>
      <w:divBdr>
        <w:top w:val="none" w:sz="0" w:space="0" w:color="auto"/>
        <w:left w:val="none" w:sz="0" w:space="0" w:color="auto"/>
        <w:bottom w:val="none" w:sz="0" w:space="0" w:color="auto"/>
        <w:right w:val="none" w:sz="0" w:space="0" w:color="auto"/>
      </w:divBdr>
    </w:div>
    <w:div w:id="1135299042">
      <w:bodyDiv w:val="1"/>
      <w:marLeft w:val="0"/>
      <w:marRight w:val="0"/>
      <w:marTop w:val="0"/>
      <w:marBottom w:val="0"/>
      <w:divBdr>
        <w:top w:val="none" w:sz="0" w:space="0" w:color="auto"/>
        <w:left w:val="none" w:sz="0" w:space="0" w:color="auto"/>
        <w:bottom w:val="none" w:sz="0" w:space="0" w:color="auto"/>
        <w:right w:val="none" w:sz="0" w:space="0" w:color="auto"/>
      </w:divBdr>
    </w:div>
    <w:div w:id="1780249636">
      <w:bodyDiv w:val="1"/>
      <w:marLeft w:val="0"/>
      <w:marRight w:val="0"/>
      <w:marTop w:val="0"/>
      <w:marBottom w:val="0"/>
      <w:divBdr>
        <w:top w:val="none" w:sz="0" w:space="0" w:color="auto"/>
        <w:left w:val="none" w:sz="0" w:space="0" w:color="auto"/>
        <w:bottom w:val="none" w:sz="0" w:space="0" w:color="auto"/>
        <w:right w:val="none" w:sz="0" w:space="0" w:color="auto"/>
      </w:divBdr>
    </w:div>
    <w:div w:id="195902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B0AF0-D846-4236-A09B-A5DAFC9D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Words>
  <Characters>82</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douglasc</dc:creator>
  <cp:lastModifiedBy>MarieT</cp:lastModifiedBy>
  <cp:revision>7</cp:revision>
  <cp:lastPrinted>2012-03-12T19:45:00Z</cp:lastPrinted>
  <dcterms:created xsi:type="dcterms:W3CDTF">2012-03-01T00:21:00Z</dcterms:created>
  <dcterms:modified xsi:type="dcterms:W3CDTF">2012-03-12T20:09:00Z</dcterms:modified>
</cp:coreProperties>
</file>