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Algorithm - Freelancer Collaboration Hub</w:t>
      </w:r>
    </w:p>
    <w:p>
      <w:r>
        <w:t>1. Start the program.</w:t>
      </w:r>
    </w:p>
    <w:p>
      <w:r>
        <w:t>2. Create HashMap objects to store Freelancer and Client details.</w:t>
      </w:r>
    </w:p>
    <w:p>
      <w:r>
        <w:t>3. Create an ArrayList to store Project details.</w:t>
      </w:r>
    </w:p>
    <w:p>
      <w:r>
        <w:t>4. Display the main menu.</w:t>
      </w:r>
    </w:p>
    <w:p>
      <w:r>
        <w:t>5. Read the user's choice.</w:t>
      </w:r>
    </w:p>
    <w:p>
      <w:r>
        <w:t>6. If choice is Register Freelancer, read details and store them in the Freelancer HashMap.</w:t>
      </w:r>
    </w:p>
    <w:p>
      <w:r>
        <w:t>7. If choice is Register Client, read details and store them in the Client HashMap.</w:t>
      </w:r>
    </w:p>
    <w:p>
      <w:r>
        <w:t>8. If choice is Post Project, read project details and add them to the Project ArrayList.</w:t>
      </w:r>
    </w:p>
    <w:p>
      <w:r>
        <w:t>9. If choice is View Freelancers, display all freelancer profiles.</w:t>
      </w:r>
    </w:p>
    <w:p>
      <w:r>
        <w:t>10. If choice is View Clients, display all client profiles.</w:t>
      </w:r>
    </w:p>
    <w:p>
      <w:r>
        <w:t>11. If choice is View Projects, display all project details.</w:t>
      </w:r>
    </w:p>
    <w:p>
      <w:r>
        <w:t>12. If choice is Login, verify email and password using the HashMaps.</w:t>
      </w:r>
    </w:p>
    <w:p>
      <w:r>
        <w:t>13. If choice is Fixed Payment, calculate and display the fixed payment.</w:t>
      </w:r>
    </w:p>
    <w:p>
      <w:r>
        <w:t>14. If choice is Hourly Payment, calculate and display the payment based on hourly rate and hours worked.</w:t>
      </w:r>
    </w:p>
    <w:p>
      <w:r>
        <w:t>15. If choice is Give Review, locate the freelancer and submit the review.</w:t>
      </w:r>
    </w:p>
    <w:p>
      <w:r>
        <w:t>16. If choice is Admin Report, display total users, freelancers, clients, and projects.</w:t>
      </w:r>
    </w:p>
    <w:p>
      <w:r>
        <w:t>17. If choice is Exit, terminate the program.</w:t>
      </w:r>
    </w:p>
    <w:p>
      <w:r>
        <w:t>18. Stop.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