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oa0f68lti4e" w:id="0"/>
      <w:bookmarkEnd w:id="0"/>
      <w:r w:rsidDel="00000000" w:rsidR="00000000" w:rsidRPr="00000000">
        <w:rPr>
          <w:b w:val="1"/>
          <w:bCs w:val="1"/>
          <w:sz w:val="46"/>
          <w:szCs w:val="46"/>
          <w:rtl w:val="0"/>
        </w:rPr>
        <w:t xml:space="preserve">Industrial Knowledge Intelligence Platform – Sample Plant Documentation</w:t>
      </w:r>
    </w:p>
    <w:p w:rsidR="00000000" w:rsidDel="00000000" w:rsidP="00000000" w:rsidRDefault="00000000" w:rsidRPr="00000000" w14:paraId="00000002">
      <w:pPr>
        <w:spacing w:after="240" w:before="240" w:lineRule="auto"/>
        <w:rPr/>
      </w:pPr>
      <w:r w:rsidDel="00000000" w:rsidR="00000000" w:rsidRPr="00000000">
        <w:rPr>
          <w:rtl w:val="0"/>
        </w:rPr>
        <w:t xml:space="preserve">ABC Steel Manufacturing Pvt. Ltd. operates an integrated iron ore processing and crushing plant in Jamshedpur, India. One of the plant's critical assets is the Primary Jaw Crusher (Equipment ID: CR-101), manufactured by Metso Outotec and commissioned in 2020. The crusher has a processing capacity of 750 tonnes per hour and is powered by a 250 kW motor. Under normal operating conditions, the bearing temperature should remain below 85°C, vibration should not exceed 4.5 mm/s, and lubrication is maintained using ISO VG 220 gear oil. The equipment undergoes routine inspections every week to ensure reliable operation.</w:t>
      </w:r>
    </w:p>
    <w:p w:rsidR="00000000" w:rsidDel="00000000" w:rsidP="00000000" w:rsidRDefault="00000000" w:rsidRPr="00000000" w14:paraId="00000003">
      <w:pPr>
        <w:spacing w:after="240" w:before="240" w:lineRule="auto"/>
        <w:rPr/>
      </w:pPr>
      <w:r w:rsidDel="00000000" w:rsidR="00000000" w:rsidRPr="00000000">
        <w:rPr>
          <w:rtl w:val="0"/>
        </w:rPr>
        <w:t xml:space="preserve">The standard operating procedure requires maintenance personnel to verify the lubrication oil level, inspect all emergency stop switches, ensure that the feeder is empty, and start the lubrication pump before switching on the crusher motor. Once oil pressure stabilizes, the conveyor belt is started and ore feeding begins gradually. During shutdown, ore feeding is stopped first, the crusher is allowed to run empty, and then the crusher motor, conveyor, and lubrication system are switched off sequentially. Operators are required to record operating hours after every shutdown.</w:t>
      </w:r>
    </w:p>
    <w:p w:rsidR="00000000" w:rsidDel="00000000" w:rsidP="00000000" w:rsidRDefault="00000000" w:rsidRPr="00000000" w14:paraId="00000004">
      <w:pPr>
        <w:spacing w:after="240" w:before="240" w:lineRule="auto"/>
        <w:rPr/>
      </w:pPr>
      <w:r w:rsidDel="00000000" w:rsidR="00000000" w:rsidRPr="00000000">
        <w:rPr>
          <w:rtl w:val="0"/>
        </w:rPr>
        <w:t xml:space="preserve">The plant follows a preventive maintenance strategy to reduce unexpected failures. Lubrication checks are performed daily, while bearing inspections and belt alignment are carried out every week. Motor inspections are scheduled monthly, gearbox oil is replaced after every 2,000 operating hours, and a complete overhaul of the crusher is performed annually. All maintenance activities are recorded in the computerized maintenance management system for future analysis.</w:t>
      </w:r>
    </w:p>
    <w:p w:rsidR="00000000" w:rsidDel="00000000" w:rsidP="00000000" w:rsidRDefault="00000000" w:rsidRPr="00000000" w14:paraId="00000005">
      <w:pPr>
        <w:spacing w:after="240" w:before="240" w:lineRule="auto"/>
        <w:rPr/>
      </w:pPr>
      <w:r w:rsidDel="00000000" w:rsidR="00000000" w:rsidRPr="00000000">
        <w:rPr>
          <w:rtl w:val="0"/>
        </w:rPr>
        <w:t xml:space="preserve">On 15 January 2025, maintenance engineers reported excessive vibration in the primary crusher during routine monitoring. Detailed inspection revealed that the left bearing temperature had increased to 88°C, grease contamination was present inside the bearing housing, and shaft alignment had deviated by approximately 2.3 mm. The maintenance team replaced the damaged bearing, cleaned the lubrication system, realigned the shaft, and performed vibration balancing. Following these corrective actions, machine vibration reduced significantly from 7.8 mm/s to 3.2 mm/s, restoring the crusher to normal operating condition.</w:t>
      </w:r>
    </w:p>
    <w:p w:rsidR="00000000" w:rsidDel="00000000" w:rsidP="00000000" w:rsidRDefault="00000000" w:rsidRPr="00000000" w14:paraId="00000006">
      <w:pPr>
        <w:spacing w:after="240" w:before="240" w:lineRule="auto"/>
        <w:rPr/>
      </w:pPr>
      <w:r w:rsidDel="00000000" w:rsidR="00000000" w:rsidRPr="00000000">
        <w:rPr>
          <w:rtl w:val="0"/>
        </w:rPr>
        <w:t xml:space="preserve">A second maintenance event occurred on 22 April 2025 when production throughput decreased by nearly 18%. Inspection showed that the jaw plates had worn beyond 80% of their usable life and the feed opening was partially blocked by accumulated material. The maintenance crew replaced the worn jaw plates, removed the blockage, and recalibrated the feeder mechanism. After maintenance, crusher throughput returned to approximately 745 tonnes per hour, restoring production efficiency.</w:t>
      </w:r>
    </w:p>
    <w:p w:rsidR="00000000" w:rsidDel="00000000" w:rsidP="00000000" w:rsidRDefault="00000000" w:rsidRPr="00000000" w14:paraId="00000007">
      <w:pPr>
        <w:spacing w:after="240" w:before="240" w:lineRule="auto"/>
        <w:rPr/>
      </w:pPr>
      <w:r w:rsidDel="00000000" w:rsidR="00000000" w:rsidRPr="00000000">
        <w:rPr>
          <w:rtl w:val="0"/>
        </w:rPr>
        <w:t xml:space="preserve">A routine inspection conducted on 10 June 2025 identified several observations. Motor current and bearing temperature were within acceptable limits, and conveyor belt alignment was satisfactory. However, inspectors detected minor oil leakage near the gearbox and observed a small crack on the inspection cover. The inspection report recommended replacing the gearbox oil seal within one week and repairing the damaged inspection cover during the next planned shutdown to prevent further deterioration.</w:t>
      </w:r>
    </w:p>
    <w:p w:rsidR="00000000" w:rsidDel="00000000" w:rsidP="00000000" w:rsidRDefault="00000000" w:rsidRPr="00000000" w14:paraId="00000008">
      <w:pPr>
        <w:spacing w:after="240" w:before="240" w:lineRule="auto"/>
        <w:rPr/>
      </w:pPr>
      <w:r w:rsidDel="00000000" w:rsidR="00000000" w:rsidRPr="00000000">
        <w:rPr>
          <w:rtl w:val="0"/>
        </w:rPr>
        <w:t xml:space="preserve">To ensure worker safety, all maintenance activities follow Lock-Out Tag-Out (LOTO) procedures. Before beginning any maintenance task, technicians isolate the electrical supply, verify the zero-energy state, and obtain supervisor approval. Personnel are required to wear helmets, safety goggles, cut-resistant gloves, and steel-toe safety shoes. Emergency shutdown procedures must be initiated immediately if bearing temperature exceeds 90°C, vibration crosses 8 mm/s, oil pressure drops below the recommended limit, smoke is detected, or the motor experiences an overload.</w:t>
      </w:r>
    </w:p>
    <w:p w:rsidR="00000000" w:rsidDel="00000000" w:rsidP="00000000" w:rsidRDefault="00000000" w:rsidRPr="00000000" w14:paraId="00000009">
      <w:pPr>
        <w:spacing w:after="240" w:before="240" w:lineRule="auto"/>
        <w:rPr/>
      </w:pPr>
      <w:r w:rsidDel="00000000" w:rsidR="00000000" w:rsidRPr="00000000">
        <w:rPr>
          <w:rtl w:val="0"/>
        </w:rPr>
        <w:t xml:space="preserve">An operational incident occurred on 28 July 2025 in the crusher section. The operator noticed abnormal vibration but continued operating the equipment for nearly forty-five minutes without reporting the issue. This resulted in complete bearing failure and an unexpected shutdown that caused an estimated production loss of 320 tonnes of processed ore. Investigation concluded that maintenance alarms had been ignored and the operator had not received training on the revised vibration thresholds. As corrective measures, the organization retrained all operators, reduced the vibration alarm threshold, and updated the daily inspection checklist.</w:t>
      </w:r>
    </w:p>
    <w:p w:rsidR="00000000" w:rsidDel="00000000" w:rsidP="00000000" w:rsidRDefault="00000000" w:rsidRPr="00000000" w14:paraId="0000000A">
      <w:pPr>
        <w:spacing w:after="240" w:before="240" w:lineRule="auto"/>
        <w:rPr/>
      </w:pPr>
      <w:r w:rsidDel="00000000" w:rsidR="00000000" w:rsidRPr="00000000">
        <w:rPr>
          <w:rtl w:val="0"/>
        </w:rPr>
        <w:t xml:space="preserve">According to the OEM manual, the crusher should operate with a motor current between 250 and 320 amperes, lubrication oil pressure between 4 and 6 bar, bearing temperature below 85°C, and vibration below 4.5 mm/s. Recommended spare parts include SKF 23144 CC/W33 bearings, standard manganese jaw plates, and OF-220 oil filters. Maintaining adequate inventory of these components is considered essential for minimizing downtime during emergency maintenance.</w:t>
      </w:r>
    </w:p>
    <w:p w:rsidR="00000000" w:rsidDel="00000000" w:rsidP="00000000" w:rsidRDefault="00000000" w:rsidRPr="00000000" w14:paraId="0000000B">
      <w:pPr>
        <w:spacing w:after="240" w:before="240" w:lineRule="auto"/>
        <w:rPr/>
      </w:pPr>
      <w:r w:rsidDel="00000000" w:rsidR="00000000" w:rsidRPr="00000000">
        <w:rPr>
          <w:rtl w:val="0"/>
        </w:rPr>
        <w:t xml:space="preserve">The plant operates under multiple regulatory frameworks, including the Factories Act 1948, OISD safety standards, ISO 45001 occupational health and safety requirements, and PESO safety guidelines. During an internal compliance audit, incomplete Lock-Out Tag-Out documentation for May 2025 was identified as a non-conformance. The audit recommended digitizing maintenance checklists and making supervisor approval mandatory before all maintenance work.</w:t>
      </w:r>
    </w:p>
    <w:p w:rsidR="00000000" w:rsidDel="00000000" w:rsidP="00000000" w:rsidRDefault="00000000" w:rsidRPr="00000000" w14:paraId="0000000C">
      <w:pPr>
        <w:spacing w:after="240" w:before="240" w:lineRule="auto"/>
        <w:rPr/>
      </w:pPr>
      <w:r w:rsidDel="00000000" w:rsidR="00000000" w:rsidRPr="00000000">
        <w:rPr>
          <w:rtl w:val="0"/>
        </w:rPr>
        <w:t xml:space="preserve">Quality inspections conducted during August 2025 found that the crusher's output particle size had increased from the expected 150 mm to 172 mm because of excessive jaw plate wear. After replacing the jaw plates and recalibrating the feed opening, product quality returned to specification without any additional process adjustments.</w:t>
      </w:r>
    </w:p>
    <w:p w:rsidR="00000000" w:rsidDel="00000000" w:rsidP="00000000" w:rsidRDefault="00000000" w:rsidRPr="00000000" w14:paraId="0000000D">
      <w:pPr>
        <w:spacing w:after="240" w:before="240" w:lineRule="auto"/>
        <w:rPr/>
      </w:pPr>
      <w:r w:rsidDel="00000000" w:rsidR="00000000" w:rsidRPr="00000000">
        <w:rPr>
          <w:rtl w:val="0"/>
        </w:rPr>
        <w:t xml:space="preserve">Historical maintenance records reveal that most bearing failures across the plant were associated with delayed lubrication or contaminated grease. Based on these observations, engineering teams recommended installing an automated lubrication monitoring system, implementing predictive maintenance alerts using sensor data, and conducting operator refresher training every six months. These lessons have been incorporated into the plant's reliability improvement program to reduce future failures and improve equipment availability.</w:t>
      </w:r>
    </w:p>
    <w:p w:rsidR="00000000" w:rsidDel="00000000" w:rsidP="00000000" w:rsidRDefault="00000000" w:rsidRPr="00000000" w14:paraId="0000000E">
      <w:pPr>
        <w:spacing w:after="240" w:before="240" w:lineRule="auto"/>
        <w:rPr/>
      </w:pPr>
      <w:r w:rsidDel="00000000" w:rsidR="00000000" w:rsidRPr="00000000">
        <w:rPr>
          <w:rtl w:val="0"/>
        </w:rPr>
        <w:t xml:space="preserve">The primary crusher is connected to the vibrating screen (SC-101), which subsequently feeds the cone crusher (CC-201) before material is transported through conveyor belt CV-301. Any unexpected shutdown of CR-101 directly affects downstream equipment and significantly reduces overall plant throughput, making the crusher one of the most critical assets within the production line.</w:t>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