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615" w:rsidRPr="000833DB" w:rsidRDefault="00D84615">
      <w:pPr>
        <w:pStyle w:val="BodyText"/>
        <w:spacing w:before="0"/>
        <w:ind w:left="0"/>
        <w:rPr>
          <w:rFonts w:asciiTheme="minorHAnsi" w:hAnsiTheme="minorHAnsi" w:cstheme="minorHAnsi"/>
          <w:color w:val="000000" w:themeColor="text1"/>
          <w:sz w:val="24"/>
          <w:szCs w:val="24"/>
        </w:rPr>
      </w:pPr>
    </w:p>
    <w:p w:rsidR="00D84615" w:rsidRPr="000833DB" w:rsidRDefault="00367F88">
      <w:pPr>
        <w:pStyle w:val="Heading1"/>
        <w:spacing w:before="191"/>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Fu</w:t>
      </w:r>
      <w:r w:rsidR="000833DB">
        <w:rPr>
          <w:rFonts w:asciiTheme="minorHAnsi" w:hAnsiTheme="minorHAnsi" w:cstheme="minorHAnsi"/>
          <w:color w:val="000000" w:themeColor="text1"/>
          <w:sz w:val="24"/>
          <w:szCs w:val="24"/>
        </w:rPr>
        <w:t xml:space="preserve">nnishaInsights.com – Episode 5 </w:t>
      </w:r>
    </w:p>
    <w:p w:rsidR="00D84615" w:rsidRPr="000833DB" w:rsidRDefault="00367F88" w:rsidP="000833DB">
      <w:pPr>
        <w:pStyle w:val="Heading2"/>
        <w:rPr>
          <w:rFonts w:asciiTheme="minorHAnsi" w:hAnsiTheme="minorHAnsi" w:cstheme="minorHAnsi"/>
          <w:color w:val="000000" w:themeColor="text1"/>
          <w:sz w:val="24"/>
          <w:szCs w:val="24"/>
        </w:rPr>
      </w:pPr>
      <w:r w:rsidRPr="000833DB">
        <w:rPr>
          <w:rFonts w:asciiTheme="minorHAnsi" w:hAnsiTheme="minorHAnsi" w:cstheme="minorHAnsi"/>
          <w:color w:val="FF0000"/>
          <w:sz w:val="24"/>
          <w:szCs w:val="24"/>
        </w:rPr>
        <w:t>Who Really Owns a Patent?</w:t>
      </w:r>
      <w:r w:rsidR="000833DB">
        <w:rPr>
          <w:rFonts w:asciiTheme="minorHAnsi" w:hAnsiTheme="minorHAnsi" w:cstheme="minorHAnsi"/>
          <w:color w:val="000000" w:themeColor="text1"/>
          <w:sz w:val="24"/>
          <w:szCs w:val="24"/>
        </w:rPr>
        <w:t xml:space="preserve"> </w:t>
      </w:r>
      <w:r w:rsidRPr="000833DB">
        <w:rPr>
          <w:rFonts w:asciiTheme="minorHAnsi" w:hAnsiTheme="minorHAnsi" w:cstheme="minorHAnsi"/>
          <w:color w:val="FF0000"/>
          <w:sz w:val="24"/>
          <w:szCs w:val="24"/>
        </w:rPr>
        <w:t>How DEMPE Changed the Way the World Thinks About Intellectual Property</w:t>
      </w:r>
    </w:p>
    <w:p w:rsidR="000833DB" w:rsidRDefault="000833DB">
      <w:pPr>
        <w:pStyle w:val="BodyText"/>
        <w:spacing w:before="37" w:line="276" w:lineRule="auto"/>
        <w:ind w:right="1025"/>
        <w:rPr>
          <w:rFonts w:asciiTheme="minorHAnsi" w:hAnsiTheme="minorHAnsi" w:cstheme="minorHAnsi"/>
          <w:color w:val="000000" w:themeColor="text1"/>
          <w:sz w:val="24"/>
          <w:szCs w:val="24"/>
        </w:rPr>
      </w:pPr>
    </w:p>
    <w:p w:rsidR="00D84615" w:rsidRPr="000833DB" w:rsidRDefault="00367F88" w:rsidP="000833DB">
      <w:pPr>
        <w:pStyle w:val="BodyText"/>
        <w:spacing w:before="37" w:line="276" w:lineRule="auto"/>
        <w:ind w:right="1025"/>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Patent Was Worth ₹8,000 </w:t>
      </w:r>
      <w:proofErr w:type="spellStart"/>
      <w:r w:rsidRPr="000833DB">
        <w:rPr>
          <w:rFonts w:asciiTheme="minorHAnsi" w:hAnsiTheme="minorHAnsi" w:cstheme="minorHAnsi"/>
          <w:color w:val="000000" w:themeColor="text1"/>
          <w:sz w:val="24"/>
          <w:szCs w:val="24"/>
        </w:rPr>
        <w:t>Crore</w:t>
      </w:r>
      <w:proofErr w:type="spellEnd"/>
      <w:r w:rsidRPr="000833DB">
        <w:rPr>
          <w:rFonts w:asciiTheme="minorHAnsi" w:hAnsiTheme="minorHAnsi" w:cstheme="minorHAnsi"/>
          <w:color w:val="000000" w:themeColor="text1"/>
          <w:sz w:val="24"/>
          <w:szCs w:val="24"/>
        </w:rPr>
        <w:t>... Yet the Owner Was Not Necessarily the Real Economic Owner."</w:t>
      </w:r>
    </w:p>
    <w:p w:rsidR="00D84615" w:rsidRPr="000833DB" w:rsidRDefault="00367F88" w:rsidP="000833DB">
      <w:pPr>
        <w:pStyle w:val="BodyText"/>
        <w:spacing w:before="201" w:line="276" w:lineRule="auto"/>
        <w:ind w:right="35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Episode 4 ended with Aarav believing he had finally understood how multinational companies created value. He had learnt that a good consultant never begins with tax provisions. Instead, the investigation begin</w:t>
      </w:r>
      <w:r w:rsidR="000833DB">
        <w:rPr>
          <w:rFonts w:asciiTheme="minorHAnsi" w:hAnsiTheme="minorHAnsi" w:cstheme="minorHAnsi"/>
          <w:color w:val="000000" w:themeColor="text1"/>
          <w:sz w:val="24"/>
          <w:szCs w:val="24"/>
        </w:rPr>
        <w:t>s</w:t>
      </w:r>
      <w:r w:rsidR="007923E0">
        <w:rPr>
          <w:rFonts w:asciiTheme="minorHAnsi" w:hAnsiTheme="minorHAnsi" w:cstheme="minorHAnsi"/>
          <w:color w:val="000000" w:themeColor="text1"/>
          <w:sz w:val="24"/>
          <w:szCs w:val="24"/>
        </w:rPr>
        <w:t xml:space="preserve"> by understanding the business and </w:t>
      </w:r>
      <w:r w:rsidRPr="000833DB">
        <w:rPr>
          <w:rFonts w:asciiTheme="minorHAnsi" w:hAnsiTheme="minorHAnsi" w:cstheme="minorHAnsi"/>
          <w:color w:val="000000" w:themeColor="text1"/>
          <w:sz w:val="24"/>
          <w:szCs w:val="24"/>
        </w:rPr>
        <w:t xml:space="preserve">its functions, </w:t>
      </w:r>
      <w:r w:rsidR="000833DB">
        <w:rPr>
          <w:rFonts w:asciiTheme="minorHAnsi" w:hAnsiTheme="minorHAnsi" w:cstheme="minorHAnsi"/>
          <w:color w:val="000000" w:themeColor="text1"/>
          <w:sz w:val="24"/>
          <w:szCs w:val="24"/>
        </w:rPr>
        <w:t>assets, risks and</w:t>
      </w:r>
      <w:r w:rsidRPr="000833DB">
        <w:rPr>
          <w:rFonts w:asciiTheme="minorHAnsi" w:hAnsiTheme="minorHAnsi" w:cstheme="minorHAnsi"/>
          <w:color w:val="000000" w:themeColor="text1"/>
          <w:sz w:val="24"/>
          <w:szCs w:val="24"/>
        </w:rPr>
        <w:t xml:space="preserve"> most importantly, how value is actually created.</w:t>
      </w:r>
    </w:p>
    <w:p w:rsidR="00D84615" w:rsidRPr="000833DB" w:rsidRDefault="00367F88" w:rsidP="000833DB">
      <w:pPr>
        <w:pStyle w:val="BodyText"/>
        <w:spacing w:before="201" w:line="276" w:lineRule="auto"/>
        <w:ind w:right="396"/>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next morning, Aarav walked into the conference room carrying his completed FAR Analysis. For the first time since joining the International Tax team, he felt genuinely confident. The report contained detailed interviews, </w:t>
      </w:r>
      <w:r w:rsidR="000833DB" w:rsidRPr="000833DB">
        <w:rPr>
          <w:rFonts w:asciiTheme="minorHAnsi" w:hAnsiTheme="minorHAnsi" w:cstheme="minorHAnsi"/>
          <w:color w:val="000000" w:themeColor="text1"/>
          <w:sz w:val="24"/>
          <w:szCs w:val="24"/>
        </w:rPr>
        <w:t>organizational</w:t>
      </w:r>
      <w:r w:rsidRPr="000833DB">
        <w:rPr>
          <w:rFonts w:asciiTheme="minorHAnsi" w:hAnsiTheme="minorHAnsi" w:cstheme="minorHAnsi"/>
          <w:color w:val="000000" w:themeColor="text1"/>
          <w:sz w:val="24"/>
          <w:szCs w:val="24"/>
        </w:rPr>
        <w:t xml:space="preserve"> charts, board minutes, intercompany agreements and operational observations. Every conclusion was supported by evidence rather than assumptions.</w:t>
      </w:r>
    </w:p>
    <w:p w:rsidR="007923E0" w:rsidRDefault="00367F88" w:rsidP="000833DB">
      <w:pPr>
        <w:pStyle w:val="BodyText"/>
        <w:spacing w:before="199" w:line="276" w:lineRule="auto"/>
        <w:ind w:right="463"/>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manager reviewed the report slowly before closing the file. </w:t>
      </w:r>
    </w:p>
    <w:p w:rsidR="007923E0" w:rsidRDefault="00367F88" w:rsidP="000833DB">
      <w:pPr>
        <w:pStyle w:val="BodyText"/>
        <w:spacing w:before="199" w:line="276" w:lineRule="auto"/>
        <w:ind w:right="463"/>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"Excellent work," he said. </w:t>
      </w:r>
    </w:p>
    <w:p w:rsidR="007923E0" w:rsidRDefault="00367F88" w:rsidP="000833DB">
      <w:pPr>
        <w:pStyle w:val="BodyText"/>
        <w:spacing w:before="199" w:line="276" w:lineRule="auto"/>
        <w:ind w:right="463"/>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Aarav smiled with quiet satisfaction. Then, without saying another word, the manager placed a patent certificate on the table. "Tell me, Aarav... </w:t>
      </w:r>
      <w:r w:rsidR="00AB7543">
        <w:rPr>
          <w:rFonts w:asciiTheme="minorHAnsi" w:hAnsiTheme="minorHAnsi" w:cstheme="minorHAnsi"/>
          <w:color w:val="FF0000"/>
          <w:sz w:val="24"/>
          <w:szCs w:val="24"/>
        </w:rPr>
        <w:t xml:space="preserve">Who owns </w:t>
      </w:r>
      <w:r w:rsidRPr="000833DB">
        <w:rPr>
          <w:rFonts w:asciiTheme="minorHAnsi" w:hAnsiTheme="minorHAnsi" w:cstheme="minorHAnsi"/>
          <w:color w:val="FF0000"/>
          <w:sz w:val="24"/>
          <w:szCs w:val="24"/>
        </w:rPr>
        <w:t>this patent?"</w:t>
      </w:r>
      <w:r w:rsidRPr="000833DB">
        <w:rPr>
          <w:rFonts w:asciiTheme="minorHAnsi" w:hAnsiTheme="minorHAnsi" w:cstheme="minorHAnsi"/>
          <w:color w:val="000000" w:themeColor="text1"/>
          <w:sz w:val="24"/>
          <w:szCs w:val="24"/>
        </w:rPr>
        <w:t xml:space="preserve"> </w:t>
      </w:r>
    </w:p>
    <w:p w:rsidR="000833DB" w:rsidRDefault="00367F88" w:rsidP="000833DB">
      <w:pPr>
        <w:pStyle w:val="BodyText"/>
        <w:spacing w:before="199" w:line="276" w:lineRule="auto"/>
        <w:ind w:right="463"/>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US parent company," Aarav replied immediately. "Correct," said the manager. </w:t>
      </w:r>
    </w:p>
    <w:p w:rsidR="00D84615" w:rsidRPr="000833DB" w:rsidRDefault="00367F88" w:rsidP="000833DB">
      <w:pPr>
        <w:pStyle w:val="BodyText"/>
        <w:spacing w:before="199" w:line="276" w:lineRule="auto"/>
        <w:ind w:right="463"/>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"Now answer another question. </w:t>
      </w:r>
      <w:r w:rsidR="00FC34A9">
        <w:rPr>
          <w:rFonts w:asciiTheme="minorHAnsi" w:hAnsiTheme="minorHAnsi" w:cstheme="minorHAnsi"/>
          <w:color w:val="000000" w:themeColor="text1"/>
          <w:sz w:val="24"/>
          <w:szCs w:val="24"/>
        </w:rPr>
        <w:t>Who created</w:t>
      </w:r>
      <w:r w:rsidRPr="000833DB">
        <w:rPr>
          <w:rFonts w:asciiTheme="minorHAnsi" w:hAnsiTheme="minorHAnsi" w:cstheme="minorHAnsi"/>
          <w:color w:val="000000" w:themeColor="text1"/>
          <w:sz w:val="24"/>
          <w:szCs w:val="24"/>
        </w:rPr>
        <w:t xml:space="preserve"> the value?" The room fell silent.</w:t>
      </w:r>
    </w:p>
    <w:p w:rsidR="007D42C7" w:rsidRDefault="007D42C7" w:rsidP="007D42C7">
      <w:pPr>
        <w:pStyle w:val="pdq2pgselectionanchorcontainer"/>
      </w:pPr>
      <w:r>
        <w:rPr>
          <w:rStyle w:val="Strong"/>
        </w:rPr>
        <w:t>"Most young professionals begin by identifying the legal owner of an intangible,"</w:t>
      </w:r>
      <w:r>
        <w:t xml:space="preserve"> the manager explained.</w:t>
      </w:r>
    </w:p>
    <w:p w:rsidR="007D42C7" w:rsidRPr="007D42C7" w:rsidRDefault="007D42C7" w:rsidP="007D42C7">
      <w:pPr>
        <w:pStyle w:val="NormalWeb"/>
        <w:jc w:val="both"/>
        <w:rPr>
          <w:rFonts w:asciiTheme="minorHAnsi" w:eastAsia="Cambria" w:hAnsiTheme="minorHAnsi" w:cstheme="minorHAnsi"/>
          <w:color w:val="000000" w:themeColor="text1"/>
          <w:lang w:val="en-US" w:eastAsia="en-US"/>
        </w:rPr>
      </w:pPr>
      <w:r w:rsidRPr="007D42C7">
        <w:rPr>
          <w:rFonts w:asciiTheme="minorHAnsi" w:eastAsia="Cambria" w:hAnsiTheme="minorHAnsi" w:cstheme="minorHAnsi"/>
          <w:color w:val="000000" w:themeColor="text1"/>
          <w:lang w:val="en-US" w:eastAsia="en-US"/>
        </w:rPr>
        <w:t>"That is an important starting point—but it is rarely the end of a transfer pricing analysis."</w:t>
      </w:r>
    </w:p>
    <w:p w:rsidR="007923E0" w:rsidRDefault="007D42C7" w:rsidP="007D42C7">
      <w:pPr>
        <w:pStyle w:val="NormalWeb"/>
        <w:jc w:val="both"/>
        <w:rPr>
          <w:rFonts w:asciiTheme="minorHAnsi" w:eastAsia="Cambria" w:hAnsiTheme="minorHAnsi" w:cstheme="minorHAnsi"/>
          <w:color w:val="000000" w:themeColor="text1"/>
          <w:lang w:val="en-US" w:eastAsia="en-US"/>
        </w:rPr>
      </w:pPr>
      <w:r w:rsidRPr="007D42C7">
        <w:rPr>
          <w:rFonts w:asciiTheme="minorHAnsi" w:eastAsia="Cambria" w:hAnsiTheme="minorHAnsi" w:cstheme="minorHAnsi"/>
          <w:color w:val="000000" w:themeColor="text1"/>
          <w:lang w:val="en-US" w:eastAsia="en-US"/>
        </w:rPr>
        <w:t xml:space="preserve">"When analysing valuable intangibles, consultants also examine how value is created, </w:t>
      </w:r>
    </w:p>
    <w:p w:rsidR="007923E0" w:rsidRDefault="007D42C7" w:rsidP="007923E0">
      <w:pPr>
        <w:pStyle w:val="NormalWeb"/>
        <w:numPr>
          <w:ilvl w:val="0"/>
          <w:numId w:val="11"/>
        </w:numPr>
        <w:jc w:val="both"/>
        <w:rPr>
          <w:rFonts w:asciiTheme="minorHAnsi" w:eastAsia="Cambria" w:hAnsiTheme="minorHAnsi" w:cstheme="minorHAnsi"/>
          <w:color w:val="000000" w:themeColor="text1"/>
          <w:lang w:val="en-US" w:eastAsia="en-US"/>
        </w:rPr>
      </w:pPr>
      <w:r w:rsidRPr="007D42C7">
        <w:rPr>
          <w:rFonts w:asciiTheme="minorHAnsi" w:eastAsia="Cambria" w:hAnsiTheme="minorHAnsi" w:cstheme="minorHAnsi"/>
          <w:color w:val="000000" w:themeColor="text1"/>
          <w:lang w:val="en-US" w:eastAsia="en-US"/>
        </w:rPr>
        <w:t xml:space="preserve">who performs the economically significant activities, </w:t>
      </w:r>
    </w:p>
    <w:p w:rsidR="007D42C7" w:rsidRPr="007D42C7" w:rsidRDefault="007D42C7" w:rsidP="007923E0">
      <w:pPr>
        <w:pStyle w:val="NormalWeb"/>
        <w:numPr>
          <w:ilvl w:val="0"/>
          <w:numId w:val="11"/>
        </w:numPr>
        <w:jc w:val="both"/>
        <w:rPr>
          <w:rFonts w:asciiTheme="minorHAnsi" w:eastAsia="Cambria" w:hAnsiTheme="minorHAnsi" w:cstheme="minorHAnsi"/>
          <w:color w:val="000000" w:themeColor="text1"/>
          <w:lang w:val="en-US" w:eastAsia="en-US"/>
        </w:rPr>
      </w:pPr>
      <w:proofErr w:type="gramStart"/>
      <w:r w:rsidRPr="007D42C7">
        <w:rPr>
          <w:rFonts w:asciiTheme="minorHAnsi" w:eastAsia="Cambria" w:hAnsiTheme="minorHAnsi" w:cstheme="minorHAnsi"/>
          <w:color w:val="000000" w:themeColor="text1"/>
          <w:lang w:val="en-US" w:eastAsia="en-US"/>
        </w:rPr>
        <w:t>who</w:t>
      </w:r>
      <w:proofErr w:type="gramEnd"/>
      <w:r w:rsidRPr="007D42C7">
        <w:rPr>
          <w:rFonts w:asciiTheme="minorHAnsi" w:eastAsia="Cambria" w:hAnsiTheme="minorHAnsi" w:cstheme="minorHAnsi"/>
          <w:color w:val="000000" w:themeColor="text1"/>
          <w:lang w:val="en-US" w:eastAsia="en-US"/>
        </w:rPr>
        <w:t xml:space="preserve"> exercises control over significant decisions and whether the contractual arrangements are consistent with the actual conduct of the parties."</w:t>
      </w:r>
    </w:p>
    <w:p w:rsidR="00D84615" w:rsidRPr="007D42C7" w:rsidRDefault="007D42C7" w:rsidP="007D42C7">
      <w:pPr>
        <w:pStyle w:val="NormalWeb"/>
        <w:jc w:val="both"/>
        <w:rPr>
          <w:rFonts w:asciiTheme="minorHAnsi" w:eastAsia="Cambria" w:hAnsiTheme="minorHAnsi" w:cstheme="minorHAnsi"/>
          <w:color w:val="000000" w:themeColor="text1"/>
          <w:lang w:val="en-US" w:eastAsia="en-US"/>
        </w:rPr>
      </w:pPr>
      <w:r w:rsidRPr="007D42C7">
        <w:rPr>
          <w:rFonts w:asciiTheme="minorHAnsi" w:eastAsia="Cambria" w:hAnsiTheme="minorHAnsi" w:cstheme="minorHAnsi"/>
          <w:color w:val="000000" w:themeColor="text1"/>
          <w:lang w:val="en-US" w:eastAsia="en-US"/>
        </w:rPr>
        <w:t>"Only after understanding those facts can a well-supported transfer pricing conclusion be reached."</w:t>
      </w:r>
    </w:p>
    <w:p w:rsidR="00D2169D" w:rsidRPr="00D2169D" w:rsidRDefault="00D2169D" w:rsidP="00D2169D">
      <w:pPr>
        <w:pStyle w:val="pdq2pgselectionanchorcontainer"/>
        <w:jc w:val="both"/>
        <w:rPr>
          <w:rFonts w:asciiTheme="minorHAnsi" w:eastAsia="Cambria" w:hAnsiTheme="minorHAnsi" w:cstheme="minorHAnsi"/>
          <w:color w:val="000000" w:themeColor="text1"/>
          <w:lang w:val="en-US" w:eastAsia="en-US"/>
        </w:rPr>
      </w:pPr>
      <w:r w:rsidRPr="00D2169D">
        <w:rPr>
          <w:rFonts w:asciiTheme="minorHAnsi" w:eastAsia="Cambria" w:hAnsiTheme="minorHAnsi" w:cstheme="minorHAnsi"/>
          <w:color w:val="000000" w:themeColor="text1"/>
          <w:lang w:val="en-US" w:eastAsia="en-US"/>
        </w:rPr>
        <w:t>Twenty years ago, many transfer pricing analyses placed considerable emphasis on legal ownership and contractual arrangements.</w:t>
      </w:r>
      <w:r>
        <w:rPr>
          <w:rFonts w:asciiTheme="minorHAnsi" w:eastAsia="Cambria" w:hAnsiTheme="minorHAnsi" w:cstheme="minorHAnsi"/>
          <w:color w:val="000000" w:themeColor="text1"/>
          <w:lang w:val="en-US" w:eastAsia="en-US"/>
        </w:rPr>
        <w:t xml:space="preserve"> </w:t>
      </w:r>
      <w:r w:rsidR="00FC34A9" w:rsidRPr="00FC34A9">
        <w:rPr>
          <w:rFonts w:asciiTheme="minorHAnsi" w:eastAsia="Cambria" w:hAnsiTheme="minorHAnsi" w:cstheme="minorHAnsi"/>
          <w:color w:val="000000" w:themeColor="text1"/>
          <w:lang w:val="en-US" w:eastAsia="en-US"/>
        </w:rPr>
        <w:t xml:space="preserve">As multinational businesses became increasingly </w:t>
      </w:r>
      <w:r w:rsidR="00FC34A9" w:rsidRPr="00FC34A9">
        <w:rPr>
          <w:rFonts w:asciiTheme="minorHAnsi" w:eastAsia="Cambria" w:hAnsiTheme="minorHAnsi" w:cstheme="minorHAnsi"/>
          <w:color w:val="000000" w:themeColor="text1"/>
          <w:lang w:val="en-US" w:eastAsia="en-US"/>
        </w:rPr>
        <w:lastRenderedPageBreak/>
        <w:t>dependent on valuable intangibles, transfer pricing analyses increasingly focused not only on legal ownership but also on economically significant activities, decision-making, governance and objective evidence.</w:t>
      </w:r>
    </w:p>
    <w:p w:rsidR="00D2169D" w:rsidRPr="007923E0" w:rsidRDefault="00D2169D" w:rsidP="00D2169D">
      <w:pPr>
        <w:pStyle w:val="NormalWeb"/>
        <w:jc w:val="both"/>
        <w:rPr>
          <w:rFonts w:asciiTheme="minorHAnsi" w:eastAsia="Cambria" w:hAnsiTheme="minorHAnsi" w:cstheme="minorHAnsi"/>
          <w:color w:val="FF0000"/>
          <w:lang w:val="en-US" w:eastAsia="en-US"/>
        </w:rPr>
      </w:pPr>
      <w:r w:rsidRPr="007923E0">
        <w:rPr>
          <w:rFonts w:asciiTheme="minorHAnsi" w:eastAsia="Cambria" w:hAnsiTheme="minorHAnsi" w:cstheme="minorHAnsi"/>
          <w:color w:val="FF0000"/>
          <w:lang w:val="en-US" w:eastAsia="en-US"/>
        </w:rPr>
        <w:t>This led to greater emphasis on examining economically significant activities, decision-making, governance and objective evidence when analysing transactions involving valuable intangibles.</w:t>
      </w:r>
    </w:p>
    <w:p w:rsidR="00D2169D" w:rsidRPr="00D2169D" w:rsidRDefault="00D2169D" w:rsidP="00D2169D">
      <w:pPr>
        <w:pStyle w:val="NormalWeb"/>
        <w:rPr>
          <w:rFonts w:asciiTheme="minorHAnsi" w:eastAsia="Cambria" w:hAnsiTheme="minorHAnsi" w:cstheme="minorHAnsi"/>
          <w:color w:val="000000" w:themeColor="text1"/>
          <w:lang w:val="en-US" w:eastAsia="en-US"/>
        </w:rPr>
      </w:pPr>
      <w:r w:rsidRPr="00D2169D">
        <w:rPr>
          <w:rFonts w:asciiTheme="minorHAnsi" w:eastAsia="Cambria" w:hAnsiTheme="minorHAnsi" w:cstheme="minorHAnsi"/>
          <w:color w:val="000000" w:themeColor="text1"/>
          <w:lang w:val="en-US" w:eastAsia="en-US"/>
        </w:rPr>
        <w:t>"That," the manager smiled,</w:t>
      </w:r>
      <w:r w:rsidR="007923E0">
        <w:rPr>
          <w:rFonts w:asciiTheme="minorHAnsi" w:eastAsia="Cambria" w:hAnsiTheme="minorHAnsi" w:cstheme="minorHAnsi"/>
          <w:color w:val="000000" w:themeColor="text1"/>
          <w:lang w:val="en-US" w:eastAsia="en-US"/>
        </w:rPr>
        <w:t xml:space="preserve"> </w:t>
      </w:r>
      <w:r w:rsidRPr="00D2169D">
        <w:rPr>
          <w:rFonts w:asciiTheme="minorHAnsi" w:eastAsia="Cambria" w:hAnsiTheme="minorHAnsi" w:cstheme="minorHAnsi"/>
          <w:color w:val="000000" w:themeColor="text1"/>
          <w:lang w:val="en-US" w:eastAsia="en-US"/>
        </w:rPr>
        <w:t>"is why DEMPE became one of the most influential concepts in modern transfer pricing."</w:t>
      </w:r>
    </w:p>
    <w:p w:rsidR="000833DB" w:rsidRDefault="00367F88" w:rsidP="000833DB">
      <w:pPr>
        <w:pStyle w:val="BodyText"/>
        <w:spacing w:before="201" w:line="276" w:lineRule="auto"/>
        <w:ind w:right="31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manager reopened the </w:t>
      </w:r>
      <w:proofErr w:type="spellStart"/>
      <w:r w:rsidRPr="000833DB">
        <w:rPr>
          <w:rFonts w:asciiTheme="minorHAnsi" w:hAnsiTheme="minorHAnsi" w:cstheme="minorHAnsi"/>
          <w:color w:val="000000" w:themeColor="text1"/>
          <w:sz w:val="24"/>
          <w:szCs w:val="24"/>
        </w:rPr>
        <w:t>GlobalTech</w:t>
      </w:r>
      <w:proofErr w:type="spellEnd"/>
      <w:r w:rsidRPr="000833DB">
        <w:rPr>
          <w:rFonts w:asciiTheme="minorHAnsi" w:hAnsiTheme="minorHAnsi" w:cstheme="minorHAnsi"/>
          <w:color w:val="000000" w:themeColor="text1"/>
          <w:sz w:val="24"/>
          <w:szCs w:val="24"/>
        </w:rPr>
        <w:t xml:space="preserve"> file. </w:t>
      </w:r>
    </w:p>
    <w:p w:rsidR="000833DB" w:rsidRPr="000833DB" w:rsidRDefault="00367F88" w:rsidP="000833DB">
      <w:pPr>
        <w:pStyle w:val="BodyText"/>
        <w:numPr>
          <w:ilvl w:val="0"/>
          <w:numId w:val="3"/>
        </w:numPr>
        <w:spacing w:before="0" w:line="276" w:lineRule="auto"/>
        <w:ind w:right="312"/>
        <w:jc w:val="both"/>
        <w:rPr>
          <w:rFonts w:asciiTheme="minorHAnsi" w:hAnsiTheme="minorHAnsi" w:cstheme="minorHAnsi"/>
          <w:b/>
          <w:color w:val="000000" w:themeColor="text1"/>
          <w:sz w:val="24"/>
          <w:szCs w:val="24"/>
        </w:rPr>
      </w:pPr>
      <w:proofErr w:type="spellStart"/>
      <w:r w:rsidRPr="000833DB">
        <w:rPr>
          <w:rFonts w:asciiTheme="minorHAnsi" w:hAnsiTheme="minorHAnsi" w:cstheme="minorHAnsi"/>
          <w:b/>
          <w:color w:val="000000" w:themeColor="text1"/>
          <w:sz w:val="24"/>
          <w:szCs w:val="24"/>
        </w:rPr>
        <w:t>GlobalTech</w:t>
      </w:r>
      <w:proofErr w:type="spellEnd"/>
      <w:r w:rsidRPr="000833DB">
        <w:rPr>
          <w:rFonts w:asciiTheme="minorHAnsi" w:hAnsiTheme="minorHAnsi" w:cstheme="minorHAnsi"/>
          <w:b/>
          <w:color w:val="000000" w:themeColor="text1"/>
          <w:sz w:val="24"/>
          <w:szCs w:val="24"/>
        </w:rPr>
        <w:t xml:space="preserve"> USA legally owned the patents. </w:t>
      </w:r>
    </w:p>
    <w:p w:rsidR="000833DB" w:rsidRPr="000833DB" w:rsidRDefault="00367F88" w:rsidP="000833DB">
      <w:pPr>
        <w:pStyle w:val="BodyText"/>
        <w:numPr>
          <w:ilvl w:val="0"/>
          <w:numId w:val="3"/>
        </w:numPr>
        <w:spacing w:before="0" w:line="276" w:lineRule="auto"/>
        <w:ind w:right="312"/>
        <w:jc w:val="both"/>
        <w:rPr>
          <w:rFonts w:asciiTheme="minorHAnsi" w:hAnsiTheme="minorHAnsi" w:cstheme="minorHAnsi"/>
          <w:b/>
          <w:color w:val="000000" w:themeColor="text1"/>
          <w:sz w:val="24"/>
          <w:szCs w:val="24"/>
        </w:rPr>
      </w:pPr>
      <w:proofErr w:type="spellStart"/>
      <w:r w:rsidRPr="000833DB">
        <w:rPr>
          <w:rFonts w:asciiTheme="minorHAnsi" w:hAnsiTheme="minorHAnsi" w:cstheme="minorHAnsi"/>
          <w:b/>
          <w:color w:val="000000" w:themeColor="text1"/>
          <w:sz w:val="24"/>
          <w:szCs w:val="24"/>
        </w:rPr>
        <w:t>GlobalTech</w:t>
      </w:r>
      <w:proofErr w:type="spellEnd"/>
      <w:r w:rsidRPr="000833DB">
        <w:rPr>
          <w:rFonts w:asciiTheme="minorHAnsi" w:hAnsiTheme="minorHAnsi" w:cstheme="minorHAnsi"/>
          <w:b/>
          <w:color w:val="000000" w:themeColor="text1"/>
          <w:sz w:val="24"/>
          <w:szCs w:val="24"/>
        </w:rPr>
        <w:t xml:space="preserve"> India employed hundreds of engineers developing and improving the software.</w:t>
      </w:r>
    </w:p>
    <w:p w:rsidR="000833DB" w:rsidRPr="000833DB" w:rsidRDefault="00367F88" w:rsidP="000833DB">
      <w:pPr>
        <w:pStyle w:val="BodyText"/>
        <w:numPr>
          <w:ilvl w:val="0"/>
          <w:numId w:val="3"/>
        </w:numPr>
        <w:spacing w:before="0" w:line="276" w:lineRule="auto"/>
        <w:ind w:right="312"/>
        <w:jc w:val="both"/>
        <w:rPr>
          <w:rFonts w:asciiTheme="minorHAnsi" w:hAnsiTheme="minorHAnsi" w:cstheme="minorHAnsi"/>
          <w:b/>
          <w:color w:val="000000" w:themeColor="text1"/>
          <w:sz w:val="24"/>
          <w:szCs w:val="24"/>
        </w:rPr>
      </w:pPr>
      <w:proofErr w:type="spellStart"/>
      <w:r w:rsidRPr="000833DB">
        <w:rPr>
          <w:rFonts w:asciiTheme="minorHAnsi" w:hAnsiTheme="minorHAnsi" w:cstheme="minorHAnsi"/>
          <w:b/>
          <w:color w:val="000000" w:themeColor="text1"/>
          <w:sz w:val="24"/>
          <w:szCs w:val="24"/>
        </w:rPr>
        <w:t>GlobalTech</w:t>
      </w:r>
      <w:proofErr w:type="spellEnd"/>
      <w:r w:rsidRPr="000833DB">
        <w:rPr>
          <w:rFonts w:asciiTheme="minorHAnsi" w:hAnsiTheme="minorHAnsi" w:cstheme="minorHAnsi"/>
          <w:b/>
          <w:color w:val="000000" w:themeColor="text1"/>
          <w:sz w:val="24"/>
          <w:szCs w:val="24"/>
        </w:rPr>
        <w:t xml:space="preserve"> Singapore negotiated regional licensing across Asia. </w:t>
      </w:r>
    </w:p>
    <w:p w:rsidR="007923E0" w:rsidRDefault="00367F88" w:rsidP="000833DB">
      <w:pPr>
        <w:pStyle w:val="BodyText"/>
        <w:spacing w:before="201" w:line="276" w:lineRule="auto"/>
        <w:ind w:right="31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"If the patent is registered in one country, research happens in another and </w:t>
      </w:r>
      <w:proofErr w:type="spellStart"/>
      <w:r w:rsidRPr="000833DB">
        <w:rPr>
          <w:rFonts w:asciiTheme="minorHAnsi" w:hAnsiTheme="minorHAnsi" w:cstheme="minorHAnsi"/>
          <w:color w:val="000000" w:themeColor="text1"/>
          <w:sz w:val="24"/>
          <w:szCs w:val="24"/>
        </w:rPr>
        <w:t>commercialisation</w:t>
      </w:r>
      <w:proofErr w:type="spellEnd"/>
      <w:r w:rsidRPr="000833DB">
        <w:rPr>
          <w:rFonts w:asciiTheme="minorHAnsi" w:hAnsiTheme="minorHAnsi" w:cstheme="minorHAnsi"/>
          <w:color w:val="000000" w:themeColor="text1"/>
          <w:sz w:val="24"/>
          <w:szCs w:val="24"/>
        </w:rPr>
        <w:t xml:space="preserve"> occurs in a third, how should the returns associated with the intangible be </w:t>
      </w:r>
      <w:proofErr w:type="spellStart"/>
      <w:r w:rsidRPr="000833DB">
        <w:rPr>
          <w:rFonts w:asciiTheme="minorHAnsi" w:hAnsiTheme="minorHAnsi" w:cstheme="minorHAnsi"/>
          <w:color w:val="000000" w:themeColor="text1"/>
          <w:sz w:val="24"/>
          <w:szCs w:val="24"/>
        </w:rPr>
        <w:t>analysed</w:t>
      </w:r>
      <w:proofErr w:type="spellEnd"/>
      <w:r w:rsidRPr="000833DB">
        <w:rPr>
          <w:rFonts w:asciiTheme="minorHAnsi" w:hAnsiTheme="minorHAnsi" w:cstheme="minorHAnsi"/>
          <w:color w:val="000000" w:themeColor="text1"/>
          <w:sz w:val="24"/>
          <w:szCs w:val="24"/>
        </w:rPr>
        <w:t>?</w:t>
      </w:r>
    </w:p>
    <w:p w:rsidR="00D84615" w:rsidRPr="000833DB" w:rsidRDefault="00367F88" w:rsidP="000833DB">
      <w:pPr>
        <w:pStyle w:val="BodyText"/>
        <w:spacing w:before="201" w:line="276" w:lineRule="auto"/>
        <w:ind w:right="312"/>
        <w:jc w:val="both"/>
        <w:rPr>
          <w:rFonts w:asciiTheme="minorHAnsi" w:hAnsiTheme="minorHAnsi" w:cstheme="minorHAnsi"/>
          <w:color w:val="000000" w:themeColor="text1"/>
          <w:sz w:val="24"/>
          <w:szCs w:val="24"/>
        </w:rPr>
      </w:pPr>
      <w:proofErr w:type="gramStart"/>
      <w:r w:rsidRPr="000833DB">
        <w:rPr>
          <w:rFonts w:asciiTheme="minorHAnsi" w:hAnsiTheme="minorHAnsi" w:cstheme="minorHAnsi"/>
          <w:color w:val="000000" w:themeColor="text1"/>
          <w:sz w:val="24"/>
          <w:szCs w:val="24"/>
        </w:rPr>
        <w:t>" Aarav</w:t>
      </w:r>
      <w:proofErr w:type="gramEnd"/>
      <w:r w:rsidRPr="000833DB">
        <w:rPr>
          <w:rFonts w:asciiTheme="minorHAnsi" w:hAnsiTheme="minorHAnsi" w:cstheme="minorHAnsi"/>
          <w:color w:val="000000" w:themeColor="text1"/>
          <w:sz w:val="24"/>
          <w:szCs w:val="24"/>
        </w:rPr>
        <w:t xml:space="preserve"> </w:t>
      </w:r>
      <w:proofErr w:type="spellStart"/>
      <w:r w:rsidRPr="000833DB">
        <w:rPr>
          <w:rFonts w:asciiTheme="minorHAnsi" w:hAnsiTheme="minorHAnsi" w:cstheme="minorHAnsi"/>
          <w:color w:val="000000" w:themeColor="text1"/>
          <w:sz w:val="24"/>
          <w:szCs w:val="24"/>
        </w:rPr>
        <w:t>realised</w:t>
      </w:r>
      <w:proofErr w:type="spellEnd"/>
      <w:r w:rsidRPr="000833DB">
        <w:rPr>
          <w:rFonts w:asciiTheme="minorHAnsi" w:hAnsiTheme="minorHAnsi" w:cstheme="minorHAnsi"/>
          <w:color w:val="000000" w:themeColor="text1"/>
          <w:sz w:val="24"/>
          <w:szCs w:val="24"/>
        </w:rPr>
        <w:t xml:space="preserve"> the answer was not as simple as reading the patent certificate.</w:t>
      </w:r>
      <w:r w:rsidR="007923E0">
        <w:rPr>
          <w:rFonts w:asciiTheme="minorHAnsi" w:hAnsiTheme="minorHAnsi" w:cstheme="minorHAnsi"/>
          <w:color w:val="000000" w:themeColor="text1"/>
          <w:sz w:val="24"/>
          <w:szCs w:val="24"/>
        </w:rPr>
        <w:t>”</w:t>
      </w:r>
    </w:p>
    <w:p w:rsidR="000833DB" w:rsidRDefault="00367F88" w:rsidP="000833DB">
      <w:pPr>
        <w:pStyle w:val="BodyText"/>
        <w:spacing w:before="198" w:line="276" w:lineRule="auto"/>
        <w:ind w:right="23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manager picked up a recent international tax publication. "Every month tax authorities, courts and policymakers refine their approach. Different countries have different laws, but they repeatedly ask the same question: Where is value genuinely created?" </w:t>
      </w:r>
    </w:p>
    <w:p w:rsidR="000833DB" w:rsidRDefault="00367F88" w:rsidP="000833DB">
      <w:pPr>
        <w:pStyle w:val="BodyText"/>
        <w:spacing w:before="198" w:line="276" w:lineRule="auto"/>
        <w:ind w:right="23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He explained that consultants must understand </w:t>
      </w:r>
    </w:p>
    <w:p w:rsidR="000833DB" w:rsidRDefault="00367F88" w:rsidP="000833DB">
      <w:pPr>
        <w:pStyle w:val="BodyText"/>
        <w:numPr>
          <w:ilvl w:val="0"/>
          <w:numId w:val="4"/>
        </w:numPr>
        <w:spacing w:before="198" w:line="276" w:lineRule="auto"/>
        <w:ind w:right="23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performs economically significant activities, </w:t>
      </w:r>
    </w:p>
    <w:p w:rsidR="00D84615" w:rsidRPr="000833DB" w:rsidRDefault="00367F88" w:rsidP="000833DB">
      <w:pPr>
        <w:pStyle w:val="BodyText"/>
        <w:numPr>
          <w:ilvl w:val="0"/>
          <w:numId w:val="4"/>
        </w:numPr>
        <w:spacing w:before="198" w:line="276" w:lineRule="auto"/>
        <w:ind w:right="232"/>
        <w:jc w:val="both"/>
        <w:rPr>
          <w:rFonts w:asciiTheme="minorHAnsi" w:hAnsiTheme="minorHAnsi" w:cstheme="minorHAnsi"/>
          <w:color w:val="000000" w:themeColor="text1"/>
          <w:sz w:val="24"/>
          <w:szCs w:val="24"/>
        </w:rPr>
      </w:pPr>
      <w:proofErr w:type="gramStart"/>
      <w:r w:rsidRPr="000833DB">
        <w:rPr>
          <w:rFonts w:asciiTheme="minorHAnsi" w:hAnsiTheme="minorHAnsi" w:cstheme="minorHAnsi"/>
          <w:color w:val="000000" w:themeColor="text1"/>
          <w:sz w:val="24"/>
          <w:szCs w:val="24"/>
        </w:rPr>
        <w:t>who</w:t>
      </w:r>
      <w:proofErr w:type="gramEnd"/>
      <w:r w:rsidR="000833DB">
        <w:rPr>
          <w:rFonts w:asciiTheme="minorHAnsi" w:hAnsiTheme="minorHAnsi" w:cstheme="minorHAnsi"/>
          <w:color w:val="000000" w:themeColor="text1"/>
          <w:sz w:val="24"/>
          <w:szCs w:val="24"/>
        </w:rPr>
        <w:t xml:space="preserve"> </w:t>
      </w:r>
      <w:r w:rsidRPr="000833DB">
        <w:rPr>
          <w:rFonts w:asciiTheme="minorHAnsi" w:hAnsiTheme="minorHAnsi" w:cstheme="minorHAnsi"/>
          <w:color w:val="000000" w:themeColor="text1"/>
          <w:sz w:val="24"/>
          <w:szCs w:val="24"/>
        </w:rPr>
        <w:t>exercises decision-making authority and whether contractual arrangements are consistent with the actual conduct of the parties.</w:t>
      </w:r>
    </w:p>
    <w:p w:rsidR="000833DB" w:rsidRPr="000833DB" w:rsidRDefault="00367F88">
      <w:pPr>
        <w:pStyle w:val="BodyText"/>
        <w:spacing w:before="204" w:line="276" w:lineRule="auto"/>
        <w:ind w:right="380"/>
        <w:rPr>
          <w:rFonts w:asciiTheme="minorHAnsi" w:hAnsiTheme="minorHAnsi" w:cstheme="minorHAnsi"/>
          <w:color w:val="FF0000"/>
          <w:sz w:val="24"/>
          <w:szCs w:val="24"/>
        </w:rPr>
      </w:pPr>
      <w:r w:rsidRPr="000833DB">
        <w:rPr>
          <w:rFonts w:asciiTheme="minorHAnsi" w:hAnsiTheme="minorHAnsi" w:cstheme="minorHAnsi"/>
          <w:color w:val="FF0000"/>
          <w:sz w:val="24"/>
          <w:szCs w:val="24"/>
        </w:rPr>
        <w:t xml:space="preserve">The manager drew three boxes on the whiteboard: </w:t>
      </w:r>
    </w:p>
    <w:p w:rsidR="00360F1B" w:rsidRPr="00360F1B" w:rsidRDefault="00367F88" w:rsidP="00360F1B">
      <w:pPr>
        <w:pStyle w:val="BodyText"/>
        <w:spacing w:before="204" w:line="276" w:lineRule="auto"/>
        <w:ind w:right="380"/>
        <w:jc w:val="center"/>
        <w:rPr>
          <w:rFonts w:asciiTheme="minorHAnsi" w:hAnsiTheme="minorHAnsi" w:cstheme="minorHAnsi"/>
          <w:color w:val="0070C0"/>
          <w:sz w:val="24"/>
          <w:szCs w:val="24"/>
        </w:rPr>
      </w:pPr>
      <w:r w:rsidRPr="00360F1B">
        <w:rPr>
          <w:rFonts w:asciiTheme="minorHAnsi" w:hAnsiTheme="minorHAnsi" w:cstheme="minorHAnsi"/>
          <w:color w:val="0070C0"/>
          <w:sz w:val="24"/>
          <w:szCs w:val="24"/>
        </w:rPr>
        <w:t>Legal Ownership → Business Reality → Economic Evidence.</w:t>
      </w:r>
    </w:p>
    <w:p w:rsidR="00D84615" w:rsidRPr="000833DB" w:rsidRDefault="00367F88" w:rsidP="00360F1B">
      <w:pPr>
        <w:pStyle w:val="BodyText"/>
        <w:spacing w:before="204" w:line="276" w:lineRule="auto"/>
        <w:ind w:right="380"/>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"Young professionals stop at the first box. Experienced consultants continue until the evidence supports the conclusion." Aarav finally understood why the previous day had been spent gathering evidence rather than simply reading agreements.</w:t>
      </w:r>
    </w:p>
    <w:p w:rsidR="002B053E" w:rsidRDefault="00367F88" w:rsidP="00B57682">
      <w:pPr>
        <w:pStyle w:val="BodyText"/>
        <w:spacing w:before="201" w:line="276" w:lineRule="auto"/>
        <w:ind w:right="22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manager then </w:t>
      </w:r>
      <w:r w:rsidRPr="002B053E">
        <w:rPr>
          <w:rFonts w:asciiTheme="minorHAnsi" w:hAnsiTheme="minorHAnsi" w:cstheme="minorHAnsi"/>
          <w:color w:val="FF0000"/>
          <w:sz w:val="24"/>
          <w:szCs w:val="24"/>
        </w:rPr>
        <w:t>proposed the CEO Test</w:t>
      </w:r>
      <w:r w:rsidRPr="000833DB">
        <w:rPr>
          <w:rFonts w:asciiTheme="minorHAnsi" w:hAnsiTheme="minorHAnsi" w:cstheme="minorHAnsi"/>
          <w:color w:val="000000" w:themeColor="text1"/>
          <w:sz w:val="24"/>
          <w:szCs w:val="24"/>
        </w:rPr>
        <w:t xml:space="preserve">. </w:t>
      </w:r>
    </w:p>
    <w:p w:rsidR="002B053E" w:rsidRDefault="00367F88" w:rsidP="00B57682">
      <w:pPr>
        <w:pStyle w:val="BodyText"/>
        <w:spacing w:before="201" w:line="276" w:lineRule="auto"/>
        <w:ind w:right="22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"Imagine the CEO asks only three questions: </w:t>
      </w:r>
    </w:p>
    <w:p w:rsidR="002B053E" w:rsidRDefault="00367F88" w:rsidP="002B053E">
      <w:pPr>
        <w:pStyle w:val="BodyText"/>
        <w:numPr>
          <w:ilvl w:val="0"/>
          <w:numId w:val="5"/>
        </w:numPr>
        <w:spacing w:before="201" w:line="276" w:lineRule="auto"/>
        <w:ind w:right="22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approved the ₹500 </w:t>
      </w:r>
      <w:proofErr w:type="spellStart"/>
      <w:r w:rsidRPr="000833DB">
        <w:rPr>
          <w:rFonts w:asciiTheme="minorHAnsi" w:hAnsiTheme="minorHAnsi" w:cstheme="minorHAnsi"/>
          <w:color w:val="000000" w:themeColor="text1"/>
          <w:sz w:val="24"/>
          <w:szCs w:val="24"/>
        </w:rPr>
        <w:t>crore</w:t>
      </w:r>
      <w:proofErr w:type="spellEnd"/>
      <w:r w:rsidRPr="000833DB">
        <w:rPr>
          <w:rFonts w:asciiTheme="minorHAnsi" w:hAnsiTheme="minorHAnsi" w:cstheme="minorHAnsi"/>
          <w:color w:val="000000" w:themeColor="text1"/>
          <w:sz w:val="24"/>
          <w:szCs w:val="24"/>
        </w:rPr>
        <w:t xml:space="preserve"> R&amp;D budget? </w:t>
      </w:r>
    </w:p>
    <w:p w:rsidR="002B053E" w:rsidRDefault="00367F88" w:rsidP="002B053E">
      <w:pPr>
        <w:pStyle w:val="BodyText"/>
        <w:numPr>
          <w:ilvl w:val="0"/>
          <w:numId w:val="5"/>
        </w:numPr>
        <w:spacing w:before="201" w:line="276" w:lineRule="auto"/>
        <w:ind w:right="22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lastRenderedPageBreak/>
        <w:t xml:space="preserve">Who could stop the project? </w:t>
      </w:r>
    </w:p>
    <w:p w:rsidR="002B053E" w:rsidRDefault="00367F88" w:rsidP="002B053E">
      <w:pPr>
        <w:pStyle w:val="BodyText"/>
        <w:numPr>
          <w:ilvl w:val="0"/>
          <w:numId w:val="5"/>
        </w:numPr>
        <w:spacing w:before="201" w:line="276" w:lineRule="auto"/>
        <w:ind w:right="22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would bear the consequences if the project failed? </w:t>
      </w:r>
    </w:p>
    <w:p w:rsidR="00012CC0" w:rsidRDefault="00367F88" w:rsidP="002B053E">
      <w:pPr>
        <w:pStyle w:val="BodyText"/>
        <w:spacing w:before="201" w:line="276" w:lineRule="auto"/>
        <w:ind w:right="222"/>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If you cannot answer these questions with evidence, your analysis is</w:t>
      </w:r>
      <w:r w:rsidRPr="000833DB">
        <w:rPr>
          <w:rFonts w:asciiTheme="minorHAnsi" w:hAnsiTheme="minorHAnsi" w:cstheme="minorHAnsi"/>
          <w:color w:val="000000" w:themeColor="text1"/>
          <w:spacing w:val="-7"/>
          <w:sz w:val="24"/>
          <w:szCs w:val="24"/>
        </w:rPr>
        <w:t xml:space="preserve"> </w:t>
      </w:r>
      <w:r w:rsidRPr="000833DB">
        <w:rPr>
          <w:rFonts w:asciiTheme="minorHAnsi" w:hAnsiTheme="minorHAnsi" w:cstheme="minorHAnsi"/>
          <w:color w:val="000000" w:themeColor="text1"/>
          <w:sz w:val="24"/>
          <w:szCs w:val="24"/>
        </w:rPr>
        <w:t>incomplete."</w:t>
      </w:r>
    </w:p>
    <w:p w:rsidR="00012CC0" w:rsidRPr="007923E0" w:rsidRDefault="00012CC0" w:rsidP="002B053E">
      <w:pPr>
        <w:pStyle w:val="BodyText"/>
        <w:spacing w:before="201" w:line="276" w:lineRule="auto"/>
        <w:ind w:right="222"/>
        <w:jc w:val="both"/>
        <w:rPr>
          <w:rFonts w:asciiTheme="minorHAnsi" w:hAnsiTheme="minorHAnsi" w:cstheme="minorHAnsi"/>
          <w:b/>
          <w:color w:val="FF0000"/>
          <w:sz w:val="24"/>
          <w:szCs w:val="24"/>
        </w:rPr>
      </w:pPr>
      <w:r w:rsidRPr="007923E0">
        <w:rPr>
          <w:rFonts w:asciiTheme="minorHAnsi" w:hAnsiTheme="minorHAnsi" w:cstheme="minorHAnsi"/>
          <w:b/>
          <w:color w:val="FF0000"/>
          <w:sz w:val="24"/>
          <w:szCs w:val="24"/>
        </w:rPr>
        <w:t>The manager paused.</w:t>
      </w:r>
    </w:p>
    <w:p w:rsidR="00D84615" w:rsidRPr="000833DB" w:rsidRDefault="00FC34A9" w:rsidP="007923E0">
      <w:pPr>
        <w:pStyle w:val="BodyText"/>
        <w:spacing w:before="201" w:line="276" w:lineRule="auto"/>
        <w:ind w:right="222"/>
        <w:jc w:val="both"/>
        <w:rPr>
          <w:rFonts w:asciiTheme="minorHAnsi" w:hAnsiTheme="minorHAnsi" w:cstheme="minorHAnsi"/>
          <w:color w:val="000000" w:themeColor="text1"/>
          <w:sz w:val="24"/>
          <w:szCs w:val="24"/>
        </w:rPr>
      </w:pPr>
      <w:r w:rsidRPr="00FC34A9">
        <w:rPr>
          <w:rFonts w:asciiTheme="minorHAnsi" w:hAnsiTheme="minorHAnsi" w:cstheme="minorHAnsi"/>
          <w:color w:val="000000" w:themeColor="text1"/>
          <w:sz w:val="24"/>
          <w:szCs w:val="24"/>
        </w:rPr>
        <w:t>These questions do not determine the transfer pricing outcome by themselves. They simply help identify where economically significant decisions are made and where further evidence should be examined.</w:t>
      </w:r>
    </w:p>
    <w:p w:rsidR="007923E0" w:rsidRDefault="00367F88" w:rsidP="00B57682">
      <w:pPr>
        <w:pStyle w:val="BodyText"/>
        <w:spacing w:before="199" w:line="276" w:lineRule="auto"/>
        <w:ind w:right="380"/>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Aarav replied, "So this is not really about patents." The manager smiled. "It never was. </w:t>
      </w:r>
    </w:p>
    <w:p w:rsidR="00D84615" w:rsidRPr="000833DB" w:rsidRDefault="00FC34A9" w:rsidP="00B57682">
      <w:pPr>
        <w:pStyle w:val="BodyText"/>
        <w:spacing w:before="199" w:line="276" w:lineRule="auto"/>
        <w:ind w:right="380"/>
        <w:jc w:val="both"/>
        <w:rPr>
          <w:rFonts w:asciiTheme="minorHAnsi" w:hAnsiTheme="minorHAnsi" w:cstheme="minorHAnsi"/>
          <w:color w:val="000000" w:themeColor="text1"/>
          <w:sz w:val="24"/>
          <w:szCs w:val="24"/>
        </w:rPr>
      </w:pPr>
      <w:r w:rsidRPr="00FC34A9">
        <w:rPr>
          <w:rFonts w:asciiTheme="minorHAnsi" w:hAnsiTheme="minorHAnsi" w:cstheme="minorHAnsi"/>
          <w:color w:val="000000" w:themeColor="text1"/>
          <w:sz w:val="24"/>
          <w:szCs w:val="24"/>
        </w:rPr>
        <w:t>It is about understanding who performs and controls the economically significant activities associated with valuable intangibles and how those activities align with the contractual arrangements and the actual conduct of the parties.</w:t>
      </w:r>
    </w:p>
    <w:p w:rsidR="00B56115" w:rsidRDefault="00367F88" w:rsidP="00B56115">
      <w:pPr>
        <w:pStyle w:val="BodyText"/>
        <w:spacing w:before="201" w:line="276" w:lineRule="auto"/>
        <w:ind w:right="309"/>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Finally, the manager wrote five letters on the board: </w:t>
      </w:r>
      <w:r w:rsidRPr="00B56115">
        <w:rPr>
          <w:rFonts w:asciiTheme="minorHAnsi" w:hAnsiTheme="minorHAnsi" w:cstheme="minorHAnsi"/>
          <w:color w:val="FF0000"/>
          <w:sz w:val="24"/>
          <w:szCs w:val="24"/>
        </w:rPr>
        <w:t>D E M P E.</w:t>
      </w:r>
      <w:r w:rsidRPr="000833DB">
        <w:rPr>
          <w:rFonts w:asciiTheme="minorHAnsi" w:hAnsiTheme="minorHAnsi" w:cstheme="minorHAnsi"/>
          <w:color w:val="000000" w:themeColor="text1"/>
          <w:sz w:val="24"/>
          <w:szCs w:val="24"/>
        </w:rPr>
        <w:t xml:space="preserve"> </w:t>
      </w:r>
    </w:p>
    <w:p w:rsidR="00D84615" w:rsidRPr="000833DB" w:rsidRDefault="00367F88" w:rsidP="00B57682">
      <w:pPr>
        <w:pStyle w:val="BodyText"/>
        <w:spacing w:before="201" w:line="276" w:lineRule="auto"/>
        <w:ind w:right="309"/>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"Tomorrow," he said, "I will explain why these five letters changed the way international tax professionals </w:t>
      </w:r>
      <w:proofErr w:type="spellStart"/>
      <w:r w:rsidRPr="000833DB">
        <w:rPr>
          <w:rFonts w:asciiTheme="minorHAnsi" w:hAnsiTheme="minorHAnsi" w:cstheme="minorHAnsi"/>
          <w:color w:val="000000" w:themeColor="text1"/>
          <w:sz w:val="24"/>
          <w:szCs w:val="24"/>
        </w:rPr>
        <w:t>analyse</w:t>
      </w:r>
      <w:proofErr w:type="spellEnd"/>
      <w:r w:rsidRPr="000833DB">
        <w:rPr>
          <w:rFonts w:asciiTheme="minorHAnsi" w:hAnsiTheme="minorHAnsi" w:cstheme="minorHAnsi"/>
          <w:color w:val="000000" w:themeColor="text1"/>
          <w:sz w:val="24"/>
          <w:szCs w:val="24"/>
        </w:rPr>
        <w:t xml:space="preserve"> valuable intangibles around the world." Aarav looked once again at the patent certificate. For the first time, he stopped reading the owner’s name and started asking a different question: Who really created the value?</w:t>
      </w:r>
    </w:p>
    <w:p w:rsidR="00B57682" w:rsidRPr="007923E0" w:rsidRDefault="00367F88" w:rsidP="007923E0">
      <w:pPr>
        <w:pStyle w:val="BodyText"/>
        <w:spacing w:before="199" w:line="276" w:lineRule="auto"/>
        <w:ind w:right="527"/>
        <w:jc w:val="both"/>
        <w:rPr>
          <w:rFonts w:asciiTheme="minorHAnsi" w:hAnsiTheme="minorHAnsi" w:cstheme="minorHAnsi"/>
          <w:color w:val="FF0000"/>
          <w:sz w:val="24"/>
          <w:szCs w:val="24"/>
        </w:rPr>
      </w:pPr>
      <w:r w:rsidRPr="0047132E">
        <w:rPr>
          <w:rFonts w:asciiTheme="minorHAnsi" w:hAnsiTheme="minorHAnsi" w:cstheme="minorHAnsi"/>
          <w:color w:val="FF0000"/>
          <w:sz w:val="24"/>
          <w:szCs w:val="24"/>
        </w:rPr>
        <w:t>Aarav discovers why DEMPE is not merely a checklist but an investigative framework built on evidence, governance, actual conduct and economically significant decision-making.</w:t>
      </w:r>
    </w:p>
    <w:p w:rsidR="00D84615" w:rsidRPr="0047132E" w:rsidRDefault="00367F88">
      <w:pPr>
        <w:pStyle w:val="BodyText"/>
        <w:spacing w:before="37" w:line="276" w:lineRule="auto"/>
        <w:ind w:right="618"/>
        <w:rPr>
          <w:rFonts w:asciiTheme="minorHAnsi" w:hAnsiTheme="minorHAnsi" w:cstheme="minorHAnsi"/>
          <w:b/>
          <w:i/>
          <w:color w:val="000000" w:themeColor="text1"/>
          <w:sz w:val="24"/>
          <w:szCs w:val="24"/>
        </w:rPr>
      </w:pPr>
      <w:r w:rsidRPr="0047132E">
        <w:rPr>
          <w:rFonts w:asciiTheme="minorHAnsi" w:hAnsiTheme="minorHAnsi" w:cstheme="minorHAnsi"/>
          <w:b/>
          <w:i/>
          <w:color w:val="000000" w:themeColor="text1"/>
          <w:sz w:val="24"/>
          <w:szCs w:val="24"/>
        </w:rPr>
        <w:t>"The strongest transfer pricing opinion is not built on the best contract. It is built on the best evidence."</w:t>
      </w:r>
    </w:p>
    <w:p w:rsidR="00D84615" w:rsidRDefault="00367F88" w:rsidP="0047132E">
      <w:pPr>
        <w:pStyle w:val="BodyText"/>
        <w:spacing w:before="201"/>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Aarav spent the entire night thinking about the </w:t>
      </w:r>
      <w:r w:rsidRPr="007923E0">
        <w:rPr>
          <w:rFonts w:asciiTheme="minorHAnsi" w:hAnsiTheme="minorHAnsi" w:cstheme="minorHAnsi"/>
          <w:b/>
          <w:color w:val="000000" w:themeColor="text1"/>
          <w:sz w:val="24"/>
          <w:szCs w:val="24"/>
        </w:rPr>
        <w:t>five letters written on the whiteboard</w:t>
      </w:r>
      <w:r w:rsidRPr="000833DB">
        <w:rPr>
          <w:rFonts w:asciiTheme="minorHAnsi" w:hAnsiTheme="minorHAnsi" w:cstheme="minorHAnsi"/>
          <w:color w:val="000000" w:themeColor="text1"/>
          <w:sz w:val="24"/>
          <w:szCs w:val="24"/>
        </w:rPr>
        <w:t>:</w:t>
      </w:r>
    </w:p>
    <w:p w:rsidR="007923E0" w:rsidRPr="000833DB" w:rsidRDefault="007923E0" w:rsidP="007923E0">
      <w:pPr>
        <w:pStyle w:val="BodyText"/>
        <w:spacing w:before="201"/>
        <w:ind w:left="0"/>
        <w:jc w:val="both"/>
        <w:rPr>
          <w:rFonts w:asciiTheme="minorHAnsi" w:hAnsiTheme="minorHAnsi" w:cstheme="minorHAnsi"/>
          <w:color w:val="000000" w:themeColor="text1"/>
          <w:sz w:val="24"/>
          <w:szCs w:val="24"/>
        </w:rPr>
      </w:pPr>
    </w:p>
    <w:p w:rsidR="00D84615" w:rsidRPr="000833DB" w:rsidRDefault="00367F88" w:rsidP="0047132E">
      <w:pPr>
        <w:pStyle w:val="BodyText"/>
        <w:spacing w:line="276" w:lineRule="auto"/>
        <w:ind w:right="340"/>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D.E.M.P.E. The next morning, he reached the office early. For the first time since joining the International Tax team, he was less interested in tax provisions and more interested in understanding how experienced consultants investigated valuable intangibles.</w:t>
      </w:r>
    </w:p>
    <w:p w:rsidR="00D84615" w:rsidRPr="000833DB" w:rsidRDefault="00367F88" w:rsidP="0047132E">
      <w:pPr>
        <w:pStyle w:val="BodyText"/>
        <w:spacing w:before="200" w:line="276" w:lineRule="auto"/>
        <w:ind w:right="316"/>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The manager entered the conference room carrying only a notebook. "Today," he smiled, "I am not going to teach you DEMPE. I am going to teach you how consultants think."</w:t>
      </w:r>
    </w:p>
    <w:p w:rsidR="0047132E" w:rsidRPr="0047132E" w:rsidRDefault="00367F88" w:rsidP="0047132E">
      <w:pPr>
        <w:pStyle w:val="BodyText"/>
        <w:numPr>
          <w:ilvl w:val="0"/>
          <w:numId w:val="6"/>
        </w:numPr>
        <w:spacing w:before="199"/>
        <w:rPr>
          <w:rFonts w:asciiTheme="minorHAnsi" w:hAnsiTheme="minorHAnsi" w:cstheme="minorHAnsi"/>
          <w:color w:val="FF0000"/>
          <w:sz w:val="24"/>
          <w:szCs w:val="24"/>
        </w:rPr>
      </w:pPr>
      <w:r w:rsidRPr="0047132E">
        <w:rPr>
          <w:rFonts w:asciiTheme="minorHAnsi" w:hAnsiTheme="minorHAnsi" w:cstheme="minorHAnsi"/>
          <w:color w:val="FF0000"/>
          <w:sz w:val="24"/>
          <w:szCs w:val="24"/>
        </w:rPr>
        <w:t>The Monday Morning Test</w:t>
      </w:r>
    </w:p>
    <w:p w:rsidR="0047132E" w:rsidRDefault="00367F88" w:rsidP="0047132E">
      <w:pPr>
        <w:pStyle w:val="BodyText"/>
        <w:spacing w:before="39" w:line="276" w:lineRule="auto"/>
        <w:ind w:right="23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Forget the patent. Forget the agreements. Imagine it is Monday morning inside </w:t>
      </w:r>
      <w:proofErr w:type="spellStart"/>
      <w:r w:rsidRPr="000833DB">
        <w:rPr>
          <w:rFonts w:asciiTheme="minorHAnsi" w:hAnsiTheme="minorHAnsi" w:cstheme="minorHAnsi"/>
          <w:color w:val="000000" w:themeColor="text1"/>
          <w:sz w:val="24"/>
          <w:szCs w:val="24"/>
        </w:rPr>
        <w:t>GlobalTech</w:t>
      </w:r>
      <w:proofErr w:type="spellEnd"/>
      <w:r w:rsidRPr="000833DB">
        <w:rPr>
          <w:rFonts w:asciiTheme="minorHAnsi" w:hAnsiTheme="minorHAnsi" w:cstheme="minorHAnsi"/>
          <w:color w:val="000000" w:themeColor="text1"/>
          <w:sz w:val="24"/>
          <w:szCs w:val="24"/>
        </w:rPr>
        <w:t xml:space="preserve">. </w:t>
      </w:r>
    </w:p>
    <w:p w:rsidR="0047132E" w:rsidRDefault="00367F88" w:rsidP="0047132E">
      <w:pPr>
        <w:pStyle w:val="BodyText"/>
        <w:numPr>
          <w:ilvl w:val="0"/>
          <w:numId w:val="6"/>
        </w:numPr>
        <w:spacing w:before="39" w:line="276" w:lineRule="auto"/>
        <w:ind w:right="23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attends the innovation meeting? </w:t>
      </w:r>
    </w:p>
    <w:p w:rsidR="0047132E" w:rsidRDefault="00367F88" w:rsidP="0047132E">
      <w:pPr>
        <w:pStyle w:val="BodyText"/>
        <w:numPr>
          <w:ilvl w:val="0"/>
          <w:numId w:val="6"/>
        </w:numPr>
        <w:spacing w:before="39" w:line="276" w:lineRule="auto"/>
        <w:ind w:right="23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approves another ₹500 </w:t>
      </w:r>
      <w:proofErr w:type="spellStart"/>
      <w:r w:rsidRPr="000833DB">
        <w:rPr>
          <w:rFonts w:asciiTheme="minorHAnsi" w:hAnsiTheme="minorHAnsi" w:cstheme="minorHAnsi"/>
          <w:color w:val="000000" w:themeColor="text1"/>
          <w:sz w:val="24"/>
          <w:szCs w:val="24"/>
        </w:rPr>
        <w:t>crore</w:t>
      </w:r>
      <w:proofErr w:type="spellEnd"/>
      <w:r w:rsidRPr="000833DB">
        <w:rPr>
          <w:rFonts w:asciiTheme="minorHAnsi" w:hAnsiTheme="minorHAnsi" w:cstheme="minorHAnsi"/>
          <w:color w:val="000000" w:themeColor="text1"/>
          <w:sz w:val="24"/>
          <w:szCs w:val="24"/>
        </w:rPr>
        <w:t xml:space="preserve"> of R&amp;D? </w:t>
      </w:r>
    </w:p>
    <w:p w:rsidR="0047132E" w:rsidRDefault="00367F88" w:rsidP="0047132E">
      <w:pPr>
        <w:pStyle w:val="BodyText"/>
        <w:numPr>
          <w:ilvl w:val="0"/>
          <w:numId w:val="6"/>
        </w:numPr>
        <w:spacing w:before="39" w:line="276" w:lineRule="auto"/>
        <w:ind w:right="23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lastRenderedPageBreak/>
        <w:t xml:space="preserve">Who decides whether Project Falcon continues? </w:t>
      </w:r>
    </w:p>
    <w:p w:rsidR="0047132E" w:rsidRDefault="00367F88" w:rsidP="0047132E">
      <w:pPr>
        <w:pStyle w:val="BodyText"/>
        <w:numPr>
          <w:ilvl w:val="0"/>
          <w:numId w:val="6"/>
        </w:numPr>
        <w:spacing w:before="39" w:line="276" w:lineRule="auto"/>
        <w:ind w:right="23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w:t>
      </w:r>
      <w:proofErr w:type="spellStart"/>
      <w:r w:rsidRPr="000833DB">
        <w:rPr>
          <w:rFonts w:asciiTheme="minorHAnsi" w:hAnsiTheme="minorHAnsi" w:cstheme="minorHAnsi"/>
          <w:color w:val="000000" w:themeColor="text1"/>
          <w:sz w:val="24"/>
          <w:szCs w:val="24"/>
        </w:rPr>
        <w:t>authorises</w:t>
      </w:r>
      <w:proofErr w:type="spellEnd"/>
      <w:r w:rsidRPr="000833DB">
        <w:rPr>
          <w:rFonts w:asciiTheme="minorHAnsi" w:hAnsiTheme="minorHAnsi" w:cstheme="minorHAnsi"/>
          <w:color w:val="000000" w:themeColor="text1"/>
          <w:sz w:val="24"/>
          <w:szCs w:val="24"/>
        </w:rPr>
        <w:t xml:space="preserve"> patent filing? </w:t>
      </w:r>
    </w:p>
    <w:p w:rsidR="0047132E" w:rsidRDefault="00367F88" w:rsidP="0047132E">
      <w:pPr>
        <w:pStyle w:val="BodyText"/>
        <w:numPr>
          <w:ilvl w:val="0"/>
          <w:numId w:val="6"/>
        </w:numPr>
        <w:spacing w:before="39" w:line="276" w:lineRule="auto"/>
        <w:ind w:right="23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Who approves global licensing?</w:t>
      </w:r>
    </w:p>
    <w:p w:rsidR="00D84615" w:rsidRPr="000833DB" w:rsidRDefault="00367F88" w:rsidP="0047132E">
      <w:pPr>
        <w:pStyle w:val="BodyText"/>
        <w:spacing w:before="39" w:line="276" w:lineRule="auto"/>
        <w:ind w:right="23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The manager explained that one business meeting often reveals more than hundreds of pages of legal documentation because it reflects how decisions are actually made.</w:t>
      </w:r>
    </w:p>
    <w:p w:rsidR="00D84615" w:rsidRPr="0047132E" w:rsidRDefault="00367F88" w:rsidP="0047132E">
      <w:pPr>
        <w:pStyle w:val="BodyText"/>
        <w:numPr>
          <w:ilvl w:val="0"/>
          <w:numId w:val="7"/>
        </w:numPr>
        <w:spacing w:before="201"/>
        <w:rPr>
          <w:rFonts w:asciiTheme="minorHAnsi" w:hAnsiTheme="minorHAnsi" w:cstheme="minorHAnsi"/>
          <w:b/>
          <w:color w:val="FF0000"/>
          <w:sz w:val="24"/>
          <w:szCs w:val="24"/>
        </w:rPr>
      </w:pPr>
      <w:r w:rsidRPr="0047132E">
        <w:rPr>
          <w:rFonts w:asciiTheme="minorHAnsi" w:hAnsiTheme="minorHAnsi" w:cstheme="minorHAnsi"/>
          <w:b/>
          <w:color w:val="FF0000"/>
          <w:sz w:val="24"/>
          <w:szCs w:val="24"/>
        </w:rPr>
        <w:t>DEMPE Is Not a Checklist</w:t>
      </w:r>
    </w:p>
    <w:p w:rsidR="0047132E" w:rsidRDefault="00367F88">
      <w:pPr>
        <w:pStyle w:val="BodyText"/>
        <w:spacing w:before="37" w:line="276" w:lineRule="auto"/>
        <w:ind w:right="2907"/>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The manager wrote five questions instead of five definitions. </w:t>
      </w:r>
    </w:p>
    <w:p w:rsidR="0047132E" w:rsidRDefault="00367F88" w:rsidP="0047132E">
      <w:pPr>
        <w:pStyle w:val="BodyText"/>
        <w:numPr>
          <w:ilvl w:val="0"/>
          <w:numId w:val="8"/>
        </w:numPr>
        <w:spacing w:before="37" w:line="276" w:lineRule="auto"/>
        <w:ind w:right="2907"/>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Develop – Who creat</w:t>
      </w:r>
      <w:r w:rsidR="0047132E">
        <w:rPr>
          <w:rFonts w:asciiTheme="minorHAnsi" w:hAnsiTheme="minorHAnsi" w:cstheme="minorHAnsi"/>
          <w:color w:val="000000" w:themeColor="text1"/>
          <w:sz w:val="24"/>
          <w:szCs w:val="24"/>
        </w:rPr>
        <w:t xml:space="preserve">ed something that did not exist </w:t>
      </w:r>
      <w:r w:rsidRPr="000833DB">
        <w:rPr>
          <w:rFonts w:asciiTheme="minorHAnsi" w:hAnsiTheme="minorHAnsi" w:cstheme="minorHAnsi"/>
          <w:color w:val="000000" w:themeColor="text1"/>
          <w:sz w:val="24"/>
          <w:szCs w:val="24"/>
        </w:rPr>
        <w:t xml:space="preserve">yesterday? </w:t>
      </w:r>
    </w:p>
    <w:p w:rsidR="00D84615" w:rsidRPr="000833DB" w:rsidRDefault="00367F88" w:rsidP="0047132E">
      <w:pPr>
        <w:pStyle w:val="BodyText"/>
        <w:numPr>
          <w:ilvl w:val="0"/>
          <w:numId w:val="8"/>
        </w:numPr>
        <w:spacing w:before="37" w:line="276" w:lineRule="auto"/>
        <w:ind w:right="2907"/>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Enhance – Who continuously improved its value?</w:t>
      </w:r>
    </w:p>
    <w:p w:rsidR="00D84615" w:rsidRPr="000833DB" w:rsidRDefault="00367F88" w:rsidP="0047132E">
      <w:pPr>
        <w:pStyle w:val="BodyText"/>
        <w:numPr>
          <w:ilvl w:val="0"/>
          <w:numId w:val="8"/>
        </w:numPr>
        <w:spacing w:before="0" w:line="276" w:lineRule="auto"/>
        <w:ind w:right="3863"/>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Maintain – Who ensured it remained valuable? Protect – Who protected it legally and commercially?</w:t>
      </w:r>
    </w:p>
    <w:p w:rsidR="00D84615" w:rsidRPr="000833DB" w:rsidRDefault="00367F88" w:rsidP="0047132E">
      <w:pPr>
        <w:pStyle w:val="BodyText"/>
        <w:numPr>
          <w:ilvl w:val="0"/>
          <w:numId w:val="8"/>
        </w:numPr>
        <w:spacing w:before="0" w:line="257" w:lineRule="exact"/>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Exploit – Who transformed innovation into commercial income?</w:t>
      </w:r>
    </w:p>
    <w:p w:rsidR="0047132E" w:rsidRDefault="0047132E">
      <w:pPr>
        <w:pStyle w:val="BodyText"/>
        <w:spacing w:line="273" w:lineRule="auto"/>
        <w:ind w:right="222"/>
        <w:rPr>
          <w:rFonts w:asciiTheme="minorHAnsi" w:hAnsiTheme="minorHAnsi" w:cstheme="minorHAnsi"/>
          <w:color w:val="000000" w:themeColor="text1"/>
          <w:sz w:val="24"/>
          <w:szCs w:val="24"/>
        </w:rPr>
      </w:pPr>
    </w:p>
    <w:p w:rsidR="00D84615" w:rsidRPr="000833DB" w:rsidRDefault="00367F88">
      <w:pPr>
        <w:pStyle w:val="BodyText"/>
        <w:spacing w:line="273" w:lineRule="auto"/>
        <w:ind w:right="222"/>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He reminded Aarav that DEMPE begins with understanding the business before considering the allocation of returns.</w:t>
      </w:r>
    </w:p>
    <w:p w:rsidR="00D84615" w:rsidRPr="0047132E" w:rsidRDefault="00367F88" w:rsidP="0047132E">
      <w:pPr>
        <w:pStyle w:val="BodyText"/>
        <w:numPr>
          <w:ilvl w:val="0"/>
          <w:numId w:val="10"/>
        </w:numPr>
        <w:spacing w:before="204"/>
        <w:rPr>
          <w:rFonts w:asciiTheme="minorHAnsi" w:hAnsiTheme="minorHAnsi" w:cstheme="minorHAnsi"/>
          <w:b/>
          <w:color w:val="FF0000"/>
          <w:sz w:val="24"/>
          <w:szCs w:val="24"/>
        </w:rPr>
      </w:pPr>
      <w:r w:rsidRPr="0047132E">
        <w:rPr>
          <w:rFonts w:asciiTheme="minorHAnsi" w:hAnsiTheme="minorHAnsi" w:cstheme="minorHAnsi"/>
          <w:b/>
          <w:color w:val="FF0000"/>
          <w:sz w:val="24"/>
          <w:szCs w:val="24"/>
        </w:rPr>
        <w:t>Performance versus Control</w:t>
      </w:r>
    </w:p>
    <w:p w:rsidR="00D84615" w:rsidRPr="000833DB" w:rsidRDefault="00367F88" w:rsidP="0047132E">
      <w:pPr>
        <w:pStyle w:val="BodyText"/>
        <w:spacing w:line="276" w:lineRule="auto"/>
        <w:ind w:right="224"/>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Aarav assumed that the country performing most development should automatically receive the highest return. The manager cautioned him not to reach conclusions too quickly. Depending on the facts and circumstances, the entity performing technical work and the entity exercising control over economically significant decisions may or may not be the same. Consultants therefore </w:t>
      </w:r>
      <w:proofErr w:type="spellStart"/>
      <w:r w:rsidRPr="000833DB">
        <w:rPr>
          <w:rFonts w:asciiTheme="minorHAnsi" w:hAnsiTheme="minorHAnsi" w:cstheme="minorHAnsi"/>
          <w:color w:val="000000" w:themeColor="text1"/>
          <w:sz w:val="24"/>
          <w:szCs w:val="24"/>
        </w:rPr>
        <w:t>analyse</w:t>
      </w:r>
      <w:proofErr w:type="spellEnd"/>
      <w:r w:rsidRPr="000833DB">
        <w:rPr>
          <w:rFonts w:asciiTheme="minorHAnsi" w:hAnsiTheme="minorHAnsi" w:cstheme="minorHAnsi"/>
          <w:color w:val="000000" w:themeColor="text1"/>
          <w:sz w:val="24"/>
          <w:szCs w:val="24"/>
        </w:rPr>
        <w:t xml:space="preserve"> both performance and control together with contractual arrangements, actual conduct and</w:t>
      </w:r>
      <w:r w:rsidRPr="000833DB">
        <w:rPr>
          <w:rFonts w:asciiTheme="minorHAnsi" w:hAnsiTheme="minorHAnsi" w:cstheme="minorHAnsi"/>
          <w:color w:val="000000" w:themeColor="text1"/>
          <w:spacing w:val="-13"/>
          <w:sz w:val="24"/>
          <w:szCs w:val="24"/>
        </w:rPr>
        <w:t xml:space="preserve"> </w:t>
      </w:r>
      <w:r w:rsidRPr="000833DB">
        <w:rPr>
          <w:rFonts w:asciiTheme="minorHAnsi" w:hAnsiTheme="minorHAnsi" w:cstheme="minorHAnsi"/>
          <w:color w:val="000000" w:themeColor="text1"/>
          <w:sz w:val="24"/>
          <w:szCs w:val="24"/>
        </w:rPr>
        <w:t>evidence.</w:t>
      </w:r>
    </w:p>
    <w:p w:rsidR="00D84615" w:rsidRPr="0047132E" w:rsidRDefault="00367F88" w:rsidP="0047132E">
      <w:pPr>
        <w:pStyle w:val="BodyText"/>
        <w:numPr>
          <w:ilvl w:val="0"/>
          <w:numId w:val="10"/>
        </w:numPr>
        <w:spacing w:before="200"/>
        <w:rPr>
          <w:rFonts w:asciiTheme="minorHAnsi" w:hAnsiTheme="minorHAnsi" w:cstheme="minorHAnsi"/>
          <w:b/>
          <w:color w:val="FF0000"/>
          <w:sz w:val="24"/>
          <w:szCs w:val="24"/>
        </w:rPr>
      </w:pPr>
      <w:r w:rsidRPr="0047132E">
        <w:rPr>
          <w:rFonts w:asciiTheme="minorHAnsi" w:hAnsiTheme="minorHAnsi" w:cstheme="minorHAnsi"/>
          <w:b/>
          <w:color w:val="FF0000"/>
          <w:sz w:val="24"/>
          <w:szCs w:val="24"/>
        </w:rPr>
        <w:t>The Evidence Pyramid</w:t>
      </w:r>
    </w:p>
    <w:p w:rsidR="00D84615" w:rsidRDefault="00367F88" w:rsidP="00CD7A59">
      <w:pPr>
        <w:pStyle w:val="BodyText"/>
        <w:spacing w:before="37"/>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Highest value: Board minutes, R&amp;D committee decisions, budget approvals and governance</w:t>
      </w:r>
      <w:r w:rsidR="0047132E">
        <w:rPr>
          <w:rFonts w:asciiTheme="minorHAnsi" w:hAnsiTheme="minorHAnsi" w:cstheme="minorHAnsi"/>
          <w:color w:val="000000" w:themeColor="text1"/>
          <w:sz w:val="24"/>
          <w:szCs w:val="24"/>
        </w:rPr>
        <w:t xml:space="preserve"> </w:t>
      </w:r>
      <w:r w:rsidRPr="000833DB">
        <w:rPr>
          <w:rFonts w:asciiTheme="minorHAnsi" w:hAnsiTheme="minorHAnsi" w:cstheme="minorHAnsi"/>
          <w:color w:val="000000" w:themeColor="text1"/>
          <w:sz w:val="24"/>
          <w:szCs w:val="24"/>
        </w:rPr>
        <w:t>records.</w:t>
      </w:r>
      <w:r w:rsidR="0047132E">
        <w:rPr>
          <w:rFonts w:asciiTheme="minorHAnsi" w:hAnsiTheme="minorHAnsi" w:cstheme="minorHAnsi"/>
          <w:color w:val="000000" w:themeColor="text1"/>
          <w:sz w:val="24"/>
          <w:szCs w:val="24"/>
        </w:rPr>
        <w:t xml:space="preserve"> </w:t>
      </w:r>
      <w:r w:rsidRPr="000833DB">
        <w:rPr>
          <w:rFonts w:asciiTheme="minorHAnsi" w:hAnsiTheme="minorHAnsi" w:cstheme="minorHAnsi"/>
          <w:color w:val="000000" w:themeColor="text1"/>
          <w:sz w:val="24"/>
          <w:szCs w:val="24"/>
        </w:rPr>
        <w:t>Supporting operational evidence: Tec</w:t>
      </w:r>
      <w:r w:rsidR="0047132E">
        <w:rPr>
          <w:rFonts w:asciiTheme="minorHAnsi" w:hAnsiTheme="minorHAnsi" w:cstheme="minorHAnsi"/>
          <w:color w:val="000000" w:themeColor="text1"/>
          <w:sz w:val="24"/>
          <w:szCs w:val="24"/>
        </w:rPr>
        <w:t xml:space="preserve">hnical emails, project records, </w:t>
      </w:r>
      <w:r w:rsidRPr="000833DB">
        <w:rPr>
          <w:rFonts w:asciiTheme="minorHAnsi" w:hAnsiTheme="minorHAnsi" w:cstheme="minorHAnsi"/>
          <w:color w:val="000000" w:themeColor="text1"/>
          <w:sz w:val="24"/>
          <w:szCs w:val="24"/>
        </w:rPr>
        <w:t>engineering presentations.</w:t>
      </w:r>
      <w:r w:rsidR="0047132E">
        <w:rPr>
          <w:rFonts w:asciiTheme="minorHAnsi" w:hAnsiTheme="minorHAnsi" w:cstheme="minorHAnsi"/>
          <w:color w:val="000000" w:themeColor="text1"/>
          <w:sz w:val="24"/>
          <w:szCs w:val="24"/>
        </w:rPr>
        <w:t xml:space="preserve"> </w:t>
      </w:r>
      <w:r w:rsidRPr="000833DB">
        <w:rPr>
          <w:rFonts w:asciiTheme="minorHAnsi" w:hAnsiTheme="minorHAnsi" w:cstheme="minorHAnsi"/>
          <w:color w:val="000000" w:themeColor="text1"/>
          <w:sz w:val="24"/>
          <w:szCs w:val="24"/>
        </w:rPr>
        <w:t xml:space="preserve">Supporting background information: </w:t>
      </w:r>
      <w:proofErr w:type="spellStart"/>
      <w:r w:rsidRPr="000833DB">
        <w:rPr>
          <w:rFonts w:asciiTheme="minorHAnsi" w:hAnsiTheme="minorHAnsi" w:cstheme="minorHAnsi"/>
          <w:color w:val="000000" w:themeColor="text1"/>
          <w:sz w:val="24"/>
          <w:szCs w:val="24"/>
        </w:rPr>
        <w:t>Organisation</w:t>
      </w:r>
      <w:proofErr w:type="spellEnd"/>
      <w:r w:rsidRPr="000833DB">
        <w:rPr>
          <w:rFonts w:asciiTheme="minorHAnsi" w:hAnsiTheme="minorHAnsi" w:cstheme="minorHAnsi"/>
          <w:color w:val="000000" w:themeColor="text1"/>
          <w:sz w:val="24"/>
          <w:szCs w:val="24"/>
        </w:rPr>
        <w:t xml:space="preserve"> charts, employment contracts, recruitment advertisements and </w:t>
      </w:r>
      <w:r w:rsidR="00F745A4" w:rsidRPr="00F745A4">
        <w:rPr>
          <w:rFonts w:asciiTheme="minorHAnsi" w:hAnsiTheme="minorHAnsi" w:cstheme="minorHAnsi"/>
          <w:color w:val="000000" w:themeColor="text1"/>
          <w:sz w:val="24"/>
          <w:szCs w:val="24"/>
        </w:rPr>
        <w:t>publicly</w:t>
      </w:r>
      <w:r w:rsidR="00F745A4" w:rsidRPr="00F745A4">
        <w:rPr>
          <w:rFonts w:asciiTheme="minorHAnsi" w:hAnsiTheme="minorHAnsi" w:cstheme="minorHAnsi"/>
          <w:color w:val="000000" w:themeColor="text1"/>
          <w:sz w:val="24"/>
          <w:szCs w:val="24"/>
        </w:rPr>
        <w:t xml:space="preserve"> available information such as annual reports, corporate web</w:t>
      </w:r>
      <w:r w:rsidR="00F745A4">
        <w:rPr>
          <w:rFonts w:asciiTheme="minorHAnsi" w:hAnsiTheme="minorHAnsi" w:cstheme="minorHAnsi"/>
          <w:color w:val="000000" w:themeColor="text1"/>
          <w:sz w:val="24"/>
          <w:szCs w:val="24"/>
        </w:rPr>
        <w:t xml:space="preserve">sites and professional profiles </w:t>
      </w:r>
      <w:r w:rsidRPr="000833DB">
        <w:rPr>
          <w:rFonts w:asciiTheme="minorHAnsi" w:hAnsiTheme="minorHAnsi" w:cstheme="minorHAnsi"/>
          <w:color w:val="000000" w:themeColor="text1"/>
          <w:sz w:val="24"/>
          <w:szCs w:val="24"/>
        </w:rPr>
        <w:t>such as LinkedIn.</w:t>
      </w:r>
      <w:r w:rsidR="0047132E">
        <w:rPr>
          <w:rFonts w:asciiTheme="minorHAnsi" w:hAnsiTheme="minorHAnsi" w:cstheme="minorHAnsi"/>
          <w:color w:val="000000" w:themeColor="text1"/>
          <w:sz w:val="24"/>
          <w:szCs w:val="24"/>
        </w:rPr>
        <w:t xml:space="preserve"> </w:t>
      </w:r>
      <w:r w:rsidRPr="000833DB">
        <w:rPr>
          <w:rFonts w:asciiTheme="minorHAnsi" w:hAnsiTheme="minorHAnsi" w:cstheme="minorHAnsi"/>
          <w:color w:val="000000" w:themeColor="text1"/>
          <w:sz w:val="24"/>
          <w:szCs w:val="24"/>
        </w:rPr>
        <w:t>The manager concluded: 'Great consultants do not count documents. They weigh evidence.</w:t>
      </w:r>
    </w:p>
    <w:p w:rsidR="00CD7A59" w:rsidRPr="00CD7A59" w:rsidRDefault="00CD7A59" w:rsidP="00CD7A59">
      <w:pPr>
        <w:pStyle w:val="Heading2"/>
        <w:ind w:left="0"/>
        <w:rPr>
          <w:rFonts w:asciiTheme="minorHAnsi" w:eastAsia="Cambria" w:hAnsiTheme="minorHAnsi" w:cstheme="minorHAnsi"/>
          <w:bCs w:val="0"/>
          <w:color w:val="FF0000"/>
          <w:sz w:val="24"/>
          <w:szCs w:val="24"/>
        </w:rPr>
      </w:pPr>
      <w:r w:rsidRPr="00CD7A59">
        <w:rPr>
          <w:rFonts w:asciiTheme="minorHAnsi" w:eastAsia="Cambria" w:hAnsiTheme="minorHAnsi" w:cstheme="minorHAnsi"/>
          <w:bCs w:val="0"/>
          <w:color w:val="FF0000"/>
          <w:sz w:val="24"/>
          <w:szCs w:val="24"/>
        </w:rPr>
        <w:t>The Consultant's Golden Rule</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The manager looked at Aarav.</w:t>
      </w:r>
      <w:r>
        <w:rPr>
          <w:rFonts w:asciiTheme="minorHAnsi" w:eastAsia="Cambria" w:hAnsiTheme="minorHAnsi" w:cstheme="minorHAnsi"/>
          <w:color w:val="000000" w:themeColor="text1"/>
          <w:lang w:val="en-US" w:eastAsia="en-US"/>
        </w:rPr>
        <w:t xml:space="preserve"> </w:t>
      </w:r>
      <w:r w:rsidRPr="00CD7A59">
        <w:rPr>
          <w:rFonts w:asciiTheme="minorHAnsi" w:eastAsia="Cambria" w:hAnsiTheme="minorHAnsi" w:cstheme="minorHAnsi"/>
          <w:color w:val="000000" w:themeColor="text1"/>
          <w:lang w:val="en-US" w:eastAsia="en-US"/>
        </w:rPr>
        <w:t>"Never begin your investigation by asking who owns the patent."</w:t>
      </w:r>
      <w:r>
        <w:rPr>
          <w:rFonts w:asciiTheme="minorHAnsi" w:eastAsia="Cambria" w:hAnsiTheme="minorHAnsi" w:cstheme="minorHAnsi"/>
          <w:color w:val="000000" w:themeColor="text1"/>
          <w:lang w:val="en-US" w:eastAsia="en-US"/>
        </w:rPr>
        <w:t xml:space="preserve"> </w:t>
      </w:r>
      <w:r w:rsidRPr="00CD7A59">
        <w:rPr>
          <w:rFonts w:asciiTheme="minorHAnsi" w:eastAsia="Cambria" w:hAnsiTheme="minorHAnsi" w:cstheme="minorHAnsi"/>
          <w:color w:val="000000" w:themeColor="text1"/>
          <w:lang w:val="en-US" w:eastAsia="en-US"/>
        </w:rPr>
        <w:t>He paused.</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 xml:space="preserve">"Begin by asking who </w:t>
      </w:r>
      <w:r w:rsidR="009C2E52" w:rsidRPr="009C2E52">
        <w:rPr>
          <w:rFonts w:asciiTheme="minorHAnsi" w:eastAsia="Cambria" w:hAnsiTheme="minorHAnsi" w:cstheme="minorHAnsi"/>
          <w:color w:val="000000" w:themeColor="text1"/>
          <w:lang w:val="en-US" w:eastAsia="en-US"/>
        </w:rPr>
        <w:t>created the economic value and performed and controlled the economically significant activities</w:t>
      </w:r>
      <w:r w:rsidR="009C2E52" w:rsidRPr="009C2E52">
        <w:rPr>
          <w:rFonts w:asciiTheme="minorHAnsi" w:eastAsia="Cambria" w:hAnsiTheme="minorHAnsi" w:cstheme="minorHAnsi"/>
          <w:color w:val="000000" w:themeColor="text1"/>
          <w:lang w:val="en-US" w:eastAsia="en-US"/>
        </w:rPr>
        <w:t xml:space="preserve"> associated with the intangible</w:t>
      </w:r>
      <w:r w:rsidRPr="00CD7A59">
        <w:rPr>
          <w:rFonts w:asciiTheme="minorHAnsi" w:eastAsia="Cambria" w:hAnsiTheme="minorHAnsi" w:cstheme="minorHAnsi"/>
          <w:color w:val="000000" w:themeColor="text1"/>
          <w:lang w:val="en-US" w:eastAsia="en-US"/>
        </w:rPr>
        <w:t>."</w:t>
      </w:r>
    </w:p>
    <w:p w:rsidR="00D84615"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"The answer to that question often determines which documents you examine next."</w:t>
      </w:r>
    </w:p>
    <w:p w:rsidR="00D84615" w:rsidRPr="0047132E" w:rsidRDefault="00367F88" w:rsidP="0047132E">
      <w:pPr>
        <w:pStyle w:val="BodyText"/>
        <w:spacing w:before="0"/>
        <w:rPr>
          <w:rFonts w:asciiTheme="minorHAnsi" w:hAnsiTheme="minorHAnsi" w:cstheme="minorHAnsi"/>
          <w:b/>
          <w:color w:val="FF0000"/>
          <w:sz w:val="24"/>
          <w:szCs w:val="24"/>
        </w:rPr>
      </w:pPr>
      <w:r w:rsidRPr="0047132E">
        <w:rPr>
          <w:rFonts w:asciiTheme="minorHAnsi" w:hAnsiTheme="minorHAnsi" w:cstheme="minorHAnsi"/>
          <w:b/>
          <w:color w:val="FF0000"/>
          <w:sz w:val="24"/>
          <w:szCs w:val="24"/>
        </w:rPr>
        <w:lastRenderedPageBreak/>
        <w:t>Partner's Case Diary</w:t>
      </w:r>
    </w:p>
    <w:p w:rsidR="00F745A4" w:rsidRPr="00F745A4" w:rsidRDefault="00F745A4" w:rsidP="00F745A4">
      <w:pPr>
        <w:pStyle w:val="pdq2pgselectionanchorcontainer"/>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The manager closed another file.</w:t>
      </w:r>
    </w:p>
    <w:p w:rsidR="00F745A4" w:rsidRPr="00F745A4" w:rsidRDefault="009C2E52" w:rsidP="00F745A4">
      <w:pPr>
        <w:pStyle w:val="NormalWeb"/>
        <w:rPr>
          <w:rFonts w:asciiTheme="minorHAnsi" w:eastAsia="Cambria" w:hAnsiTheme="minorHAnsi" w:cstheme="minorHAnsi"/>
          <w:color w:val="000000" w:themeColor="text1"/>
          <w:lang w:val="en-US" w:eastAsia="en-US"/>
        </w:rPr>
      </w:pPr>
      <w:r>
        <w:rPr>
          <w:rFonts w:asciiTheme="minorHAnsi" w:eastAsia="Cambria" w:hAnsiTheme="minorHAnsi" w:cstheme="minorHAnsi"/>
          <w:color w:val="000000" w:themeColor="text1"/>
          <w:lang w:val="en-US" w:eastAsia="en-US"/>
        </w:rPr>
        <w:t>"Many</w:t>
      </w:r>
      <w:r w:rsidR="00F745A4" w:rsidRPr="00F745A4">
        <w:rPr>
          <w:rFonts w:asciiTheme="minorHAnsi" w:eastAsia="Cambria" w:hAnsiTheme="minorHAnsi" w:cstheme="minorHAnsi"/>
          <w:color w:val="000000" w:themeColor="text1"/>
          <w:lang w:val="en-US" w:eastAsia="en-US"/>
        </w:rPr>
        <w:t xml:space="preserve"> </w:t>
      </w:r>
      <w:r w:rsidR="00FA78C8">
        <w:rPr>
          <w:rFonts w:asciiTheme="minorHAnsi" w:eastAsia="Cambria" w:hAnsiTheme="minorHAnsi" w:cstheme="minorHAnsi"/>
          <w:color w:val="000000" w:themeColor="text1"/>
          <w:lang w:val="en-US" w:eastAsia="en-US"/>
        </w:rPr>
        <w:t>significant</w:t>
      </w:r>
      <w:r w:rsidR="00F745A4" w:rsidRPr="00F745A4">
        <w:rPr>
          <w:rFonts w:asciiTheme="minorHAnsi" w:eastAsia="Cambria" w:hAnsiTheme="minorHAnsi" w:cstheme="minorHAnsi"/>
          <w:color w:val="000000" w:themeColor="text1"/>
          <w:lang w:val="en-US" w:eastAsia="en-US"/>
        </w:rPr>
        <w:t xml:space="preserve"> transfer pricing dispute teaches one important lesson."</w:t>
      </w:r>
    </w:p>
    <w:p w:rsidR="00F745A4" w:rsidRPr="00F745A4" w:rsidRDefault="00F745A4" w:rsidP="00F745A4">
      <w:pPr>
        <w:pStyle w:val="NormalWeb"/>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"The legal agreements explain what the parties intended."</w:t>
      </w:r>
    </w:p>
    <w:p w:rsidR="00F745A4" w:rsidRPr="00F745A4" w:rsidRDefault="00F745A4" w:rsidP="00F745A4">
      <w:pPr>
        <w:pStyle w:val="NormalWeb"/>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"The evidence explains what actually happened."</w:t>
      </w:r>
    </w:p>
    <w:p w:rsidR="00F745A4" w:rsidRPr="00F745A4" w:rsidRDefault="00F745A4" w:rsidP="00F745A4">
      <w:pPr>
        <w:pStyle w:val="NormalWeb"/>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He continued,</w:t>
      </w:r>
    </w:p>
    <w:p w:rsidR="00F745A4" w:rsidRPr="00F745A4" w:rsidRDefault="00F745A4" w:rsidP="00F745A4">
      <w:pPr>
        <w:pStyle w:val="NormalWeb"/>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"Courts and tax authorities often examine contractual arrangements together with actual conduct, governance records, commercially significant decisions and contemporaneous documentation."</w:t>
      </w:r>
    </w:p>
    <w:p w:rsidR="00F745A4" w:rsidRPr="00F745A4" w:rsidRDefault="00F745A4" w:rsidP="00F745A4">
      <w:pPr>
        <w:pStyle w:val="NormalWeb"/>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He paused.</w:t>
      </w:r>
    </w:p>
    <w:p w:rsidR="00F745A4" w:rsidRPr="00F745A4" w:rsidRDefault="00F745A4" w:rsidP="00F745A4">
      <w:pPr>
        <w:pStyle w:val="NormalWeb"/>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"Every case depends on its own facts."</w:t>
      </w:r>
    </w:p>
    <w:p w:rsidR="00F745A4" w:rsidRPr="00F745A4" w:rsidRDefault="00F745A4" w:rsidP="00F745A4">
      <w:pPr>
        <w:pStyle w:val="NormalWeb"/>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"But consistency between documentation and business reality always strengthens a transfer pricing position."</w:t>
      </w:r>
    </w:p>
    <w:p w:rsidR="00D84615" w:rsidRPr="0047132E" w:rsidRDefault="00367F88" w:rsidP="0047132E">
      <w:pPr>
        <w:pStyle w:val="BodyText"/>
        <w:spacing w:before="198"/>
        <w:rPr>
          <w:rFonts w:asciiTheme="minorHAnsi" w:hAnsiTheme="minorHAnsi" w:cstheme="minorHAnsi"/>
          <w:b/>
          <w:color w:val="FF0000"/>
          <w:sz w:val="24"/>
          <w:szCs w:val="24"/>
        </w:rPr>
      </w:pPr>
      <w:r w:rsidRPr="0047132E">
        <w:rPr>
          <w:rFonts w:asciiTheme="minorHAnsi" w:hAnsiTheme="minorHAnsi" w:cstheme="minorHAnsi"/>
          <w:b/>
          <w:color w:val="FF0000"/>
          <w:sz w:val="24"/>
          <w:szCs w:val="24"/>
        </w:rPr>
        <w:t>Three Myths</w:t>
      </w:r>
    </w:p>
    <w:p w:rsidR="009639B8" w:rsidRPr="009639B8" w:rsidRDefault="00367F88" w:rsidP="00700771">
      <w:pPr>
        <w:pStyle w:val="pdq2pgselectionanchorcontainer"/>
        <w:numPr>
          <w:ilvl w:val="0"/>
          <w:numId w:val="2"/>
        </w:numPr>
        <w:tabs>
          <w:tab w:val="left" w:pos="316"/>
        </w:tabs>
        <w:spacing w:before="0" w:beforeAutospacing="0" w:after="0" w:afterAutospacing="0" w:line="276" w:lineRule="auto"/>
        <w:jc w:val="both"/>
        <w:rPr>
          <w:rFonts w:asciiTheme="minorHAnsi" w:hAnsiTheme="minorHAnsi" w:cstheme="minorHAnsi"/>
          <w:color w:val="000000" w:themeColor="text1"/>
        </w:rPr>
      </w:pPr>
      <w:r w:rsidRPr="009639B8">
        <w:rPr>
          <w:rFonts w:asciiTheme="minorHAnsi" w:hAnsiTheme="minorHAnsi" w:cstheme="minorHAnsi"/>
          <w:color w:val="000000" w:themeColor="text1"/>
        </w:rPr>
        <w:t>Patent ownership automatical</w:t>
      </w:r>
      <w:r w:rsidR="00040250" w:rsidRPr="009639B8">
        <w:rPr>
          <w:rFonts w:asciiTheme="minorHAnsi" w:hAnsiTheme="minorHAnsi" w:cstheme="minorHAnsi"/>
          <w:color w:val="000000" w:themeColor="text1"/>
        </w:rPr>
        <w:t xml:space="preserve">ly means economic entitlement but in </w:t>
      </w:r>
      <w:r w:rsidR="00040250" w:rsidRPr="009639B8">
        <w:rPr>
          <w:rFonts w:asciiTheme="minorHAnsi" w:hAnsiTheme="minorHAnsi" w:cstheme="minorHAnsi"/>
          <w:bCs/>
          <w:color w:val="000000" w:themeColor="text1"/>
        </w:rPr>
        <w:t>reality</w:t>
      </w:r>
      <w:r w:rsidR="00040250" w:rsidRPr="009639B8">
        <w:rPr>
          <w:rFonts w:asciiTheme="minorHAnsi" w:hAnsiTheme="minorHAnsi" w:cstheme="minorHAnsi"/>
          <w:b/>
          <w:bCs/>
          <w:color w:val="000000" w:themeColor="text1"/>
        </w:rPr>
        <w:t xml:space="preserve"> </w:t>
      </w:r>
      <w:r w:rsidR="009639B8" w:rsidRPr="009639B8">
        <w:rPr>
          <w:rFonts w:asciiTheme="minorHAnsi" w:hAnsiTheme="minorHAnsi" w:cstheme="minorHAnsi"/>
          <w:color w:val="000000" w:themeColor="text1"/>
        </w:rPr>
        <w:t>Legal ownership is an important starting point, but the allocation of returns generally requires consideration of contractual arrangements, actual conduct, economically significant activities and all relevant facts and circumstances.</w:t>
      </w:r>
    </w:p>
    <w:p w:rsidR="00D84615" w:rsidRPr="009639B8" w:rsidRDefault="00367F88" w:rsidP="00700771">
      <w:pPr>
        <w:pStyle w:val="pdq2pgselectionanchorcontainer"/>
        <w:numPr>
          <w:ilvl w:val="0"/>
          <w:numId w:val="2"/>
        </w:numPr>
        <w:tabs>
          <w:tab w:val="left" w:pos="316"/>
        </w:tabs>
        <w:spacing w:before="0" w:beforeAutospacing="0" w:after="0" w:afterAutospacing="0" w:line="276" w:lineRule="auto"/>
        <w:jc w:val="both"/>
        <w:rPr>
          <w:rFonts w:asciiTheme="minorHAnsi" w:hAnsiTheme="minorHAnsi" w:cstheme="minorHAnsi"/>
          <w:color w:val="000000" w:themeColor="text1"/>
        </w:rPr>
      </w:pPr>
      <w:r w:rsidRPr="009639B8">
        <w:rPr>
          <w:rFonts w:asciiTheme="minorHAnsi" w:hAnsiTheme="minorHAnsi" w:cstheme="minorHAnsi"/>
          <w:color w:val="000000" w:themeColor="text1"/>
        </w:rPr>
        <w:t>More engineers auto</w:t>
      </w:r>
      <w:r w:rsidR="00F745A4" w:rsidRPr="009639B8">
        <w:rPr>
          <w:rFonts w:asciiTheme="minorHAnsi" w:hAnsiTheme="minorHAnsi" w:cstheme="minorHAnsi"/>
          <w:color w:val="000000" w:themeColor="text1"/>
        </w:rPr>
        <w:t xml:space="preserve">matically mean more profit </w:t>
      </w:r>
      <w:r w:rsidR="00F745A4" w:rsidRPr="009639B8">
        <w:rPr>
          <w:rFonts w:asciiTheme="minorHAnsi" w:hAnsiTheme="minorHAnsi" w:cstheme="minorHAnsi"/>
          <w:color w:val="000000" w:themeColor="text1"/>
        </w:rPr>
        <w:t>but in reality Headcount alone does not determine economic entitlement.</w:t>
      </w:r>
    </w:p>
    <w:p w:rsidR="00D84615" w:rsidRPr="00F745A4" w:rsidRDefault="00367F88" w:rsidP="00F745A4">
      <w:pPr>
        <w:pStyle w:val="ListParagraph"/>
        <w:numPr>
          <w:ilvl w:val="0"/>
          <w:numId w:val="2"/>
        </w:numPr>
        <w:tabs>
          <w:tab w:val="left" w:pos="316"/>
        </w:tabs>
        <w:spacing w:before="0" w:line="276" w:lineRule="auto"/>
        <w:jc w:val="both"/>
        <w:rPr>
          <w:rFonts w:asciiTheme="minorHAnsi" w:eastAsia="Times New Roman" w:hAnsiTheme="minorHAnsi" w:cstheme="minorHAnsi"/>
          <w:color w:val="000000" w:themeColor="text1"/>
          <w:sz w:val="24"/>
          <w:szCs w:val="24"/>
          <w:lang w:val="en-IN" w:eastAsia="en-IN"/>
        </w:rPr>
      </w:pPr>
      <w:r w:rsidRPr="00F745A4">
        <w:rPr>
          <w:rFonts w:asciiTheme="minorHAnsi" w:eastAsia="Times New Roman" w:hAnsiTheme="minorHAnsi" w:cstheme="minorHAnsi"/>
          <w:color w:val="000000" w:themeColor="text1"/>
          <w:sz w:val="24"/>
          <w:szCs w:val="24"/>
          <w:lang w:val="en-IN" w:eastAsia="en-IN"/>
        </w:rPr>
        <w:t>Funding R&amp;D alone g</w:t>
      </w:r>
      <w:r w:rsidR="00F745A4" w:rsidRPr="00F745A4">
        <w:rPr>
          <w:rFonts w:asciiTheme="minorHAnsi" w:eastAsia="Times New Roman" w:hAnsiTheme="minorHAnsi" w:cstheme="minorHAnsi"/>
          <w:color w:val="000000" w:themeColor="text1"/>
          <w:sz w:val="24"/>
          <w:szCs w:val="24"/>
          <w:lang w:val="en-IN" w:eastAsia="en-IN"/>
        </w:rPr>
        <w:t xml:space="preserve">uarantees residual returns </w:t>
      </w:r>
      <w:r w:rsidR="00F745A4" w:rsidRPr="00F745A4">
        <w:rPr>
          <w:rFonts w:asciiTheme="minorHAnsi" w:eastAsia="Times New Roman" w:hAnsiTheme="minorHAnsi" w:cstheme="minorHAnsi"/>
          <w:color w:val="000000" w:themeColor="text1"/>
          <w:sz w:val="24"/>
          <w:szCs w:val="24"/>
          <w:lang w:val="en-IN" w:eastAsia="en-IN"/>
        </w:rPr>
        <w:t>but in reality Funding is important, but it is evaluated together with the overall functional and economic analysis.</w:t>
      </w:r>
    </w:p>
    <w:p w:rsidR="0047132E" w:rsidRPr="00F745A4" w:rsidRDefault="0047132E">
      <w:pPr>
        <w:pStyle w:val="BodyText"/>
        <w:spacing w:line="273" w:lineRule="auto"/>
        <w:ind w:right="586"/>
        <w:rPr>
          <w:rFonts w:asciiTheme="minorHAnsi" w:eastAsia="Times New Roman" w:hAnsiTheme="minorHAnsi" w:cstheme="minorHAnsi"/>
          <w:color w:val="000000" w:themeColor="text1"/>
          <w:sz w:val="24"/>
          <w:szCs w:val="24"/>
          <w:lang w:val="en-IN" w:eastAsia="en-IN"/>
        </w:rPr>
      </w:pPr>
    </w:p>
    <w:p w:rsidR="00D84615" w:rsidRPr="000833DB" w:rsidRDefault="00367F88">
      <w:pPr>
        <w:pStyle w:val="BodyText"/>
        <w:spacing w:line="273" w:lineRule="auto"/>
        <w:ind w:right="586"/>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The overall analysis depends on the facts, contractual arrangements, actual conduct and economically significant functions.</w:t>
      </w:r>
    </w:p>
    <w:p w:rsidR="00D84615" w:rsidRPr="0047132E" w:rsidRDefault="00367F88">
      <w:pPr>
        <w:pStyle w:val="BodyText"/>
        <w:spacing w:before="204"/>
        <w:rPr>
          <w:rFonts w:asciiTheme="minorHAnsi" w:hAnsiTheme="minorHAnsi" w:cstheme="minorHAnsi"/>
          <w:b/>
          <w:color w:val="FF0000"/>
          <w:sz w:val="24"/>
          <w:szCs w:val="24"/>
        </w:rPr>
      </w:pPr>
      <w:r w:rsidRPr="0047132E">
        <w:rPr>
          <w:rFonts w:asciiTheme="minorHAnsi" w:hAnsiTheme="minorHAnsi" w:cstheme="minorHAnsi"/>
          <w:b/>
          <w:color w:val="FF0000"/>
          <w:sz w:val="24"/>
          <w:szCs w:val="24"/>
        </w:rPr>
        <w:t>Five DEMPE Red Flags</w:t>
      </w:r>
    </w:p>
    <w:p w:rsidR="00D84615" w:rsidRPr="000833DB" w:rsidRDefault="00367F88">
      <w:pPr>
        <w:pStyle w:val="ListParagraph"/>
        <w:numPr>
          <w:ilvl w:val="0"/>
          <w:numId w:val="1"/>
        </w:numPr>
        <w:tabs>
          <w:tab w:val="left" w:pos="244"/>
        </w:tabs>
        <w:spacing w:before="39"/>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Patent owner has no meaningful R&amp;D</w:t>
      </w:r>
      <w:r w:rsidRPr="000833DB">
        <w:rPr>
          <w:rFonts w:asciiTheme="minorHAnsi" w:hAnsiTheme="minorHAnsi" w:cstheme="minorHAnsi"/>
          <w:color w:val="000000" w:themeColor="text1"/>
          <w:spacing w:val="-10"/>
          <w:sz w:val="24"/>
          <w:szCs w:val="24"/>
        </w:rPr>
        <w:t xml:space="preserve"> </w:t>
      </w:r>
      <w:r w:rsidRPr="000833DB">
        <w:rPr>
          <w:rFonts w:asciiTheme="minorHAnsi" w:hAnsiTheme="minorHAnsi" w:cstheme="minorHAnsi"/>
          <w:color w:val="000000" w:themeColor="text1"/>
          <w:sz w:val="24"/>
          <w:szCs w:val="24"/>
        </w:rPr>
        <w:t>capability.</w:t>
      </w:r>
    </w:p>
    <w:p w:rsidR="00D84615" w:rsidRPr="000833DB" w:rsidRDefault="00367F88">
      <w:pPr>
        <w:pStyle w:val="ListParagraph"/>
        <w:numPr>
          <w:ilvl w:val="0"/>
          <w:numId w:val="1"/>
        </w:numPr>
        <w:tabs>
          <w:tab w:val="left" w:pos="244"/>
        </w:tabs>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Engineers make strategic decisions while another entity claims all</w:t>
      </w:r>
      <w:r w:rsidRPr="000833DB">
        <w:rPr>
          <w:rFonts w:asciiTheme="minorHAnsi" w:hAnsiTheme="minorHAnsi" w:cstheme="minorHAnsi"/>
          <w:color w:val="000000" w:themeColor="text1"/>
          <w:spacing w:val="-16"/>
          <w:sz w:val="24"/>
          <w:szCs w:val="24"/>
        </w:rPr>
        <w:t xml:space="preserve"> </w:t>
      </w:r>
      <w:r w:rsidRPr="000833DB">
        <w:rPr>
          <w:rFonts w:asciiTheme="minorHAnsi" w:hAnsiTheme="minorHAnsi" w:cstheme="minorHAnsi"/>
          <w:color w:val="000000" w:themeColor="text1"/>
          <w:sz w:val="24"/>
          <w:szCs w:val="24"/>
        </w:rPr>
        <w:t>profits.</w:t>
      </w:r>
    </w:p>
    <w:p w:rsidR="00D84615" w:rsidRPr="000833DB" w:rsidRDefault="00367F88">
      <w:pPr>
        <w:pStyle w:val="ListParagraph"/>
        <w:numPr>
          <w:ilvl w:val="0"/>
          <w:numId w:val="1"/>
        </w:numPr>
        <w:tabs>
          <w:tab w:val="left" w:pos="244"/>
        </w:tabs>
        <w:spacing w:before="37"/>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Contracts differ from business</w:t>
      </w:r>
      <w:r w:rsidRPr="000833DB">
        <w:rPr>
          <w:rFonts w:asciiTheme="minorHAnsi" w:hAnsiTheme="minorHAnsi" w:cstheme="minorHAnsi"/>
          <w:color w:val="000000" w:themeColor="text1"/>
          <w:spacing w:val="-9"/>
          <w:sz w:val="24"/>
          <w:szCs w:val="24"/>
        </w:rPr>
        <w:t xml:space="preserve"> </w:t>
      </w:r>
      <w:r w:rsidRPr="000833DB">
        <w:rPr>
          <w:rFonts w:asciiTheme="minorHAnsi" w:hAnsiTheme="minorHAnsi" w:cstheme="minorHAnsi"/>
          <w:color w:val="000000" w:themeColor="text1"/>
          <w:sz w:val="24"/>
          <w:szCs w:val="24"/>
        </w:rPr>
        <w:t>reality.</w:t>
      </w:r>
    </w:p>
    <w:p w:rsidR="00D84615" w:rsidRPr="000833DB" w:rsidRDefault="00367F88">
      <w:pPr>
        <w:pStyle w:val="ListParagraph"/>
        <w:numPr>
          <w:ilvl w:val="0"/>
          <w:numId w:val="1"/>
        </w:numPr>
        <w:tabs>
          <w:tab w:val="left" w:pos="244"/>
        </w:tabs>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Governance records do not support</w:t>
      </w:r>
      <w:r w:rsidRPr="000833DB">
        <w:rPr>
          <w:rFonts w:asciiTheme="minorHAnsi" w:hAnsiTheme="minorHAnsi" w:cstheme="minorHAnsi"/>
          <w:color w:val="000000" w:themeColor="text1"/>
          <w:spacing w:val="-6"/>
          <w:sz w:val="24"/>
          <w:szCs w:val="24"/>
        </w:rPr>
        <w:t xml:space="preserve"> </w:t>
      </w:r>
      <w:r w:rsidRPr="000833DB">
        <w:rPr>
          <w:rFonts w:asciiTheme="minorHAnsi" w:hAnsiTheme="minorHAnsi" w:cstheme="minorHAnsi"/>
          <w:color w:val="000000" w:themeColor="text1"/>
          <w:sz w:val="24"/>
          <w:szCs w:val="24"/>
        </w:rPr>
        <w:t>decision-making.</w:t>
      </w:r>
    </w:p>
    <w:p w:rsidR="00D84615" w:rsidRDefault="00367F88">
      <w:pPr>
        <w:pStyle w:val="ListParagraph"/>
        <w:numPr>
          <w:ilvl w:val="0"/>
          <w:numId w:val="1"/>
        </w:numPr>
        <w:tabs>
          <w:tab w:val="left" w:pos="244"/>
        </w:tabs>
        <w:spacing w:before="37"/>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Significant profits exist without corresponding commercial</w:t>
      </w:r>
      <w:r w:rsidRPr="000833DB">
        <w:rPr>
          <w:rFonts w:asciiTheme="minorHAnsi" w:hAnsiTheme="minorHAnsi" w:cstheme="minorHAnsi"/>
          <w:color w:val="000000" w:themeColor="text1"/>
          <w:spacing w:val="-11"/>
          <w:sz w:val="24"/>
          <w:szCs w:val="24"/>
        </w:rPr>
        <w:t xml:space="preserve"> </w:t>
      </w:r>
      <w:r w:rsidRPr="000833DB">
        <w:rPr>
          <w:rFonts w:asciiTheme="minorHAnsi" w:hAnsiTheme="minorHAnsi" w:cstheme="minorHAnsi"/>
          <w:color w:val="000000" w:themeColor="text1"/>
          <w:sz w:val="24"/>
          <w:szCs w:val="24"/>
        </w:rPr>
        <w:t>evidence.</w:t>
      </w:r>
    </w:p>
    <w:p w:rsidR="00040250" w:rsidRPr="000833DB" w:rsidRDefault="00040250">
      <w:pPr>
        <w:pStyle w:val="ListParagraph"/>
        <w:numPr>
          <w:ilvl w:val="0"/>
          <w:numId w:val="1"/>
        </w:numPr>
        <w:tabs>
          <w:tab w:val="left" w:pos="244"/>
        </w:tabs>
        <w:spacing w:before="37"/>
        <w:rPr>
          <w:rFonts w:asciiTheme="minorHAnsi" w:hAnsiTheme="minorHAnsi" w:cstheme="minorHAnsi"/>
          <w:color w:val="000000" w:themeColor="text1"/>
          <w:sz w:val="24"/>
          <w:szCs w:val="24"/>
        </w:rPr>
      </w:pPr>
      <w:r w:rsidRPr="00040250">
        <w:rPr>
          <w:rFonts w:asciiTheme="minorHAnsi" w:hAnsiTheme="minorHAnsi" w:cstheme="minorHAnsi"/>
          <w:color w:val="000000" w:themeColor="text1"/>
          <w:sz w:val="24"/>
          <w:szCs w:val="24"/>
        </w:rPr>
        <w:t>The same executive appears to approve significant DEMPE decisions across multiple jurisdictions without supporting governance documentation.</w:t>
      </w:r>
    </w:p>
    <w:p w:rsidR="0047132E" w:rsidRDefault="0047132E">
      <w:pPr>
        <w:pStyle w:val="BodyText"/>
        <w:rPr>
          <w:rFonts w:asciiTheme="minorHAnsi" w:hAnsiTheme="minorHAnsi" w:cstheme="minorHAnsi"/>
          <w:color w:val="000000" w:themeColor="text1"/>
          <w:sz w:val="24"/>
          <w:szCs w:val="24"/>
        </w:rPr>
      </w:pPr>
    </w:p>
    <w:p w:rsidR="00D84615" w:rsidRPr="000833DB" w:rsidRDefault="00367F88">
      <w:pPr>
        <w:pStyle w:val="BodyText"/>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Red flags do not prove an error; they indicate where deeper investigation is required.</w:t>
      </w:r>
    </w:p>
    <w:p w:rsidR="00D84615" w:rsidRPr="000833DB" w:rsidRDefault="00D84615">
      <w:pPr>
        <w:pStyle w:val="BodyText"/>
        <w:spacing w:before="4"/>
        <w:ind w:left="0"/>
        <w:rPr>
          <w:rFonts w:asciiTheme="minorHAnsi" w:hAnsiTheme="minorHAnsi" w:cstheme="minorHAnsi"/>
          <w:color w:val="000000" w:themeColor="text1"/>
          <w:sz w:val="24"/>
          <w:szCs w:val="24"/>
        </w:rPr>
      </w:pPr>
    </w:p>
    <w:p w:rsidR="0047132E" w:rsidRPr="0047132E" w:rsidRDefault="00367F88">
      <w:pPr>
        <w:pStyle w:val="BodyText"/>
        <w:spacing w:before="0" w:line="276" w:lineRule="auto"/>
        <w:ind w:right="5878"/>
        <w:rPr>
          <w:rFonts w:asciiTheme="minorHAnsi" w:hAnsiTheme="minorHAnsi" w:cstheme="minorHAnsi"/>
          <w:color w:val="FF0000"/>
          <w:sz w:val="24"/>
          <w:szCs w:val="24"/>
        </w:rPr>
      </w:pPr>
      <w:r w:rsidRPr="0047132E">
        <w:rPr>
          <w:rFonts w:asciiTheme="minorHAnsi" w:hAnsiTheme="minorHAnsi" w:cstheme="minorHAnsi"/>
          <w:color w:val="FF0000"/>
          <w:sz w:val="24"/>
          <w:szCs w:val="24"/>
        </w:rPr>
        <w:t xml:space="preserve">Consultant's Notebook </w:t>
      </w:r>
    </w:p>
    <w:p w:rsidR="0047132E" w:rsidRDefault="0047132E" w:rsidP="0047132E">
      <w:pPr>
        <w:pStyle w:val="BodyText"/>
        <w:numPr>
          <w:ilvl w:val="0"/>
          <w:numId w:val="10"/>
        </w:numPr>
        <w:spacing w:before="0" w:line="276" w:lineRule="auto"/>
        <w:ind w:right="5878"/>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Who conceived the </w:t>
      </w:r>
      <w:r w:rsidR="00367F88" w:rsidRPr="000833DB">
        <w:rPr>
          <w:rFonts w:asciiTheme="minorHAnsi" w:hAnsiTheme="minorHAnsi" w:cstheme="minorHAnsi"/>
          <w:color w:val="000000" w:themeColor="text1"/>
          <w:sz w:val="24"/>
          <w:szCs w:val="24"/>
        </w:rPr>
        <w:t xml:space="preserve">innovation? </w:t>
      </w:r>
    </w:p>
    <w:p w:rsidR="0047132E" w:rsidRDefault="00367F88" w:rsidP="0047132E">
      <w:pPr>
        <w:pStyle w:val="BodyText"/>
        <w:numPr>
          <w:ilvl w:val="0"/>
          <w:numId w:val="10"/>
        </w:numPr>
        <w:spacing w:before="0" w:line="276" w:lineRule="auto"/>
        <w:ind w:right="587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approved the investment? </w:t>
      </w:r>
    </w:p>
    <w:p w:rsidR="0047132E" w:rsidRDefault="00367F88" w:rsidP="0047132E">
      <w:pPr>
        <w:pStyle w:val="BodyText"/>
        <w:numPr>
          <w:ilvl w:val="0"/>
          <w:numId w:val="10"/>
        </w:numPr>
        <w:spacing w:before="0" w:line="276" w:lineRule="auto"/>
        <w:ind w:right="587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controlled key decisions? </w:t>
      </w:r>
    </w:p>
    <w:p w:rsidR="00D84615" w:rsidRPr="000833DB" w:rsidRDefault="00367F88" w:rsidP="0047132E">
      <w:pPr>
        <w:pStyle w:val="BodyText"/>
        <w:numPr>
          <w:ilvl w:val="0"/>
          <w:numId w:val="10"/>
        </w:numPr>
        <w:spacing w:before="0" w:line="276" w:lineRule="auto"/>
        <w:ind w:right="5878"/>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Who accepted significant</w:t>
      </w:r>
      <w:r w:rsidRPr="000833DB">
        <w:rPr>
          <w:rFonts w:asciiTheme="minorHAnsi" w:hAnsiTheme="minorHAnsi" w:cstheme="minorHAnsi"/>
          <w:color w:val="000000" w:themeColor="text1"/>
          <w:spacing w:val="-11"/>
          <w:sz w:val="24"/>
          <w:szCs w:val="24"/>
        </w:rPr>
        <w:t xml:space="preserve"> </w:t>
      </w:r>
      <w:r w:rsidRPr="000833DB">
        <w:rPr>
          <w:rFonts w:asciiTheme="minorHAnsi" w:hAnsiTheme="minorHAnsi" w:cstheme="minorHAnsi"/>
          <w:color w:val="000000" w:themeColor="text1"/>
          <w:sz w:val="24"/>
          <w:szCs w:val="24"/>
        </w:rPr>
        <w:t>risks?</w:t>
      </w:r>
    </w:p>
    <w:p w:rsidR="0047132E" w:rsidRDefault="00367F88" w:rsidP="0047132E">
      <w:pPr>
        <w:pStyle w:val="BodyText"/>
        <w:numPr>
          <w:ilvl w:val="0"/>
          <w:numId w:val="10"/>
        </w:numPr>
        <w:spacing w:before="0" w:line="273" w:lineRule="auto"/>
        <w:ind w:right="5590"/>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 xml:space="preserve">Who legally owned the intangible? </w:t>
      </w:r>
    </w:p>
    <w:p w:rsidR="00D84615" w:rsidRPr="000833DB" w:rsidRDefault="00367F88" w:rsidP="0047132E">
      <w:pPr>
        <w:pStyle w:val="BodyText"/>
        <w:numPr>
          <w:ilvl w:val="0"/>
          <w:numId w:val="10"/>
        </w:numPr>
        <w:spacing w:before="0" w:line="273" w:lineRule="auto"/>
        <w:ind w:right="5590"/>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Who commercially exploited</w:t>
      </w:r>
      <w:r w:rsidRPr="000833DB">
        <w:rPr>
          <w:rFonts w:asciiTheme="minorHAnsi" w:hAnsiTheme="minorHAnsi" w:cstheme="minorHAnsi"/>
          <w:color w:val="000000" w:themeColor="text1"/>
          <w:spacing w:val="-10"/>
          <w:sz w:val="24"/>
          <w:szCs w:val="24"/>
        </w:rPr>
        <w:t xml:space="preserve"> </w:t>
      </w:r>
      <w:r w:rsidRPr="000833DB">
        <w:rPr>
          <w:rFonts w:asciiTheme="minorHAnsi" w:hAnsiTheme="minorHAnsi" w:cstheme="minorHAnsi"/>
          <w:color w:val="000000" w:themeColor="text1"/>
          <w:sz w:val="24"/>
          <w:szCs w:val="24"/>
        </w:rPr>
        <w:t>it?</w:t>
      </w:r>
    </w:p>
    <w:p w:rsidR="00D84615" w:rsidRDefault="00367F88" w:rsidP="0047132E">
      <w:pPr>
        <w:pStyle w:val="BodyText"/>
        <w:numPr>
          <w:ilvl w:val="0"/>
          <w:numId w:val="10"/>
        </w:numPr>
        <w:spacing w:before="5"/>
        <w:jc w:val="both"/>
        <w:rPr>
          <w:rFonts w:asciiTheme="minorHAnsi" w:hAnsiTheme="minorHAnsi" w:cstheme="minorHAnsi"/>
          <w:color w:val="000000" w:themeColor="text1"/>
          <w:sz w:val="24"/>
          <w:szCs w:val="24"/>
        </w:rPr>
      </w:pPr>
      <w:r w:rsidRPr="000833DB">
        <w:rPr>
          <w:rFonts w:asciiTheme="minorHAnsi" w:hAnsiTheme="minorHAnsi" w:cstheme="minorHAnsi"/>
          <w:color w:val="000000" w:themeColor="text1"/>
          <w:sz w:val="24"/>
          <w:szCs w:val="24"/>
        </w:rPr>
        <w:t>What objective evidence supports every conclusion?</w:t>
      </w:r>
    </w:p>
    <w:p w:rsidR="00F745A4" w:rsidRPr="00F745A4" w:rsidRDefault="00F745A4" w:rsidP="00F745A4">
      <w:pPr>
        <w:pStyle w:val="pdq2pgselectionanchorcontainer"/>
        <w:numPr>
          <w:ilvl w:val="0"/>
          <w:numId w:val="10"/>
        </w:numPr>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Who approved the patent filing strategy?</w:t>
      </w:r>
    </w:p>
    <w:p w:rsidR="00D84615" w:rsidRPr="00F745A4" w:rsidRDefault="00F745A4" w:rsidP="00F745A4">
      <w:pPr>
        <w:pStyle w:val="NormalWeb"/>
        <w:numPr>
          <w:ilvl w:val="0"/>
          <w:numId w:val="10"/>
        </w:numPr>
        <w:rPr>
          <w:rFonts w:asciiTheme="minorHAnsi" w:eastAsia="Cambria" w:hAnsiTheme="minorHAnsi" w:cstheme="minorHAnsi"/>
          <w:color w:val="000000" w:themeColor="text1"/>
          <w:lang w:val="en-US" w:eastAsia="en-US"/>
        </w:rPr>
      </w:pPr>
      <w:r w:rsidRPr="00F745A4">
        <w:rPr>
          <w:rFonts w:asciiTheme="minorHAnsi" w:eastAsia="Cambria" w:hAnsiTheme="minorHAnsi" w:cstheme="minorHAnsi"/>
          <w:color w:val="000000" w:themeColor="text1"/>
          <w:lang w:val="en-US" w:eastAsia="en-US"/>
        </w:rPr>
        <w:t>Who had authority to terminate the project?</w:t>
      </w:r>
    </w:p>
    <w:p w:rsidR="00D84615" w:rsidRPr="000833DB" w:rsidRDefault="00367F88" w:rsidP="0047132E">
      <w:pPr>
        <w:pStyle w:val="BodyText"/>
        <w:spacing w:before="1" w:line="276" w:lineRule="auto"/>
        <w:ind w:right="371"/>
        <w:jc w:val="both"/>
        <w:rPr>
          <w:rFonts w:asciiTheme="minorHAnsi" w:hAnsiTheme="minorHAnsi" w:cstheme="minorHAnsi"/>
          <w:color w:val="000000" w:themeColor="text1"/>
          <w:sz w:val="24"/>
          <w:szCs w:val="24"/>
        </w:rPr>
      </w:pPr>
      <w:r w:rsidRPr="007923E0">
        <w:rPr>
          <w:rFonts w:asciiTheme="minorHAnsi" w:hAnsiTheme="minorHAnsi" w:cstheme="minorHAnsi"/>
          <w:color w:val="FF0000"/>
          <w:sz w:val="24"/>
          <w:szCs w:val="24"/>
        </w:rPr>
        <w:t xml:space="preserve">The manager </w:t>
      </w:r>
      <w:r w:rsidRPr="000833DB">
        <w:rPr>
          <w:rFonts w:asciiTheme="minorHAnsi" w:hAnsiTheme="minorHAnsi" w:cstheme="minorHAnsi"/>
          <w:color w:val="000000" w:themeColor="text1"/>
          <w:sz w:val="24"/>
          <w:szCs w:val="24"/>
        </w:rPr>
        <w:t xml:space="preserve">ended the discussion with one final observation: </w:t>
      </w:r>
      <w:r w:rsidR="009639B8" w:rsidRPr="009639B8">
        <w:rPr>
          <w:rFonts w:asciiTheme="minorHAnsi" w:hAnsiTheme="minorHAnsi" w:cstheme="minorHAnsi"/>
          <w:color w:val="000000" w:themeColor="text1"/>
          <w:sz w:val="24"/>
          <w:szCs w:val="24"/>
        </w:rPr>
        <w:t xml:space="preserve">Never begin by asking only </w:t>
      </w:r>
      <w:r w:rsidR="009639B8" w:rsidRPr="009639B8">
        <w:rPr>
          <w:rFonts w:asciiTheme="minorHAnsi" w:hAnsiTheme="minorHAnsi" w:cstheme="minorHAnsi"/>
          <w:color w:val="000000" w:themeColor="text1"/>
          <w:sz w:val="24"/>
          <w:szCs w:val="24"/>
        </w:rPr>
        <w:t>who owns the patent</w:t>
      </w:r>
      <w:r w:rsidRPr="000833DB">
        <w:rPr>
          <w:rFonts w:asciiTheme="minorHAnsi" w:hAnsiTheme="minorHAnsi" w:cstheme="minorHAnsi"/>
          <w:color w:val="000000" w:themeColor="text1"/>
          <w:sz w:val="24"/>
          <w:szCs w:val="24"/>
        </w:rPr>
        <w:t xml:space="preserve">. Begin by asking who created, controlled and </w:t>
      </w:r>
      <w:proofErr w:type="spellStart"/>
      <w:r w:rsidRPr="000833DB">
        <w:rPr>
          <w:rFonts w:asciiTheme="minorHAnsi" w:hAnsiTheme="minorHAnsi" w:cstheme="minorHAnsi"/>
          <w:color w:val="000000" w:themeColor="text1"/>
          <w:sz w:val="24"/>
          <w:szCs w:val="24"/>
        </w:rPr>
        <w:t>commercialised</w:t>
      </w:r>
      <w:proofErr w:type="spellEnd"/>
      <w:r w:rsidRPr="000833DB">
        <w:rPr>
          <w:rFonts w:asciiTheme="minorHAnsi" w:hAnsiTheme="minorHAnsi" w:cstheme="minorHAnsi"/>
          <w:color w:val="000000" w:themeColor="text1"/>
          <w:sz w:val="24"/>
          <w:szCs w:val="24"/>
        </w:rPr>
        <w:t xml:space="preserve"> the value.</w:t>
      </w:r>
    </w:p>
    <w:p w:rsidR="00CD7A59" w:rsidRPr="00CD7A59" w:rsidRDefault="00CD7A59" w:rsidP="00CD7A59">
      <w:pPr>
        <w:pStyle w:val="pdq2pgselectionanchorcontainer"/>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The manager closed the file.</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"Aarav..."</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"Yesterday you believed the patent certificate contained the answer."</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He placed it beside the board minutes.</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"Today..."</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"You know something different."</w:t>
      </w:r>
    </w:p>
    <w:p w:rsidR="00CD7A59" w:rsidRPr="007923E0" w:rsidRDefault="00CD7A59" w:rsidP="00CD7A59">
      <w:pPr>
        <w:pStyle w:val="NormalWeb"/>
        <w:rPr>
          <w:rFonts w:asciiTheme="minorHAnsi" w:eastAsia="Cambria" w:hAnsiTheme="minorHAnsi" w:cstheme="minorHAnsi"/>
          <w:color w:val="FF0000"/>
          <w:lang w:val="en-US" w:eastAsia="en-US"/>
        </w:rPr>
      </w:pPr>
      <w:r w:rsidRPr="007923E0">
        <w:rPr>
          <w:rFonts w:asciiTheme="minorHAnsi" w:eastAsia="Cambria" w:hAnsiTheme="minorHAnsi" w:cstheme="minorHAnsi"/>
          <w:b/>
          <w:bCs/>
          <w:color w:val="FF0000"/>
          <w:lang w:val="en-US" w:eastAsia="en-US"/>
        </w:rPr>
        <w:t>Legal ownership may be recorded on paper.</w:t>
      </w:r>
    </w:p>
    <w:p w:rsidR="00CD7A59" w:rsidRPr="00CD7A59" w:rsidRDefault="00CD7A59" w:rsidP="009C2E52">
      <w:pPr>
        <w:pStyle w:val="NormalWeb"/>
        <w:jc w:val="both"/>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b/>
          <w:bCs/>
          <w:color w:val="000000" w:themeColor="text1"/>
          <w:lang w:val="en-US" w:eastAsia="en-US"/>
        </w:rPr>
        <w:t>Commercial reality is demonstrated through evidence.</w:t>
      </w:r>
      <w:r w:rsidR="009C2E52">
        <w:rPr>
          <w:rFonts w:asciiTheme="minorHAnsi" w:eastAsia="Cambria" w:hAnsiTheme="minorHAnsi" w:cstheme="minorHAnsi"/>
          <w:b/>
          <w:bCs/>
          <w:color w:val="000000" w:themeColor="text1"/>
          <w:lang w:val="en-US" w:eastAsia="en-US"/>
        </w:rPr>
        <w:t xml:space="preserve"> </w:t>
      </w:r>
      <w:r w:rsidR="009C2E52" w:rsidRPr="009C2E52">
        <w:rPr>
          <w:rFonts w:asciiTheme="minorHAnsi" w:eastAsia="Cambria" w:hAnsiTheme="minorHAnsi" w:cstheme="minorHAnsi"/>
          <w:color w:val="000000" w:themeColor="text1"/>
          <w:lang w:val="en-US" w:eastAsia="en-US"/>
        </w:rPr>
        <w:t>No single document tells the whole story. An international tax consultant must bring together contracts, governance, commercial decisions and objective evidence before reaching a supportable conclusion.</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Aarav looked at both documents.</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The patent certificate explained</w:t>
      </w:r>
      <w:r w:rsidR="007923E0">
        <w:rPr>
          <w:rFonts w:asciiTheme="minorHAnsi" w:eastAsia="Cambria" w:hAnsiTheme="minorHAnsi" w:cstheme="minorHAnsi"/>
          <w:color w:val="000000" w:themeColor="text1"/>
          <w:lang w:val="en-US" w:eastAsia="en-US"/>
        </w:rPr>
        <w:t xml:space="preserve"> </w:t>
      </w:r>
      <w:r w:rsidRPr="00CD7A59">
        <w:rPr>
          <w:rFonts w:asciiTheme="minorHAnsi" w:eastAsia="Cambria" w:hAnsiTheme="minorHAnsi" w:cstheme="minorHAnsi"/>
          <w:b/>
          <w:bCs/>
          <w:color w:val="000000" w:themeColor="text1"/>
          <w:lang w:val="en-US" w:eastAsia="en-US"/>
        </w:rPr>
        <w:t>who held the legal rights.</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The board minutes helped explain</w:t>
      </w:r>
      <w:r w:rsidR="007923E0">
        <w:rPr>
          <w:rFonts w:asciiTheme="minorHAnsi" w:eastAsia="Cambria" w:hAnsiTheme="minorHAnsi" w:cstheme="minorHAnsi"/>
          <w:color w:val="000000" w:themeColor="text1"/>
          <w:lang w:val="en-US" w:eastAsia="en-US"/>
        </w:rPr>
        <w:t xml:space="preserve"> </w:t>
      </w:r>
      <w:r w:rsidRPr="00CD7A59">
        <w:rPr>
          <w:rFonts w:asciiTheme="minorHAnsi" w:eastAsia="Cambria" w:hAnsiTheme="minorHAnsi" w:cstheme="minorHAnsi"/>
          <w:b/>
          <w:bCs/>
          <w:color w:val="000000" w:themeColor="text1"/>
          <w:lang w:val="en-US" w:eastAsia="en-US"/>
        </w:rPr>
        <w:t>who made the commercially significant decisions.</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lastRenderedPageBreak/>
        <w:t>For the first time,</w:t>
      </w:r>
    </w:p>
    <w:p w:rsidR="00CD7A59" w:rsidRPr="00CD7A59" w:rsidRDefault="00CD7A59" w:rsidP="00CD7A59">
      <w:pPr>
        <w:pStyle w:val="NormalWeb"/>
        <w:rPr>
          <w:rFonts w:asciiTheme="minorHAnsi" w:eastAsia="Cambria" w:hAnsiTheme="minorHAnsi" w:cstheme="minorHAnsi"/>
          <w:color w:val="000000" w:themeColor="text1"/>
          <w:lang w:val="en-US" w:eastAsia="en-US"/>
        </w:rPr>
      </w:pPr>
      <w:r w:rsidRPr="00CD7A59">
        <w:rPr>
          <w:rFonts w:asciiTheme="minorHAnsi" w:eastAsia="Cambria" w:hAnsiTheme="minorHAnsi" w:cstheme="minorHAnsi"/>
          <w:color w:val="000000" w:themeColor="text1"/>
          <w:lang w:val="en-US" w:eastAsia="en-US"/>
        </w:rPr>
        <w:t xml:space="preserve">he </w:t>
      </w:r>
      <w:r w:rsidR="007923E0">
        <w:rPr>
          <w:rFonts w:asciiTheme="minorHAnsi" w:eastAsia="Cambria" w:hAnsiTheme="minorHAnsi" w:cstheme="minorHAnsi"/>
          <w:color w:val="000000" w:themeColor="text1"/>
          <w:lang w:val="en-US" w:eastAsia="en-US"/>
        </w:rPr>
        <w:t xml:space="preserve">realized </w:t>
      </w:r>
      <w:bookmarkStart w:id="0" w:name="_GoBack"/>
      <w:bookmarkEnd w:id="0"/>
      <w:r w:rsidRPr="00CD7A59">
        <w:rPr>
          <w:rFonts w:asciiTheme="minorHAnsi" w:eastAsia="Cambria" w:hAnsiTheme="minorHAnsi" w:cstheme="minorHAnsi"/>
          <w:color w:val="000000" w:themeColor="text1"/>
          <w:lang w:val="en-US" w:eastAsia="en-US"/>
        </w:rPr>
        <w:t>that international taxation required him to understand both before reaching a conclusion.</w:t>
      </w:r>
    </w:p>
    <w:p w:rsidR="00D84615" w:rsidRPr="000833DB" w:rsidRDefault="00367F88" w:rsidP="0047132E">
      <w:pPr>
        <w:pStyle w:val="BodyText"/>
        <w:spacing w:before="199" w:line="276" w:lineRule="auto"/>
        <w:ind w:right="1119"/>
        <w:jc w:val="both"/>
        <w:rPr>
          <w:rFonts w:asciiTheme="minorHAnsi" w:hAnsiTheme="minorHAnsi" w:cstheme="minorHAnsi"/>
          <w:color w:val="000000" w:themeColor="text1"/>
          <w:sz w:val="24"/>
          <w:szCs w:val="24"/>
        </w:rPr>
      </w:pPr>
      <w:r w:rsidRPr="0047132E">
        <w:rPr>
          <w:rFonts w:asciiTheme="minorHAnsi" w:hAnsiTheme="minorHAnsi" w:cstheme="minorHAnsi"/>
          <w:b/>
          <w:color w:val="FF0000"/>
          <w:sz w:val="24"/>
          <w:szCs w:val="24"/>
        </w:rPr>
        <w:t>Coming Up Next</w:t>
      </w:r>
      <w:r w:rsidRPr="000833DB">
        <w:rPr>
          <w:rFonts w:asciiTheme="minorHAnsi" w:hAnsiTheme="minorHAnsi" w:cstheme="minorHAnsi"/>
          <w:color w:val="000000" w:themeColor="text1"/>
          <w:sz w:val="24"/>
          <w:szCs w:val="24"/>
        </w:rPr>
        <w:t xml:space="preserve"> – Episode 6: A seemingly ordinary email becomes one of the most significant pieces of evidence in the </w:t>
      </w:r>
      <w:proofErr w:type="spellStart"/>
      <w:r w:rsidRPr="000833DB">
        <w:rPr>
          <w:rFonts w:asciiTheme="minorHAnsi" w:hAnsiTheme="minorHAnsi" w:cstheme="minorHAnsi"/>
          <w:color w:val="000000" w:themeColor="text1"/>
          <w:sz w:val="24"/>
          <w:szCs w:val="24"/>
        </w:rPr>
        <w:t>GlobalTech</w:t>
      </w:r>
      <w:proofErr w:type="spellEnd"/>
      <w:r w:rsidRPr="000833DB">
        <w:rPr>
          <w:rFonts w:asciiTheme="minorHAnsi" w:hAnsiTheme="minorHAnsi" w:cstheme="minorHAnsi"/>
          <w:color w:val="000000" w:themeColor="text1"/>
          <w:sz w:val="24"/>
          <w:szCs w:val="24"/>
        </w:rPr>
        <w:t xml:space="preserve"> transfer pricing </w:t>
      </w:r>
      <w:proofErr w:type="gramStart"/>
      <w:r w:rsidRPr="000833DB">
        <w:rPr>
          <w:rFonts w:asciiTheme="minorHAnsi" w:hAnsiTheme="minorHAnsi" w:cstheme="minorHAnsi"/>
          <w:color w:val="000000" w:themeColor="text1"/>
          <w:sz w:val="24"/>
          <w:szCs w:val="24"/>
        </w:rPr>
        <w:t>investigation</w:t>
      </w:r>
      <w:proofErr w:type="gramEnd"/>
      <w:r w:rsidRPr="000833DB">
        <w:rPr>
          <w:rFonts w:asciiTheme="minorHAnsi" w:hAnsiTheme="minorHAnsi" w:cstheme="minorHAnsi"/>
          <w:color w:val="000000" w:themeColor="text1"/>
          <w:sz w:val="24"/>
          <w:szCs w:val="24"/>
        </w:rPr>
        <w:t>.</w:t>
      </w:r>
    </w:p>
    <w:sectPr w:rsidR="00D84615" w:rsidRPr="000833DB">
      <w:pgSz w:w="12240" w:h="15840"/>
      <w:pgMar w:top="1360" w:right="16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816E8"/>
    <w:multiLevelType w:val="hybridMultilevel"/>
    <w:tmpl w:val="CB70FCC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
    <w:nsid w:val="11300F74"/>
    <w:multiLevelType w:val="hybridMultilevel"/>
    <w:tmpl w:val="08C61192"/>
    <w:lvl w:ilvl="0" w:tplc="7C5AF15C">
      <w:start w:val="1"/>
      <w:numFmt w:val="decimal"/>
      <w:lvlText w:val="%1."/>
      <w:lvlJc w:val="left"/>
      <w:pPr>
        <w:ind w:left="316" w:hanging="216"/>
        <w:jc w:val="left"/>
      </w:pPr>
      <w:rPr>
        <w:rFonts w:ascii="Cambria" w:eastAsia="Cambria" w:hAnsi="Cambria" w:cs="Cambria" w:hint="default"/>
        <w:w w:val="100"/>
        <w:sz w:val="22"/>
        <w:szCs w:val="22"/>
      </w:rPr>
    </w:lvl>
    <w:lvl w:ilvl="1" w:tplc="17B03186">
      <w:numFmt w:val="bullet"/>
      <w:lvlText w:val="•"/>
      <w:lvlJc w:val="left"/>
      <w:pPr>
        <w:ind w:left="1182" w:hanging="216"/>
      </w:pPr>
      <w:rPr>
        <w:rFonts w:hint="default"/>
      </w:rPr>
    </w:lvl>
    <w:lvl w:ilvl="2" w:tplc="485C59C0">
      <w:numFmt w:val="bullet"/>
      <w:lvlText w:val="•"/>
      <w:lvlJc w:val="left"/>
      <w:pPr>
        <w:ind w:left="2044" w:hanging="216"/>
      </w:pPr>
      <w:rPr>
        <w:rFonts w:hint="default"/>
      </w:rPr>
    </w:lvl>
    <w:lvl w:ilvl="3" w:tplc="6D2A57E2">
      <w:numFmt w:val="bullet"/>
      <w:lvlText w:val="•"/>
      <w:lvlJc w:val="left"/>
      <w:pPr>
        <w:ind w:left="2906" w:hanging="216"/>
      </w:pPr>
      <w:rPr>
        <w:rFonts w:hint="default"/>
      </w:rPr>
    </w:lvl>
    <w:lvl w:ilvl="4" w:tplc="0358A3F4">
      <w:numFmt w:val="bullet"/>
      <w:lvlText w:val="•"/>
      <w:lvlJc w:val="left"/>
      <w:pPr>
        <w:ind w:left="3768" w:hanging="216"/>
      </w:pPr>
      <w:rPr>
        <w:rFonts w:hint="default"/>
      </w:rPr>
    </w:lvl>
    <w:lvl w:ilvl="5" w:tplc="68A61284">
      <w:numFmt w:val="bullet"/>
      <w:lvlText w:val="•"/>
      <w:lvlJc w:val="left"/>
      <w:pPr>
        <w:ind w:left="4630" w:hanging="216"/>
      </w:pPr>
      <w:rPr>
        <w:rFonts w:hint="default"/>
      </w:rPr>
    </w:lvl>
    <w:lvl w:ilvl="6" w:tplc="A5A2A266">
      <w:numFmt w:val="bullet"/>
      <w:lvlText w:val="•"/>
      <w:lvlJc w:val="left"/>
      <w:pPr>
        <w:ind w:left="5492" w:hanging="216"/>
      </w:pPr>
      <w:rPr>
        <w:rFonts w:hint="default"/>
      </w:rPr>
    </w:lvl>
    <w:lvl w:ilvl="7" w:tplc="AAD659EC">
      <w:numFmt w:val="bullet"/>
      <w:lvlText w:val="•"/>
      <w:lvlJc w:val="left"/>
      <w:pPr>
        <w:ind w:left="6354" w:hanging="216"/>
      </w:pPr>
      <w:rPr>
        <w:rFonts w:hint="default"/>
      </w:rPr>
    </w:lvl>
    <w:lvl w:ilvl="8" w:tplc="1186BA90">
      <w:numFmt w:val="bullet"/>
      <w:lvlText w:val="•"/>
      <w:lvlJc w:val="left"/>
      <w:pPr>
        <w:ind w:left="7216" w:hanging="216"/>
      </w:pPr>
      <w:rPr>
        <w:rFonts w:hint="default"/>
      </w:rPr>
    </w:lvl>
  </w:abstractNum>
  <w:abstractNum w:abstractNumId="2">
    <w:nsid w:val="13804988"/>
    <w:multiLevelType w:val="hybridMultilevel"/>
    <w:tmpl w:val="40BE2746"/>
    <w:lvl w:ilvl="0" w:tplc="4009000D">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nsid w:val="14C75102"/>
    <w:multiLevelType w:val="hybridMultilevel"/>
    <w:tmpl w:val="20887274"/>
    <w:lvl w:ilvl="0" w:tplc="4009000D">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
    <w:nsid w:val="16486EAA"/>
    <w:multiLevelType w:val="hybridMultilevel"/>
    <w:tmpl w:val="879E5476"/>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
    <w:nsid w:val="4AF84DDB"/>
    <w:multiLevelType w:val="hybridMultilevel"/>
    <w:tmpl w:val="1E9A5FE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nsid w:val="592D5048"/>
    <w:multiLevelType w:val="hybridMultilevel"/>
    <w:tmpl w:val="34B43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5A77B31"/>
    <w:multiLevelType w:val="hybridMultilevel"/>
    <w:tmpl w:val="CE10C55E"/>
    <w:lvl w:ilvl="0" w:tplc="324E52FC">
      <w:numFmt w:val="bullet"/>
      <w:lvlText w:val="•"/>
      <w:lvlJc w:val="left"/>
      <w:pPr>
        <w:ind w:left="244" w:hanging="144"/>
      </w:pPr>
      <w:rPr>
        <w:rFonts w:ascii="Cambria" w:eastAsia="Cambria" w:hAnsi="Cambria" w:cs="Cambria" w:hint="default"/>
        <w:w w:val="100"/>
        <w:sz w:val="22"/>
        <w:szCs w:val="22"/>
      </w:rPr>
    </w:lvl>
    <w:lvl w:ilvl="1" w:tplc="167C007C">
      <w:numFmt w:val="bullet"/>
      <w:lvlText w:val="•"/>
      <w:lvlJc w:val="left"/>
      <w:pPr>
        <w:ind w:left="1110" w:hanging="144"/>
      </w:pPr>
      <w:rPr>
        <w:rFonts w:hint="default"/>
      </w:rPr>
    </w:lvl>
    <w:lvl w:ilvl="2" w:tplc="DF72CF80">
      <w:numFmt w:val="bullet"/>
      <w:lvlText w:val="•"/>
      <w:lvlJc w:val="left"/>
      <w:pPr>
        <w:ind w:left="1980" w:hanging="144"/>
      </w:pPr>
      <w:rPr>
        <w:rFonts w:hint="default"/>
      </w:rPr>
    </w:lvl>
    <w:lvl w:ilvl="3" w:tplc="E08278A0">
      <w:numFmt w:val="bullet"/>
      <w:lvlText w:val="•"/>
      <w:lvlJc w:val="left"/>
      <w:pPr>
        <w:ind w:left="2850" w:hanging="144"/>
      </w:pPr>
      <w:rPr>
        <w:rFonts w:hint="default"/>
      </w:rPr>
    </w:lvl>
    <w:lvl w:ilvl="4" w:tplc="2C040F56">
      <w:numFmt w:val="bullet"/>
      <w:lvlText w:val="•"/>
      <w:lvlJc w:val="left"/>
      <w:pPr>
        <w:ind w:left="3720" w:hanging="144"/>
      </w:pPr>
      <w:rPr>
        <w:rFonts w:hint="default"/>
      </w:rPr>
    </w:lvl>
    <w:lvl w:ilvl="5" w:tplc="AEDA755C">
      <w:numFmt w:val="bullet"/>
      <w:lvlText w:val="•"/>
      <w:lvlJc w:val="left"/>
      <w:pPr>
        <w:ind w:left="4590" w:hanging="144"/>
      </w:pPr>
      <w:rPr>
        <w:rFonts w:hint="default"/>
      </w:rPr>
    </w:lvl>
    <w:lvl w:ilvl="6" w:tplc="CF301F9C">
      <w:numFmt w:val="bullet"/>
      <w:lvlText w:val="•"/>
      <w:lvlJc w:val="left"/>
      <w:pPr>
        <w:ind w:left="5460" w:hanging="144"/>
      </w:pPr>
      <w:rPr>
        <w:rFonts w:hint="default"/>
      </w:rPr>
    </w:lvl>
    <w:lvl w:ilvl="7" w:tplc="05B2D044">
      <w:numFmt w:val="bullet"/>
      <w:lvlText w:val="•"/>
      <w:lvlJc w:val="left"/>
      <w:pPr>
        <w:ind w:left="6330" w:hanging="144"/>
      </w:pPr>
      <w:rPr>
        <w:rFonts w:hint="default"/>
      </w:rPr>
    </w:lvl>
    <w:lvl w:ilvl="8" w:tplc="5106B1BC">
      <w:numFmt w:val="bullet"/>
      <w:lvlText w:val="•"/>
      <w:lvlJc w:val="left"/>
      <w:pPr>
        <w:ind w:left="7200" w:hanging="144"/>
      </w:pPr>
      <w:rPr>
        <w:rFonts w:hint="default"/>
      </w:rPr>
    </w:lvl>
  </w:abstractNum>
  <w:abstractNum w:abstractNumId="8">
    <w:nsid w:val="77705E60"/>
    <w:multiLevelType w:val="hybridMultilevel"/>
    <w:tmpl w:val="9CEA3A0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9">
    <w:nsid w:val="793825C4"/>
    <w:multiLevelType w:val="hybridMultilevel"/>
    <w:tmpl w:val="EEE8CD28"/>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0">
    <w:nsid w:val="7B82108B"/>
    <w:multiLevelType w:val="hybridMultilevel"/>
    <w:tmpl w:val="B43CF54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num w:numId="1">
    <w:abstractNumId w:val="7"/>
  </w:num>
  <w:num w:numId="2">
    <w:abstractNumId w:val="1"/>
  </w:num>
  <w:num w:numId="3">
    <w:abstractNumId w:val="4"/>
  </w:num>
  <w:num w:numId="4">
    <w:abstractNumId w:val="9"/>
  </w:num>
  <w:num w:numId="5">
    <w:abstractNumId w:val="5"/>
  </w:num>
  <w:num w:numId="6">
    <w:abstractNumId w:val="10"/>
  </w:num>
  <w:num w:numId="7">
    <w:abstractNumId w:val="0"/>
  </w:num>
  <w:num w:numId="8">
    <w:abstractNumId w:val="3"/>
  </w:num>
  <w:num w:numId="9">
    <w:abstractNumId w:val="2"/>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615"/>
    <w:rsid w:val="00012CC0"/>
    <w:rsid w:val="00040250"/>
    <w:rsid w:val="000833DB"/>
    <w:rsid w:val="002B053E"/>
    <w:rsid w:val="00360F1B"/>
    <w:rsid w:val="00367F88"/>
    <w:rsid w:val="003E2599"/>
    <w:rsid w:val="0047132E"/>
    <w:rsid w:val="00617041"/>
    <w:rsid w:val="00702CBC"/>
    <w:rsid w:val="007923E0"/>
    <w:rsid w:val="007D42C7"/>
    <w:rsid w:val="009639B8"/>
    <w:rsid w:val="00990C11"/>
    <w:rsid w:val="009C2E52"/>
    <w:rsid w:val="00AB7543"/>
    <w:rsid w:val="00B56115"/>
    <w:rsid w:val="00B57682"/>
    <w:rsid w:val="00CA47DD"/>
    <w:rsid w:val="00CD7A59"/>
    <w:rsid w:val="00D2169D"/>
    <w:rsid w:val="00D84615"/>
    <w:rsid w:val="00F66104"/>
    <w:rsid w:val="00F745A4"/>
    <w:rsid w:val="00FA78C8"/>
    <w:rsid w:val="00FC3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F9EBC7-5E96-4569-9481-68A66BE4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86"/>
      <w:ind w:left="100"/>
      <w:outlineLvl w:val="0"/>
    </w:pPr>
    <w:rPr>
      <w:rFonts w:ascii="Calibri" w:eastAsia="Calibri" w:hAnsi="Calibri" w:cs="Calibri"/>
      <w:b/>
      <w:bCs/>
      <w:sz w:val="28"/>
      <w:szCs w:val="28"/>
    </w:rPr>
  </w:style>
  <w:style w:type="paragraph" w:styleId="Heading2">
    <w:name w:val="heading 2"/>
    <w:basedOn w:val="Normal"/>
    <w:uiPriority w:val="1"/>
    <w:qFormat/>
    <w:pPr>
      <w:spacing w:before="250"/>
      <w:ind w:left="100"/>
      <w:outlineLvl w:val="1"/>
    </w:pPr>
    <w:rPr>
      <w:rFonts w:ascii="Calibri" w:eastAsia="Calibri" w:hAnsi="Calibri" w:cs="Calibri"/>
      <w:b/>
      <w:bCs/>
      <w:sz w:val="26"/>
      <w:szCs w:val="26"/>
    </w:rPr>
  </w:style>
  <w:style w:type="paragraph" w:styleId="Heading3">
    <w:name w:val="heading 3"/>
    <w:basedOn w:val="Normal"/>
    <w:uiPriority w:val="1"/>
    <w:qFormat/>
    <w:pPr>
      <w:ind w:left="100"/>
      <w:outlineLvl w:val="2"/>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100"/>
    </w:pPr>
  </w:style>
  <w:style w:type="paragraph" w:styleId="ListParagraph">
    <w:name w:val="List Paragraph"/>
    <w:basedOn w:val="Normal"/>
    <w:uiPriority w:val="1"/>
    <w:qFormat/>
    <w:pPr>
      <w:spacing w:before="40"/>
      <w:ind w:left="244" w:hanging="144"/>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D42C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D42C7"/>
    <w:rPr>
      <w:b/>
      <w:bCs/>
    </w:rPr>
  </w:style>
  <w:style w:type="paragraph" w:styleId="NormalWeb">
    <w:name w:val="Normal (Web)"/>
    <w:basedOn w:val="Normal"/>
    <w:uiPriority w:val="99"/>
    <w:unhideWhenUsed/>
    <w:rsid w:val="007D42C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53538">
      <w:bodyDiv w:val="1"/>
      <w:marLeft w:val="0"/>
      <w:marRight w:val="0"/>
      <w:marTop w:val="0"/>
      <w:marBottom w:val="0"/>
      <w:divBdr>
        <w:top w:val="none" w:sz="0" w:space="0" w:color="auto"/>
        <w:left w:val="none" w:sz="0" w:space="0" w:color="auto"/>
        <w:bottom w:val="none" w:sz="0" w:space="0" w:color="auto"/>
        <w:right w:val="none" w:sz="0" w:space="0" w:color="auto"/>
      </w:divBdr>
      <w:divsChild>
        <w:div w:id="190514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886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729291">
      <w:bodyDiv w:val="1"/>
      <w:marLeft w:val="0"/>
      <w:marRight w:val="0"/>
      <w:marTop w:val="0"/>
      <w:marBottom w:val="0"/>
      <w:divBdr>
        <w:top w:val="none" w:sz="0" w:space="0" w:color="auto"/>
        <w:left w:val="none" w:sz="0" w:space="0" w:color="auto"/>
        <w:bottom w:val="none" w:sz="0" w:space="0" w:color="auto"/>
        <w:right w:val="none" w:sz="0" w:space="0" w:color="auto"/>
      </w:divBdr>
    </w:div>
    <w:div w:id="1555044782">
      <w:bodyDiv w:val="1"/>
      <w:marLeft w:val="0"/>
      <w:marRight w:val="0"/>
      <w:marTop w:val="0"/>
      <w:marBottom w:val="0"/>
      <w:divBdr>
        <w:top w:val="none" w:sz="0" w:space="0" w:color="auto"/>
        <w:left w:val="none" w:sz="0" w:space="0" w:color="auto"/>
        <w:bottom w:val="none" w:sz="0" w:space="0" w:color="auto"/>
        <w:right w:val="none" w:sz="0" w:space="0" w:color="auto"/>
      </w:divBdr>
      <w:divsChild>
        <w:div w:id="1798335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60982">
          <w:blockQuote w:val="1"/>
          <w:marLeft w:val="720"/>
          <w:marRight w:val="720"/>
          <w:marTop w:val="100"/>
          <w:marBottom w:val="100"/>
          <w:divBdr>
            <w:top w:val="none" w:sz="0" w:space="0" w:color="auto"/>
            <w:left w:val="none" w:sz="0" w:space="0" w:color="auto"/>
            <w:bottom w:val="none" w:sz="0" w:space="0" w:color="auto"/>
            <w:right w:val="none" w:sz="0" w:space="0" w:color="auto"/>
          </w:divBdr>
        </w:div>
        <w:div w:id="323704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2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579560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926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147791">
      <w:bodyDiv w:val="1"/>
      <w:marLeft w:val="0"/>
      <w:marRight w:val="0"/>
      <w:marTop w:val="0"/>
      <w:marBottom w:val="0"/>
      <w:divBdr>
        <w:top w:val="none" w:sz="0" w:space="0" w:color="auto"/>
        <w:left w:val="none" w:sz="0" w:space="0" w:color="auto"/>
        <w:bottom w:val="none" w:sz="0" w:space="0" w:color="auto"/>
        <w:right w:val="none" w:sz="0" w:space="0" w:color="auto"/>
      </w:divBdr>
    </w:div>
    <w:div w:id="1808208159">
      <w:bodyDiv w:val="1"/>
      <w:marLeft w:val="0"/>
      <w:marRight w:val="0"/>
      <w:marTop w:val="0"/>
      <w:marBottom w:val="0"/>
      <w:divBdr>
        <w:top w:val="none" w:sz="0" w:space="0" w:color="auto"/>
        <w:left w:val="none" w:sz="0" w:space="0" w:color="auto"/>
        <w:bottom w:val="none" w:sz="0" w:space="0" w:color="auto"/>
        <w:right w:val="none" w:sz="0" w:space="0" w:color="auto"/>
      </w:divBdr>
    </w:div>
    <w:div w:id="1936745913">
      <w:bodyDiv w:val="1"/>
      <w:marLeft w:val="0"/>
      <w:marRight w:val="0"/>
      <w:marTop w:val="0"/>
      <w:marBottom w:val="0"/>
      <w:divBdr>
        <w:top w:val="none" w:sz="0" w:space="0" w:color="auto"/>
        <w:left w:val="none" w:sz="0" w:space="0" w:color="auto"/>
        <w:bottom w:val="none" w:sz="0" w:space="0" w:color="auto"/>
        <w:right w:val="none" w:sz="0" w:space="0" w:color="auto"/>
      </w:divBdr>
      <w:divsChild>
        <w:div w:id="114400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34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21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7</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Funnisha Garg</dc:creator>
  <cp:lastModifiedBy>Microsoft account</cp:lastModifiedBy>
  <cp:revision>18</cp:revision>
  <dcterms:created xsi:type="dcterms:W3CDTF">2026-08-06T07:33:00Z</dcterms:created>
  <dcterms:modified xsi:type="dcterms:W3CDTF">2026-08-06T12:10:00Z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a73388d7-e629-4733-ad7e-5406f5fb4109</vt:lpwstr>
  </property>
</Properties>
</file>