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color w:val="1f3864"/>
          <w:sz w:val="56"/>
          <w:szCs w:val="56"/>
          <w:rtl w:val="0"/>
        </w:rPr>
        <w:t xml:space="preserve">Comparative Analysis of Beat Tracking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1"/>
          <w:bCs w:val="1"/>
          <w:color w:val="1f3864"/>
          <w:sz w:val="56"/>
          <w:szCs w:val="56"/>
          <w:rtl w:val="0"/>
        </w:rPr>
        <w:t xml:space="preserve">and Tempo Estimation Algorithms</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Arial" w:cs="Arial" w:eastAsia="Arial" w:hAnsi="Arial"/>
          <w:i w:val="1"/>
          <w:iCs w:val="1"/>
          <w:color w:val="2e75b6"/>
          <w:sz w:val="36"/>
          <w:szCs w:val="36"/>
          <w:rtl w:val="0"/>
        </w:rPr>
        <w:t xml:space="preserve">Design Specification</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b w:val="1"/>
          <w:bCs w:val="1"/>
          <w:sz w:val="22"/>
          <w:szCs w:val="22"/>
          <w:rtl w:val="0"/>
        </w:rPr>
        <w:t xml:space="preserve">Authors: Priyanshkumar Ghanshyambhai Patel, Dharnesh Somasundaram</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sz w:val="22"/>
          <w:szCs w:val="22"/>
          <w:rtl w:val="0"/>
        </w:rPr>
        <w:t xml:space="preserve">University of Victoria</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Arial" w:cs="Arial" w:eastAsia="Arial" w:hAnsi="Arial"/>
          <w:sz w:val="22"/>
          <w:szCs w:val="22"/>
          <w:rtl w:val="0"/>
        </w:rPr>
        <w:t xml:space="preserve">Date: February 10,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sz w:val="22"/>
          <w:szCs w:val="22"/>
          <w:rtl w:val="0"/>
        </w:rPr>
        <w:t xml:space="preserve">This design specification outlines a project for comparative analysis of beat tracking and tempo estimation algorithms. We implement and evaluate three approaches: autocorrelation-based method, dynamic Bayesian networks (DBN), and 1D state-space models using the GTZAN Tempo-Beat and GiantSteps datasets. The 12-week timeline includes implementation, evaluation, and comprehensive analysis. Expected outcomes include performance comparison across genres, insights into algorithm strengths and limitations, and recommendations for practical applications.</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22"/>
          <w:szCs w:val="22"/>
          <w:rtl w:val="0"/>
        </w:rPr>
        <w:t xml:space="preserve">Beat tracking and tempo estimation are fundamental Music Information Retrieval (MIR) tasks enabling applications in music production, recommendation systems, and music education. Despite decades of research, these tasks remain challenging due to musical diversity and rhythmic complexity variations across genres.</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Arial" w:cs="Arial" w:eastAsia="Arial" w:hAnsi="Arial"/>
          <w:b w:val="1"/>
          <w:bCs w:val="1"/>
          <w:sz w:val="26"/>
          <w:szCs w:val="26"/>
          <w:rtl w:val="0"/>
        </w:rPr>
        <w:t xml:space="preserve">Research Questions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traditional signal processing approaches compare to modern deep learning methods across genres?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computational trade-offs between accuracy and speed?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musical characteristics most impact algorithm performance?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ensemble methods improve overall performance?</w:t>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Fonts w:ascii="Arial" w:cs="Arial" w:eastAsia="Arial" w:hAnsi="Arial"/>
          <w:b w:val="1"/>
          <w:bCs w:val="1"/>
          <w:sz w:val="26"/>
          <w:szCs w:val="26"/>
          <w:rtl w:val="0"/>
        </w:rPr>
        <w:t xml:space="preserve">Scope</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2"/>
          <w:szCs w:val="22"/>
          <w:rtl w:val="0"/>
        </w:rPr>
        <w:t xml:space="preserve">We focus on offline global tempo estimation and beat tracking, implementing at least three distinct algorithms for systematic comparison across standardized datasets.</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Arial" w:cs="Arial" w:eastAsia="Arial" w:hAnsi="Arial"/>
          <w:b w:val="1"/>
          <w:bCs w:val="1"/>
          <w:sz w:val="32"/>
          <w:szCs w:val="32"/>
          <w:rtl w:val="0"/>
        </w:rPr>
        <w:t xml:space="preserve">2. Related Work</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Early tempo estimation relied on onset detection and autocorrelation [13]. Percival and Tzanetakis [12] proposed streamlined autocorrelation with pulse cross-correlation, achieving competitive results with reduced complexity. Recent work explores deep learning [14] with efficient implementations in madmom [1].</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2"/>
          <w:szCs w:val="22"/>
          <w:rtl w:val="0"/>
        </w:rPr>
        <w:t xml:space="preserve">Beat tracking evolved from rule-based systems to probabilistic models. Ellis [5] introduced dynamic programming for beat tracking. Bock and Schedl [3] enhanced performance using context-aware neural networks. Recent work integrates beat and downbeat tracking [2] and explores transformer architectures [6].</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Arial" w:cs="Arial" w:eastAsia="Arial" w:hAnsi="Arial"/>
          <w:b w:val="1"/>
          <w:bCs w:val="1"/>
          <w:sz w:val="26"/>
          <w:szCs w:val="26"/>
          <w:rtl w:val="0"/>
        </w:rPr>
        <w:t xml:space="preserve">Key Datasets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GTZAN Tempo-Beat [10]: 1000 30-second excerpts across 10 genres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GiantSteps [9]: 664 EDM tracks with expert-verified tempo annotations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Ballroom [8]: Classical benchmark dataset</w:t>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Fonts w:ascii="Arial" w:cs="Arial" w:eastAsia="Arial" w:hAnsi="Arial"/>
          <w:b w:val="1"/>
          <w:bCs w:val="1"/>
          <w:sz w:val="26"/>
          <w:szCs w:val="26"/>
          <w:rtl w:val="0"/>
        </w:rPr>
        <w:t xml:space="preserve">Evaluation Metrics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 ACC1 / ACC2</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Beat Tracking: F-measure</w:t>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Fonts w:ascii="Arial" w:cs="Arial" w:eastAsia="Arial" w:hAnsi="Arial"/>
          <w:b w:val="1"/>
          <w:bCs w:val="1"/>
          <w:sz w:val="26"/>
          <w:szCs w:val="26"/>
          <w:rtl w:val="0"/>
        </w:rPr>
        <w:t xml:space="preserve">Recent Advances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sz w:val="22"/>
          <w:szCs w:val="22"/>
          <w:rtl w:val="0"/>
        </w:rPr>
        <w:t xml:space="preserve">Recent advances include self-supervised learning [7], adapter tuning [4], transformer architectures [6], and zero-latency systems [11]. Key challenges remain in cross-dataset generalization, computational efficiency, and systematic comparison of classical vs. modern approaches.</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Fonts w:ascii="Arial" w:cs="Arial" w:eastAsia="Arial" w:hAnsi="Arial"/>
          <w:b w:val="1"/>
          <w:bCs w:val="1"/>
          <w:sz w:val="32"/>
          <w:szCs w:val="32"/>
          <w:rtl w:val="0"/>
        </w:rPr>
        <w:t xml:space="preserve">3. Methodology</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Arial" w:cs="Arial" w:eastAsia="Arial" w:hAnsi="Arial"/>
          <w:b w:val="1"/>
          <w:bCs w:val="1"/>
          <w:sz w:val="26"/>
          <w:szCs w:val="26"/>
          <w:rtl w:val="0"/>
        </w:rPr>
        <w:t xml:space="preserve">3.1 Datasets</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Arial" w:cs="Arial" w:eastAsia="Arial" w:hAnsi="Arial"/>
          <w:b w:val="1"/>
          <w:bCs w:val="1"/>
          <w:sz w:val="22"/>
          <w:szCs w:val="22"/>
          <w:rtl w:val="0"/>
        </w:rPr>
        <w:t xml:space="preserve">GTZAN Tempo-Beat</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sz w:val="22"/>
          <w:szCs w:val="22"/>
          <w:rtl w:val="0"/>
        </w:rPr>
        <w:t xml:space="preserve">1000 audio excerpts (30 seconds each) across 10 genres with tempo annotations and beat positions. Valuable for genre-specific performance evaluation.</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Arial" w:cs="Arial" w:eastAsia="Arial" w:hAnsi="Arial"/>
          <w:b w:val="1"/>
          <w:bCs w:val="1"/>
          <w:sz w:val="22"/>
          <w:szCs w:val="22"/>
          <w:rtl w:val="0"/>
        </w:rPr>
        <w:t xml:space="preserve">GiantSteps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sz w:val="22"/>
          <w:szCs w:val="22"/>
          <w:rtl w:val="0"/>
        </w:rPr>
        <w:t xml:space="preserve">664 EDM tracks with expert-verified tempo annotations. Focuses on rhythmically complex patterns and higher tempo ranges (120–180 BPM).</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Arial" w:cs="Arial" w:eastAsia="Arial" w:hAnsi="Arial"/>
          <w:b w:val="1"/>
          <w:bCs w:val="1"/>
          <w:sz w:val="26"/>
          <w:szCs w:val="26"/>
          <w:rtl w:val="0"/>
        </w:rPr>
        <w:t xml:space="preserve">3.2 Algorithms</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Fonts w:ascii="Arial" w:cs="Arial" w:eastAsia="Arial" w:hAnsi="Arial"/>
          <w:b w:val="1"/>
          <w:bCs w:val="1"/>
          <w:sz w:val="22"/>
          <w:szCs w:val="22"/>
          <w:rtl w:val="0"/>
        </w:rPr>
        <w:t xml:space="preserve">Autocorrelation-Based (Classical Baseline)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Onset strength envelope computation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Autocorrelation and pulse cross-correlation following [12]</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the classical signal processing baseline</w:t>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Fonts w:ascii="Arial" w:cs="Arial" w:eastAsia="Arial" w:hAnsi="Arial"/>
          <w:b w:val="1"/>
          <w:bCs w:val="1"/>
          <w:sz w:val="22"/>
          <w:szCs w:val="22"/>
          <w:rtl w:val="0"/>
        </w:rPr>
        <w:t xml:space="preserve">Dynamic Bayesian Network (DBN)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madmom [1]: RNN-based beat activation with DBN and particle filtering</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Represents modern probabilistic approaches</w:t>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Fonts w:ascii="Arial" w:cs="Arial" w:eastAsia="Arial" w:hAnsi="Arial"/>
          <w:b w:val="1"/>
          <w:bCs w:val="1"/>
          <w:sz w:val="22"/>
          <w:szCs w:val="22"/>
          <w:rtl w:val="0"/>
        </w:rPr>
        <w:t xml:space="preserve">1D State-Space Model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Dimensionality reduction with semi-Markov model and jump-back reward strategy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Optimized for computational efficiency</w:t>
      </w:r>
    </w:p>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Fonts w:ascii="Arial" w:cs="Arial" w:eastAsia="Arial" w:hAnsi="Arial"/>
          <w:b w:val="1"/>
          <w:bCs w:val="1"/>
          <w:sz w:val="26"/>
          <w:szCs w:val="26"/>
          <w:rtl w:val="0"/>
        </w:rPr>
        <w:t xml:space="preserve">3.3 Evaluation</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Arial" w:cs="Arial" w:eastAsia="Arial" w:hAnsi="Arial"/>
          <w:b w:val="1"/>
          <w:bCs w:val="1"/>
          <w:sz w:val="22"/>
          <w:szCs w:val="22"/>
          <w:rtl w:val="0"/>
        </w:rPr>
        <w:t xml:space="preserve">Tempo Metrics: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ACC1 (4% tolerance)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ACC2 (allowing octave errors)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P-Score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Absolute Error (MAE)</w:t>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Arial" w:cs="Arial" w:eastAsia="Arial" w:hAnsi="Arial"/>
          <w:b w:val="1"/>
          <w:bCs w:val="1"/>
          <w:sz w:val="22"/>
          <w:szCs w:val="22"/>
          <w:rtl w:val="0"/>
        </w:rPr>
        <w:t xml:space="preserve">Beat Tracking Metrics: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F-measure (70ms tolerance window)</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Cemgil Accuracy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Gain</w:t>
      </w:r>
    </w:p>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Fonts w:ascii="Arial" w:cs="Arial" w:eastAsia="Arial" w:hAnsi="Arial"/>
          <w:b w:val="1"/>
          <w:bCs w:val="1"/>
          <w:sz w:val="22"/>
          <w:szCs w:val="22"/>
          <w:rtl w:val="0"/>
        </w:rPr>
        <w:t xml:space="preserve">Analysis: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Per-genre comparison across all 10 GTZAN genres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 range analysis (especially 120–180 BPM on GiantSteps)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Computational benchmarks (runtime, memory usage)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categorization and failure mode analysis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Statistical significance testing (Wilcoxon signed-rank test)</w:t>
      </w:r>
    </w:p>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Fonts w:ascii="Arial" w:cs="Arial" w:eastAsia="Arial" w:hAnsi="Arial"/>
          <w:b w:val="1"/>
          <w:bCs w:val="1"/>
          <w:sz w:val="26"/>
          <w:szCs w:val="26"/>
          <w:rtl w:val="0"/>
        </w:rPr>
        <w:t xml:space="preserve">3.4 Implementation</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Fonts w:ascii="Arial" w:cs="Arial" w:eastAsia="Arial" w:hAnsi="Arial"/>
          <w:b w:val="1"/>
          <w:bCs w:val="1"/>
          <w:sz w:val="22"/>
          <w:szCs w:val="22"/>
          <w:rtl w:val="0"/>
        </w:rPr>
        <w:t xml:space="preserve">Data Preprocessing: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44.1kHz mono conversion for all audio files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70/15/15 train/validation/test split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extraction: spectrograms, onset envelopes, beat activations</w:t>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Fonts w:ascii="Arial" w:cs="Arial" w:eastAsia="Arial" w:hAnsi="Arial"/>
          <w:b w:val="1"/>
          <w:bCs w:val="1"/>
          <w:sz w:val="22"/>
          <w:szCs w:val="22"/>
          <w:rtl w:val="0"/>
        </w:rPr>
        <w:t xml:space="preserve">Software Stack:</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Librosa 0.10.x — audio analysis and feature extraction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madmom 0.16.x — DBN beat tracking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state-space implementation — 1D semi-Markov model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SciPy / NumPy — statistical analysis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 version control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LaTeX / Overleaf — documentation</w:t>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Fonts w:ascii="Arial" w:cs="Arial" w:eastAsia="Arial" w:hAnsi="Arial"/>
          <w:b w:val="1"/>
          <w:bCs w:val="1"/>
          <w:sz w:val="32"/>
          <w:szCs w:val="32"/>
          <w:rtl w:val="0"/>
        </w:rPr>
        <w:t xml:space="preserve">4. Implementation Process</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Arial" w:cs="Arial" w:eastAsia="Arial" w:hAnsi="Arial"/>
          <w:sz w:val="22"/>
          <w:szCs w:val="22"/>
          <w:rtl w:val="0"/>
        </w:rPr>
        <w:t xml:space="preserve">This section details the step-by-step implementation plan for each algorithm, the unified evaluation pipeline, and the integration strategy across all system components.</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Fonts w:ascii="Arial" w:cs="Arial" w:eastAsia="Arial" w:hAnsi="Arial"/>
          <w:b w:val="1"/>
          <w:bCs w:val="1"/>
          <w:sz w:val="26"/>
          <w:szCs w:val="26"/>
          <w:rtl w:val="0"/>
        </w:rPr>
        <w:t xml:space="preserve">4.1 Environment Setup</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shared conda environment with pinned package versions (requirements.txt)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GitHub repository with branch protection and mandatory code review rules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CI pipeline to run unit tests on every pull request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madmom and librosa installation on university cluster nodes</w:t>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b w:val="1"/>
          <w:bCs w:val="1"/>
          <w:sz w:val="26"/>
          <w:szCs w:val="26"/>
          <w:rtl w:val="0"/>
        </w:rPr>
        <w:t xml:space="preserve">4.2 Data Pipeline Implementation</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Fonts w:ascii="Arial" w:cs="Arial" w:eastAsia="Arial" w:hAnsi="Arial"/>
          <w:b w:val="1"/>
          <w:bCs w:val="1"/>
          <w:sz w:val="22"/>
          <w:szCs w:val="22"/>
          <w:rtl w:val="0"/>
        </w:rPr>
        <w:t xml:space="preserve">Step 1 — Dataset Acquisition: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GTZAN Tempo-Beat and GiantSteps datasets; verify checksums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into standardized folder structure: /data/{dataset}/{split}/{genre}/</w:t>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Arial" w:cs="Arial" w:eastAsia="Arial" w:hAnsi="Arial"/>
          <w:b w:val="1"/>
          <w:bCs w:val="1"/>
          <w:sz w:val="22"/>
          <w:szCs w:val="22"/>
          <w:rtl w:val="0"/>
        </w:rPr>
        <w:t xml:space="preserve">Step 2 — Audio Preprocessing: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all files to 44.1kHz mono WAV using librosa.load()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70/15/15 stratified split ensuring genre balance across splits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any corrupted or missing files and apply fallback (Ballroom dataset)</w:t>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Arial" w:cs="Arial" w:eastAsia="Arial" w:hAnsi="Arial"/>
          <w:b w:val="1"/>
          <w:bCs w:val="1"/>
          <w:sz w:val="22"/>
          <w:szCs w:val="22"/>
          <w:rtl w:val="0"/>
        </w:rPr>
        <w:t xml:space="preserve">Step 3 — Feature Extraction: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mel-spectrograms (n_mels=128, hop_length=512) using librosa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onset strength envelopes for autocorrelation algorithm</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RNN beat activation functions for DBN algorithm via madmom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all features to disk in .npy format for reproducibility</w:t>
      </w:r>
    </w:p>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Arial" w:cs="Arial" w:eastAsia="Arial" w:hAnsi="Arial"/>
          <w:b w:val="1"/>
          <w:bCs w:val="1"/>
          <w:sz w:val="26"/>
          <w:szCs w:val="26"/>
          <w:rtl w:val="0"/>
        </w:rPr>
        <w:t xml:space="preserve">4.3 Algorithm 1: Autocorrelation-Based Tempo Estimation</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Fonts w:ascii="Arial" w:cs="Arial" w:eastAsia="Arial" w:hAnsi="Arial"/>
          <w:b w:val="1"/>
          <w:bCs w:val="1"/>
          <w:sz w:val="22"/>
          <w:szCs w:val="22"/>
          <w:rtl w:val="0"/>
        </w:rPr>
        <w:t xml:space="preserve">Implementation Steps: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onset strength envelope using librosa.onset.onset_strength()</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autocorrelation on the onset envelope to find periodicity peaks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pulse trains at candidate tempos (40–240 BPM range)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cross-correlation between onset envelope and pulse trains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tempo with highest cross-correlation score as final estimate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 beat positions by peak-picking on the onset envelope</w:t>
      </w:r>
    </w:p>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Fonts w:ascii="Arial" w:cs="Arial" w:eastAsia="Arial" w:hAnsi="Arial"/>
          <w:b w:val="1"/>
          <w:bCs w:val="1"/>
          <w:sz w:val="22"/>
          <w:szCs w:val="22"/>
          <w:rtl w:val="0"/>
        </w:rPr>
        <w:t xml:space="preserve">Validation: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tests comparing output against librosa.beat.tempo() reference on 20 fixed samples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Target: ≥70% ACC1 on GTZAN validation set by end of Week 6</w:t>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Arial" w:cs="Arial" w:eastAsia="Arial" w:hAnsi="Arial"/>
          <w:b w:val="1"/>
          <w:bCs w:val="1"/>
          <w:sz w:val="26"/>
          <w:szCs w:val="26"/>
          <w:rtl w:val="0"/>
        </w:rPr>
        <w:t xml:space="preserve">4.4 Algorithm 2: Dynamic Bayesian Network (DBN)</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Fonts w:ascii="Arial" w:cs="Arial" w:eastAsia="Arial" w:hAnsi="Arial"/>
          <w:b w:val="1"/>
          <w:bCs w:val="1"/>
          <w:sz w:val="22"/>
          <w:szCs w:val="22"/>
          <w:rtl w:val="0"/>
        </w:rPr>
        <w:t xml:space="preserve">Implementation Steps: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pre-trained RNN model weights from madmom (DBNBeatTrackingProcessor)</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RNN beat activation function for each audio file</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DBN parameters: min/max BPM (55–215), transition lambda</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particle filtering for online beat state estimation</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final beat positions and derive global tempo from inter-beat intervals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Wrap into unified interface matching Algorithm 1 output format</w:t>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Fonts w:ascii="Arial" w:cs="Arial" w:eastAsia="Arial" w:hAnsi="Arial"/>
          <w:b w:val="1"/>
          <w:bCs w:val="1"/>
          <w:sz w:val="22"/>
          <w:szCs w:val="22"/>
          <w:rtl w:val="0"/>
        </w:rPr>
        <w:t xml:space="preserve">Validation: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madmom output format (beat times in seconds) against ground truth annotations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configuration produces correct output by Week 7</w:t>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Fonts w:ascii="Arial" w:cs="Arial" w:eastAsia="Arial" w:hAnsi="Arial"/>
          <w:b w:val="1"/>
          <w:bCs w:val="1"/>
          <w:sz w:val="26"/>
          <w:szCs w:val="26"/>
          <w:rtl w:val="0"/>
        </w:rPr>
        <w:t xml:space="preserve">4.5 Algorithm 3: 1D State-Space Model</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Fonts w:ascii="Arial" w:cs="Arial" w:eastAsia="Arial" w:hAnsi="Arial"/>
          <w:b w:val="1"/>
          <w:bCs w:val="1"/>
          <w:sz w:val="22"/>
          <w:szCs w:val="22"/>
          <w:rtl w:val="0"/>
        </w:rPr>
        <w:t xml:space="preserve">Implementation Steps: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semi-Markov model with states representing beat phases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dimensionality reduction to onset feature space using PCA</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Viterbi decoding for optimal beat state sequence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jump-back reward to penalize off-beat transitions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Tune hyperparameters on validation set using grid search</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runtime and memory usage; optimize bottlenecks</w:t>
      </w:r>
    </w:p>
    <w:p w:rsidR="00000000" w:rsidDel="00000000" w:rsidP="00000000" w:rsidRDefault="00000000" w:rsidRPr="00000000" w14:paraId="0000009A">
      <w:pPr>
        <w:spacing w:after="80" w:lineRule="auto"/>
        <w:rPr/>
      </w:pP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Fonts w:ascii="Arial" w:cs="Arial" w:eastAsia="Arial" w:hAnsi="Arial"/>
          <w:b w:val="1"/>
          <w:bCs w:val="1"/>
          <w:sz w:val="22"/>
          <w:szCs w:val="22"/>
          <w:rtl w:val="0"/>
        </w:rPr>
        <w:t xml:space="preserve">Fallback Plan: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full semi-Markov model is too complex, implement simplified HMM with fixed-tempo states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Allocate buffer time in Weeks 7–8 for this contingency</w:t>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Fonts w:ascii="Arial" w:cs="Arial" w:eastAsia="Arial" w:hAnsi="Arial"/>
          <w:b w:val="1"/>
          <w:bCs w:val="1"/>
          <w:sz w:val="26"/>
          <w:szCs w:val="26"/>
          <w:rtl w:val="0"/>
        </w:rPr>
        <w:t xml:space="preserve">4.6 Unified Evaluation Framework</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Fonts w:ascii="Arial" w:cs="Arial" w:eastAsia="Arial" w:hAnsi="Arial"/>
          <w:b w:val="1"/>
          <w:bCs w:val="1"/>
          <w:sz w:val="22"/>
          <w:szCs w:val="22"/>
          <w:rtl w:val="0"/>
        </w:rPr>
        <w:t xml:space="preserve">Design: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algorithms implement a common Python interface: predict(audio_path) -&gt; (tempo, beat_times)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runner iterates over test set and computes all metrics automatically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saved to JSON for reproducible analysis and visualization</w:t>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Fonts w:ascii="Arial" w:cs="Arial" w:eastAsia="Arial" w:hAnsi="Arial"/>
          <w:b w:val="1"/>
          <w:bCs w:val="1"/>
          <w:sz w:val="22"/>
          <w:szCs w:val="22"/>
          <w:rtl w:val="0"/>
        </w:rPr>
        <w:t xml:space="preserve">Metrics Implementation: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ACC1 / ACC2: custom implementation with 4% tolerance and octave check</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F-measure: mir_eval.beat.f_measure() with 70ms window</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Cemgil Accuracy: mir_eval.beat.cemgil()</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Gain: mir_eval.beat.information_gain()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Python time.perf_counter() around each predict() call</w:t>
      </w:r>
    </w:p>
    <w:p w:rsidR="00000000" w:rsidDel="00000000" w:rsidP="00000000" w:rsidRDefault="00000000" w:rsidRPr="00000000" w14:paraId="000000AB">
      <w:pPr>
        <w:spacing w:after="80" w:lineRule="auto"/>
        <w:rPr/>
      </w:pP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Fonts w:ascii="Arial" w:cs="Arial" w:eastAsia="Arial" w:hAnsi="Arial"/>
          <w:b w:val="1"/>
          <w:bCs w:val="1"/>
          <w:sz w:val="22"/>
          <w:szCs w:val="22"/>
          <w:rtl w:val="0"/>
        </w:rPr>
        <w:t xml:space="preserve">Statistical Testing: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Wilcoxon signed-rank test (scipy.stats.wilcoxon) for pairwise algorithm comparisons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Significance threshold: p &lt; 0.05</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 size reported using Cohen's d</w:t>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Arial" w:cs="Arial" w:eastAsia="Arial" w:hAnsi="Arial"/>
          <w:b w:val="1"/>
          <w:bCs w:val="1"/>
          <w:sz w:val="26"/>
          <w:szCs w:val="26"/>
          <w:rtl w:val="0"/>
        </w:rPr>
        <w:t xml:space="preserve">4.7 Visualization &amp; Reporting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Per-genre bar charts for ACC1, F-measure across all three algorithms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Scatter plots: tempo range vs. accuracy for each algorithm</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 plots: distribution of F-measure scores per algorithm and genre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comparison bar chart (CPU seconds per track)</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case figures: annotated waveforms showing missed/spurious beats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figures exported as PDF and PNG for LaTeX integration</w:t>
      </w:r>
    </w:p>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Fonts w:ascii="Arial" w:cs="Arial" w:eastAsia="Arial" w:hAnsi="Arial"/>
          <w:b w:val="1"/>
          <w:bCs w:val="1"/>
          <w:sz w:val="32"/>
          <w:szCs w:val="32"/>
          <w:rtl w:val="0"/>
        </w:rPr>
        <w:t xml:space="preserve">5. Team Organization</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Arial" w:cs="Arial" w:eastAsia="Arial" w:hAnsi="Arial"/>
          <w:b w:val="1"/>
          <w:bCs w:val="1"/>
          <w:sz w:val="26"/>
          <w:szCs w:val="26"/>
          <w:rtl w:val="0"/>
        </w:rPr>
        <w:t xml:space="preserve">Roles &amp; Responsibilities</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spacing w:after="80" w:before="160" w:lineRule="auto"/>
        <w:rPr/>
      </w:pPr>
      <w:r w:rsidDel="00000000" w:rsidR="00000000" w:rsidRPr="00000000">
        <w:rPr>
          <w:rFonts w:ascii="Arial" w:cs="Arial" w:eastAsia="Arial" w:hAnsi="Arial"/>
          <w:b w:val="1"/>
          <w:bCs w:val="1"/>
          <w:sz w:val="24"/>
          <w:szCs w:val="24"/>
          <w:u w:val="single"/>
          <w:rtl w:val="0"/>
        </w:rPr>
        <w:t xml:space="preserve">Priyanshkumar Ghanshyambhai Patel — Project Lead &amp; Algorithm Implementation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PI1 (basic): Schedule and chair weekly team meetings; maintain a shared task tracker updated after every meeting throughout the 12-week project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PI2 (advanced): Implement autocorrelation baseline and 1D state-space model achieving ≥70% ACC1 on the GTZAN test set by end of Week 6 and Week 8 respectively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PI3 (expected): Complete a signal processing literature review covering ≥10 papers, summarized in a dedicated section of the final report by Week 3</w:t>
      </w:r>
    </w:p>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spacing w:after="80" w:before="160" w:lineRule="auto"/>
        <w:rPr/>
      </w:pPr>
      <w:r w:rsidDel="00000000" w:rsidR="00000000" w:rsidRPr="00000000">
        <w:rPr>
          <w:rFonts w:ascii="Arial" w:cs="Arial" w:eastAsia="Arial" w:hAnsi="Arial"/>
          <w:b w:val="1"/>
          <w:bCs w:val="1"/>
          <w:sz w:val="24"/>
          <w:szCs w:val="24"/>
          <w:u w:val="single"/>
          <w:rtl w:val="0"/>
        </w:rPr>
        <w:t xml:space="preserve">Dharnesh Somasundaram — Data &amp; Evaluation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PI1 (expected): Acquire and preprocess both GTZAN and GiantSteps datasets into a clean pipeline with verified 70/15/15 stratified splits completed by Week 4</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PI2 (advanced): Develop a unified evaluation framework that correctly computes ACC1, ACC2, F-measure, and Cemgil Accuracy across all three algorithms, validated against mir_eval reference implementations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PI3 (basic): Configure and verify the madmom DBN implementation with correct input/output format producing valid beat times by Week 7</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PI4 (expected): Perform Wilcoxon signed-rank statistical significance testing (p &lt; 0.05) on all pairwise cross-algorithm performance comparisons by Week 10</w:t>
      </w:r>
    </w:p>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spacing w:after="80" w:before="160" w:lineRule="auto"/>
        <w:rPr/>
      </w:pPr>
      <w:r w:rsidDel="00000000" w:rsidR="00000000" w:rsidRPr="00000000">
        <w:rPr>
          <w:b w:val="1"/>
          <w:bCs w:val="1"/>
          <w:sz w:val="24"/>
          <w:szCs w:val="24"/>
          <w:u w:val="single"/>
          <w:rtl w:val="0"/>
        </w:rPr>
        <w:t xml:space="preserve">All</w:t>
      </w:r>
      <w:r w:rsidDel="00000000" w:rsidR="00000000" w:rsidRPr="00000000">
        <w:rPr>
          <w:rFonts w:ascii="Arial" w:cs="Arial" w:eastAsia="Arial" w:hAnsi="Arial"/>
          <w:b w:val="1"/>
          <w:bCs w:val="1"/>
          <w:sz w:val="24"/>
          <w:szCs w:val="24"/>
          <w:u w:val="single"/>
          <w:rtl w:val="0"/>
        </w:rPr>
        <w:t xml:space="preserve"> — Analysis &amp; Documentation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PI1 (basic): Produce per-genre and per-algorithm visualization plots (bar charts, scatter plots, box plots) for all evaluation metrics by Week 10</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PI2 (expected): Investigate and document ≥5 failure cases per algorithm with written root cause analysis explaining why the algorithm failed on those examples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PI3 (basic): Maintain up-to-date README and inline code documentation (docstrings for all public functions) throughout the entire project duration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PI4 (advanced): Author the complete final technical report in LaTeX, integrating all results, visualizations, failure analysis, and practical algorithm selection recommendations by Week 11</w:t>
      </w:r>
    </w:p>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Fonts w:ascii="Arial" w:cs="Arial" w:eastAsia="Arial" w:hAnsi="Arial"/>
          <w:b w:val="1"/>
          <w:bCs w:val="1"/>
          <w:sz w:val="26"/>
          <w:szCs w:val="26"/>
          <w:rtl w:val="0"/>
        </w:rPr>
        <w:t xml:space="preserve">Collaboration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Monday meetings at 3 PM</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repository for version control with mandatory code reviews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Overleaf document for report writing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 for daily communication</w:t>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Fonts w:ascii="Arial" w:cs="Arial" w:eastAsia="Arial" w:hAnsi="Arial"/>
          <w:b w:val="1"/>
          <w:bCs w:val="1"/>
          <w:sz w:val="32"/>
          <w:szCs w:val="32"/>
          <w:rtl w:val="0"/>
        </w:rPr>
        <w:t xml:space="preserve">6. Timeline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00"/>
        <w:gridCol w:w="5660"/>
        <w:tblGridChange w:id="0">
          <w:tblGrid>
            <w:gridCol w:w="1200"/>
            <w:gridCol w:w="2500"/>
            <w:gridCol w:w="5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Literature review, dataset access, environment config, design 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Feature pipeline, EDA, baseline architecture, dataset splits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sz w:val="20"/>
                <w:szCs w:val="20"/>
                <w:rtl w:val="0"/>
              </w:rPr>
              <w:t xml:space="preserve">Autocorrelation implementation (≥70% ACC1), initial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Advanced Algorithms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DBN config verified, state-space model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Full test set evaluation, statistics, error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Final report draft, all visualizations, presentation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Finalization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Final submission, polished code, documentation complete</w:t>
            </w:r>
            <w:r w:rsidDel="00000000" w:rsidR="00000000" w:rsidRPr="00000000">
              <w:rPr>
                <w:rtl w:val="0"/>
              </w:rPr>
            </w:r>
          </w:p>
        </w:tc>
      </w:tr>
    </w:tbl>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Fonts w:ascii="Arial" w:cs="Arial" w:eastAsia="Arial" w:hAnsi="Arial"/>
          <w:b w:val="1"/>
          <w:bCs w:val="1"/>
          <w:sz w:val="26"/>
          <w:szCs w:val="26"/>
          <w:rtl w:val="0"/>
        </w:rPr>
        <w:t xml:space="preserve">Key Milestones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2: Design specification complete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 Preprocessing pipeline complete and validated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Week 6: Autocorrelation baseline functional (≥70% ACC1 on validation set)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8: All three algorithms implemented and producing valid outputs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 Full evaluation complete with statistical significance testing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12: Final report submitted and code documented</w:t>
      </w:r>
    </w:p>
    <w:p w:rsidR="00000000" w:rsidDel="00000000" w:rsidP="00000000" w:rsidRDefault="00000000" w:rsidRPr="00000000" w14:paraId="000000F4">
      <w:pPr>
        <w:spacing w:after="80" w:lineRule="auto"/>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Fonts w:ascii="Arial" w:cs="Arial" w:eastAsia="Arial" w:hAnsi="Arial"/>
          <w:b w:val="1"/>
          <w:bCs w:val="1"/>
          <w:sz w:val="32"/>
          <w:szCs w:val="32"/>
          <w:rtl w:val="0"/>
        </w:rPr>
        <w:t xml:space="preserve">7. Expected Outcomes</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Fonts w:ascii="Arial" w:cs="Arial" w:eastAsia="Arial" w:hAnsi="Arial"/>
          <w:b w:val="1"/>
          <w:bCs w:val="1"/>
          <w:sz w:val="26"/>
          <w:szCs w:val="26"/>
          <w:rtl w:val="0"/>
        </w:rPr>
        <w:t xml:space="preserve">Technical Deliverables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algorithm implementations (autocorrelation, DBN, state-space) with a unified evaluation framework</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performance comparison with per-genre analysis and computational benchmarks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Well-documented codebase, technical LaTeX report, and annotated Jupyter notebooks</w:t>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Fonts w:ascii="Arial" w:cs="Arial" w:eastAsia="Arial" w:hAnsi="Arial"/>
          <w:b w:val="1"/>
          <w:bCs w:val="1"/>
          <w:sz w:val="26"/>
          <w:szCs w:val="26"/>
          <w:rtl w:val="0"/>
        </w:rPr>
        <w:t xml:space="preserve">Research Contributions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 comparison using an identical evaluation framework across all algorithms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Insights into genre-specific performance (e.g., jazz vs. EDM)</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Quantified accuracy vs. efficiency trade-offs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of failure modes with root cause analysis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algorithm selection recommendations for different use cases</w:t>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Fonts w:ascii="Arial" w:cs="Arial" w:eastAsia="Arial" w:hAnsi="Arial"/>
          <w:b w:val="1"/>
          <w:bCs w:val="1"/>
          <w:sz w:val="26"/>
          <w:szCs w:val="26"/>
          <w:rtl w:val="0"/>
        </w:rPr>
        <w:t xml:space="preserve">Learning Objectives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Hands-on MIR implementation experience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scientific computing proficiency (librosa, madmom, SciPy)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Reproducible research practices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Collaborative software development via GitHub</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writing and communication skills</w:t>
      </w:r>
    </w:p>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Fonts w:ascii="Arial" w:cs="Arial" w:eastAsia="Arial" w:hAnsi="Arial"/>
          <w:b w:val="1"/>
          <w:bCs w:val="1"/>
          <w:sz w:val="32"/>
          <w:szCs w:val="32"/>
          <w:rtl w:val="0"/>
        </w:rPr>
        <w:t xml:space="preserve">8. Risk Mitigation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Dataset Access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If GTZAN unavailable, fall back to Ballroom/Hainsworth 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Algorithm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Allocate buffer time in Weeks 7–8; simplify state-space to HMM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Computational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Use university HPC clusters; optimize batch processing; cache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Team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Flexible meeting times; clear GitHub issues; Slack for async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Reproducibility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Pin all package versions; save random seeds; use deterministic preprocessing</w:t>
            </w:r>
            <w:r w:rsidDel="00000000" w:rsidR="00000000" w:rsidRPr="00000000">
              <w:rPr>
                <w:rtl w:val="0"/>
              </w:rPr>
            </w:r>
          </w:p>
        </w:tc>
      </w:tr>
    </w:tbl>
    <w:p w:rsidR="00000000" w:rsidDel="00000000" w:rsidP="00000000" w:rsidRDefault="00000000" w:rsidRPr="00000000" w14:paraId="00000116">
      <w:pPr>
        <w:spacing w:after="80" w:lineRule="auto"/>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Fonts w:ascii="Arial" w:cs="Arial" w:eastAsia="Arial" w:hAnsi="Arial"/>
          <w:b w:val="1"/>
          <w:bCs w:val="1"/>
          <w:sz w:val="32"/>
          <w:szCs w:val="32"/>
          <w:rtl w:val="0"/>
        </w:rPr>
        <w:t xml:space="preserve">9. Conclusion</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Arial" w:cs="Arial" w:eastAsia="Arial" w:hAnsi="Arial"/>
          <w:sz w:val="22"/>
          <w:szCs w:val="22"/>
          <w:rtl w:val="0"/>
        </w:rPr>
        <w:t xml:space="preserve">This specification outlines a systematic comparison of beat tracking and tempo estimation algorithms spanning classical signal processing to modern probabilistic deep learning approaches. The structured 12-week timeline with clear milestones, defined and measurable team performance indicators, and a detailed implementation process ensures comprehensive coverage while maintaining flexibility. Expected outcomes include meaningful insights into algorithm characteristics across musical genres and practical recommendations for MIR applications.</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Arial" w:cs="Arial" w:eastAsia="Arial" w:hAnsi="Arial"/>
          <w:sz w:val="22"/>
          <w:szCs w:val="22"/>
          <w:rtl w:val="0"/>
        </w:rPr>
        <w:t xml:space="preserve">[1] Sebastian Bock et al. madmom: A new Python audio and music signal processing library. ACM Multimedia, 2016.</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Arial" w:cs="Arial" w:eastAsia="Arial" w:hAnsi="Arial"/>
          <w:sz w:val="22"/>
          <w:szCs w:val="22"/>
          <w:rtl w:val="0"/>
        </w:rPr>
        <w:t xml:space="preserve">[2] Sebastian Bock, Florian Krebs, and Gerhard Widmer. Joint beat and downbeat tracking with recurrent neural networks. ISMIR, 2016.</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Arial" w:cs="Arial" w:eastAsia="Arial" w:hAnsi="Arial"/>
          <w:sz w:val="22"/>
          <w:szCs w:val="22"/>
          <w:rtl w:val="0"/>
        </w:rPr>
        <w:t xml:space="preserve">[3] Sebastian Bock and Markus Schedl. Enhanced beat tracking with context-aware neural networks. DAFx, 2011.</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sz w:val="22"/>
          <w:szCs w:val="22"/>
          <w:rtl w:val="0"/>
        </w:rPr>
        <w:t xml:space="preserve">[4] Jiajun Deng et al. Efficient adapter tuning for joint singing voice beat and downbeat tracking. ISMIR, 2024.</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Arial" w:cs="Arial" w:eastAsia="Arial" w:hAnsi="Arial"/>
          <w:sz w:val="22"/>
          <w:szCs w:val="22"/>
          <w:rtl w:val="0"/>
        </w:rPr>
        <w:t xml:space="preserve">[5] Daniel PW Ellis. Beat tracking by dynamic programming. J. New Music Research, 2007.</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sz w:val="22"/>
          <w:szCs w:val="22"/>
          <w:rtl w:val="0"/>
        </w:rPr>
        <w:t xml:space="preserve">[6] Francesco Foscarin, Jan Schluter, and Gerhard Widmer. Beat This! Accurate beat tracking without DBN postprocessing. ISMIR, 2024.</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Arial" w:cs="Arial" w:eastAsia="Arial" w:hAnsi="Arial"/>
          <w:sz w:val="22"/>
          <w:szCs w:val="22"/>
          <w:rtl w:val="0"/>
        </w:rPr>
        <w:t xml:space="preserve">[7] Antonin Gagnere, Slim Essid, and Geoffroy Peeters. A contrastive self-supervised learning scheme for beat tracking. ISMIR, 2024.</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Arial" w:cs="Arial" w:eastAsia="Arial" w:hAnsi="Arial"/>
          <w:sz w:val="22"/>
          <w:szCs w:val="22"/>
          <w:rtl w:val="0"/>
        </w:rPr>
        <w:t xml:space="preserve">[8] Fabien Gouyon et al. An experimental comparison of audio tempo induction algorithms. IEEE TASLP, 2006.</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Arial" w:cs="Arial" w:eastAsia="Arial" w:hAnsi="Arial"/>
          <w:sz w:val="22"/>
          <w:szCs w:val="22"/>
          <w:rtl w:val="0"/>
        </w:rPr>
        <w:t xml:space="preserve">[9] Peter Knees et al. Two data sets for tempo estimation and key detection in EDM. ISMIR, 2015.</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Arial" w:cs="Arial" w:eastAsia="Arial" w:hAnsi="Arial"/>
          <w:sz w:val="22"/>
          <w:szCs w:val="22"/>
          <w:rtl w:val="0"/>
        </w:rPr>
        <w:t xml:space="preserve">[10] Ugo Marchand and Geoffroy Peeters. GTZAN-rhythm: Extending GTZAN with beat, downbeat and swing annotations. ISMIR, 2015.</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Arial" w:cs="Arial" w:eastAsia="Arial" w:hAnsi="Arial"/>
          <w:sz w:val="22"/>
          <w:szCs w:val="22"/>
          <w:rtl w:val="0"/>
        </w:rPr>
        <w:t xml:space="preserve">[11] Philipp Meier, Ching-Yu Chiu, and Meinard Muller. A real-time beat tracking system with zero latency. TISMIR, 2024.</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Arial" w:cs="Arial" w:eastAsia="Arial" w:hAnsi="Arial"/>
          <w:sz w:val="22"/>
          <w:szCs w:val="22"/>
          <w:rtl w:val="0"/>
        </w:rPr>
        <w:t xml:space="preserve">[12] Graham Percival and George Tzanetakis. Streamlined tempo estimation based on autocorrelation and cross-correlation with pulses. IEEE/ACM TASLP, 2014.</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sz w:val="22"/>
          <w:szCs w:val="22"/>
          <w:rtl w:val="0"/>
        </w:rPr>
        <w:t xml:space="preserve">[13] Eric D Scheirer. Tempo and beat analysis of acoustic musical signals. JASA, 1998.</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Arial" w:cs="Arial" w:eastAsia="Arial" w:hAnsi="Arial"/>
          <w:sz w:val="22"/>
          <w:szCs w:val="22"/>
          <w:rtl w:val="0"/>
        </w:rPr>
        <w:t xml:space="preserve">[14] Hendrik Schreiber and Meinard Muller. Musical tempo and key estimation using convolutional neural networks. SMC, 2018.</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Fonts w:ascii="Arial" w:cs="Arial" w:eastAsia="Arial" w:hAnsi="Arial"/>
          <w:b w:val="1"/>
          <w:bCs w:val="1"/>
          <w:sz w:val="32"/>
          <w:szCs w:val="32"/>
          <w:rtl w:val="0"/>
        </w:rPr>
        <w:t xml:space="preserve">Contact</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sz w:val="22"/>
          <w:szCs w:val="22"/>
          <w:rtl w:val="0"/>
        </w:rPr>
        <w:t xml:space="preserve">Priyanshkumar Ghanshyambhai Patel: priyanshpatel0211@gmail.com</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Fonts w:ascii="Arial" w:cs="Arial" w:eastAsia="Arial" w:hAnsi="Arial"/>
          <w:sz w:val="22"/>
          <w:szCs w:val="22"/>
          <w:rtl w:val="0"/>
        </w:rPr>
        <w:t xml:space="preserve">Dharnesh Somasundaram: dharneshsomasundaram2001@gmail.com</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jc w:val="center"/>
      <w:rPr/>
    </w:pPr>
    <w:r w:rsidDel="00000000" w:rsidR="00000000" w:rsidRPr="00000000">
      <w:rPr>
        <w:rFonts w:ascii="Arial" w:cs="Arial" w:eastAsia="Arial" w:hAnsi="Arial"/>
        <w:color w:val="888888"/>
        <w:sz w:val="18"/>
        <w:szCs w:val="18"/>
        <w:rtl w:val="0"/>
      </w:rPr>
      <w:t xml:space="preserve">University of Victoria  |  February 10, 2026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Bdr>
        <w:bottom w:color="2e75b6" w:space="1" w:sz="4" w:val="single"/>
      </w:pBdr>
      <w:rPr/>
    </w:pPr>
    <w:r w:rsidDel="00000000" w:rsidR="00000000" w:rsidRPr="00000000">
      <w:rPr>
        <w:rFonts w:ascii="Arial" w:cs="Arial" w:eastAsia="Arial" w:hAnsi="Arial"/>
        <w:i w:val="1"/>
        <w:iCs w:val="1"/>
        <w:color w:val="666666"/>
        <w:sz w:val="18"/>
        <w:szCs w:val="18"/>
        <w:rtl w:val="0"/>
      </w:rPr>
      <w:t xml:space="preserve">CSC475 — Beat Tracking &amp; Tempo Estimation: Design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