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line="276" w:lineRule="auto"/>
        <w:jc w:val="center"/>
        <w:rPr>
          <w:rFonts w:ascii="Times New Roman" w:hAnsi="Times New Roman" w:cs="Times New Roman"/>
          <w:b/>
          <w:color w:val="C00000"/>
          <w:sz w:val="28"/>
        </w:rPr>
      </w:pPr>
      <w:r>
        <w:rPr>
          <w:rFonts w:ascii="Times New Roman" w:hAnsi="Times New Roman" w:cs="Times New Roman"/>
          <w:b/>
          <w:color w:val="C00000"/>
          <w:sz w:val="28"/>
        </w:rPr>
        <w:t>University of Mumbai</w:t>
      </w:r>
    </w:p>
    <w:p>
      <w:pPr>
        <w:spacing w:after="0"/>
        <w:jc w:val="center"/>
        <w:rPr>
          <w:rFonts w:ascii="Times New Roman" w:hAnsi="Times New Roman" w:cs="Times New Roman"/>
          <w:b/>
          <w:color w:val="C00000"/>
          <w:sz w:val="28"/>
        </w:rPr>
      </w:pPr>
      <w:r>
        <w:rPr>
          <w:rFonts w:ascii="Times New Roman" w:hAnsi="Times New Roman" w:cs="Times New Roman"/>
          <w:b/>
          <w:color w:val="C00000"/>
          <w:sz w:val="28"/>
        </w:rPr>
        <w:t xml:space="preserve">Examination 2020 under cluster 4 (Lead College: </w:t>
      </w:r>
      <w:r>
        <w:rPr>
          <w:rFonts w:hint="default" w:ascii="Times New Roman" w:hAnsi="Times New Roman" w:cs="Times New Roman"/>
          <w:b/>
          <w:color w:val="C00000"/>
          <w:sz w:val="28"/>
          <w:lang w:val="en-US"/>
        </w:rPr>
        <w:t>PCE,New Panvel</w:t>
      </w:r>
      <w:r>
        <w:rPr>
          <w:rFonts w:ascii="Times New Roman" w:hAnsi="Times New Roman" w:cs="Times New Roman"/>
          <w:b/>
          <w:color w:val="C00000"/>
          <w:sz w:val="28"/>
        </w:rPr>
        <w:t>)</w:t>
      </w:r>
    </w:p>
    <w:p>
      <w:pPr>
        <w:spacing w:after="0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color w:val="002060"/>
          <w:sz w:val="22"/>
        </w:rPr>
        <w:t>Examinations Commencing from 23</w:t>
      </w:r>
      <w:r>
        <w:rPr>
          <w:rFonts w:ascii="Times New Roman" w:hAnsi="Times New Roman" w:cs="Times New Roman"/>
          <w:b/>
          <w:color w:val="002060"/>
          <w:sz w:val="22"/>
          <w:vertAlign w:val="superscript"/>
        </w:rPr>
        <w:t>rd</w:t>
      </w:r>
      <w:r>
        <w:rPr>
          <w:rFonts w:ascii="Times New Roman" w:hAnsi="Times New Roman" w:cs="Times New Roman"/>
          <w:b/>
          <w:color w:val="002060"/>
          <w:sz w:val="22"/>
        </w:rPr>
        <w:t xml:space="preserve"> December 2020 to 6</w:t>
      </w:r>
      <w:r>
        <w:rPr>
          <w:rFonts w:ascii="Times New Roman" w:hAnsi="Times New Roman" w:cs="Times New Roman"/>
          <w:b/>
          <w:color w:val="002060"/>
          <w:sz w:val="22"/>
          <w:vertAlign w:val="superscript"/>
        </w:rPr>
        <w:t>th</w:t>
      </w:r>
      <w:r>
        <w:rPr>
          <w:rFonts w:ascii="Times New Roman" w:hAnsi="Times New Roman" w:cs="Times New Roman"/>
          <w:b/>
          <w:color w:val="002060"/>
          <w:sz w:val="22"/>
        </w:rPr>
        <w:t xml:space="preserve"> January 2021 and from 7</w:t>
      </w:r>
      <w:r>
        <w:rPr>
          <w:rFonts w:ascii="Times New Roman" w:hAnsi="Times New Roman" w:cs="Times New Roman"/>
          <w:b/>
          <w:color w:val="002060"/>
          <w:sz w:val="22"/>
          <w:vertAlign w:val="superscript"/>
        </w:rPr>
        <w:t>th</w:t>
      </w:r>
      <w:r>
        <w:rPr>
          <w:rFonts w:ascii="Times New Roman" w:hAnsi="Times New Roman" w:cs="Times New Roman"/>
          <w:b/>
          <w:color w:val="002060"/>
          <w:sz w:val="22"/>
        </w:rPr>
        <w:t xml:space="preserve"> January 2021 to 20</w:t>
      </w:r>
      <w:r>
        <w:rPr>
          <w:rFonts w:ascii="Times New Roman" w:hAnsi="Times New Roman" w:cs="Times New Roman"/>
          <w:b/>
          <w:color w:val="002060"/>
          <w:sz w:val="22"/>
          <w:vertAlign w:val="superscript"/>
        </w:rPr>
        <w:t>th</w:t>
      </w:r>
      <w:r>
        <w:rPr>
          <w:rFonts w:ascii="Times New Roman" w:hAnsi="Times New Roman" w:cs="Times New Roman"/>
          <w:b/>
          <w:color w:val="002060"/>
          <w:sz w:val="22"/>
        </w:rPr>
        <w:t xml:space="preserve"> January 202</w:t>
      </w:r>
      <w:r>
        <w:rPr>
          <w:rFonts w:ascii="Times New Roman" w:hAnsi="Times New Roman" w:cs="Times New Roman"/>
          <w:b/>
          <w:color w:val="002060"/>
        </w:rPr>
        <w:t>1</w:t>
      </w:r>
    </w:p>
    <w:p>
      <w:pPr>
        <w:spacing w:after="0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Program: Computer Engineering </w:t>
      </w:r>
    </w:p>
    <w:p>
      <w:pPr>
        <w:spacing w:after="0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Curriculum Scheme: Rev2016</w:t>
      </w:r>
    </w:p>
    <w:p>
      <w:pPr>
        <w:spacing w:after="0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Examination: TE  Semester V</w:t>
      </w:r>
    </w:p>
    <w:p>
      <w:pPr>
        <w:spacing w:after="0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Course Code: CSC502 and Course Name: Database Management System</w:t>
      </w:r>
    </w:p>
    <w:p>
      <w:pPr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Time: 2 hour                                                                                                           Max. Marks: 80</w:t>
      </w:r>
    </w:p>
    <w:p>
      <w:pPr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=====================================================================</w:t>
      </w:r>
    </w:p>
    <w:p>
      <w:pPr>
        <w:spacing w:after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8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Q1.</w:t>
            </w:r>
          </w:p>
        </w:tc>
        <w:tc>
          <w:tcPr>
            <w:tcW w:w="812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 xml:space="preserve">Choose the correct option for following questions. All the Questions are compulsory and carry equal marks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12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1.</w:t>
            </w:r>
          </w:p>
        </w:tc>
        <w:tc>
          <w:tcPr>
            <w:tcW w:w="812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Cs w:val="24"/>
              </w:rPr>
              <w:t>The physical storage structure or device could be changed without affecting the conceptual schema, this is known as</w:t>
            </w:r>
            <w:r>
              <w:rPr>
                <w:rFonts w:hint="default" w:ascii="Times New Roman" w:hAnsi="Times New Roman"/>
                <w:szCs w:val="24"/>
                <w:lang w:val="en-US"/>
              </w:rPr>
              <w:t xml:space="preserve"> _____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Option A:</w:t>
            </w:r>
          </w:p>
        </w:tc>
        <w:tc>
          <w:tcPr>
            <w:tcW w:w="812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Cs w:val="24"/>
                <w:lang w:val="en-US"/>
              </w:rPr>
              <w:t>Physical data Independence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Option B:</w:t>
            </w:r>
          </w:p>
        </w:tc>
        <w:tc>
          <w:tcPr>
            <w:tcW w:w="812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Cs w:val="24"/>
                <w:lang w:val="en-US"/>
              </w:rPr>
              <w:t>Logical data Independence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Option C:</w:t>
            </w:r>
          </w:p>
        </w:tc>
        <w:tc>
          <w:tcPr>
            <w:tcW w:w="812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Cs w:val="24"/>
                <w:lang w:val="en-US"/>
              </w:rPr>
              <w:t>External data independance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Option D:</w:t>
            </w:r>
          </w:p>
        </w:tc>
        <w:tc>
          <w:tcPr>
            <w:tcW w:w="812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Cs w:val="24"/>
                <w:lang w:val="en-US"/>
              </w:rPr>
              <w:t>View data independance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12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2.</w:t>
            </w:r>
          </w:p>
        </w:tc>
        <w:tc>
          <w:tcPr>
            <w:tcW w:w="812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default" w:ascii="Times New Roman" w:hAnsi="Times New Roman"/>
                <w:szCs w:val="24"/>
              </w:rPr>
              <w:t>A data dictionary is a repository that manages _____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Option A:</w:t>
            </w:r>
          </w:p>
        </w:tc>
        <w:tc>
          <w:tcPr>
            <w:tcW w:w="812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Cs w:val="24"/>
                <w:lang w:val="en-US"/>
              </w:rPr>
              <w:t>Memory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Option B:</w:t>
            </w:r>
          </w:p>
        </w:tc>
        <w:tc>
          <w:tcPr>
            <w:tcW w:w="812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Cs w:val="24"/>
                <w:lang w:val="en-US"/>
              </w:rPr>
              <w:t>Metadata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Option C:</w:t>
            </w:r>
          </w:p>
        </w:tc>
        <w:tc>
          <w:tcPr>
            <w:tcW w:w="812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Cs w:val="24"/>
                <w:lang w:val="en-US"/>
              </w:rPr>
              <w:t>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Option D:</w:t>
            </w:r>
          </w:p>
        </w:tc>
        <w:tc>
          <w:tcPr>
            <w:tcW w:w="812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Cs w:val="24"/>
                <w:lang w:val="en-US"/>
              </w:rPr>
              <w:t>Schema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12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3.</w:t>
            </w:r>
          </w:p>
        </w:tc>
        <w:tc>
          <w:tcPr>
            <w:tcW w:w="812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default" w:ascii="Times New Roman" w:hAnsi="Times New Roman"/>
                <w:szCs w:val="24"/>
              </w:rPr>
              <w:t>If you want to maintain and store information about your car inurance company, a car would be considered a(n) _____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Option A:</w:t>
            </w:r>
          </w:p>
        </w:tc>
        <w:tc>
          <w:tcPr>
            <w:tcW w:w="812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Cs w:val="24"/>
                <w:lang w:val="en-US"/>
              </w:rPr>
              <w:t>Relation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Option B:</w:t>
            </w:r>
          </w:p>
        </w:tc>
        <w:tc>
          <w:tcPr>
            <w:tcW w:w="812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Cs w:val="24"/>
                <w:lang w:val="en-US"/>
              </w:rPr>
              <w:t>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Option C:</w:t>
            </w:r>
          </w:p>
        </w:tc>
        <w:tc>
          <w:tcPr>
            <w:tcW w:w="812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Cs w:val="24"/>
                <w:lang w:val="en-US"/>
              </w:rPr>
              <w:t>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Option D:</w:t>
            </w:r>
          </w:p>
        </w:tc>
        <w:tc>
          <w:tcPr>
            <w:tcW w:w="812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Cs w:val="24"/>
                <w:lang w:val="en-US"/>
              </w:rPr>
              <w:t>Attribute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12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4.</w:t>
            </w:r>
          </w:p>
        </w:tc>
        <w:tc>
          <w:tcPr>
            <w:tcW w:w="812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default" w:ascii="Times New Roman" w:hAnsi="Times New Roman"/>
                <w:szCs w:val="24"/>
              </w:rPr>
              <w:t>The number of entities to which another entity can be associated via a relationship set is expressed as: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Option A:</w:t>
            </w:r>
          </w:p>
        </w:tc>
        <w:tc>
          <w:tcPr>
            <w:tcW w:w="812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Cs w:val="24"/>
                <w:lang w:val="en-US"/>
              </w:rPr>
              <w:t>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Option B:</w:t>
            </w:r>
          </w:p>
        </w:tc>
        <w:tc>
          <w:tcPr>
            <w:tcW w:w="812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Cs w:val="24"/>
                <w:lang w:val="en-US"/>
              </w:rPr>
              <w:t>Attribute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Option C:</w:t>
            </w:r>
          </w:p>
        </w:tc>
        <w:tc>
          <w:tcPr>
            <w:tcW w:w="812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Cs w:val="24"/>
                <w:lang w:val="en-US"/>
              </w:rPr>
              <w:t>Schema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Option D:</w:t>
            </w:r>
          </w:p>
        </w:tc>
        <w:tc>
          <w:tcPr>
            <w:tcW w:w="812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default" w:ascii="Times New Roman" w:hAnsi="Times New Roman" w:cs="Times New Roman"/>
                <w:szCs w:val="24"/>
                <w:lang w:val="en-US"/>
              </w:rPr>
              <w:t>Cardinality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12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5.</w:t>
            </w:r>
          </w:p>
        </w:tc>
        <w:tc>
          <w:tcPr>
            <w:tcW w:w="812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default" w:ascii="Times New Roman" w:hAnsi="Times New Roman"/>
                <w:szCs w:val="24"/>
              </w:rPr>
              <w:t>The attribute Retiremnet_date is calculated from DATE_OF_JOINING. The attribute Retirement_date 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Option A:</w:t>
            </w:r>
          </w:p>
        </w:tc>
        <w:tc>
          <w:tcPr>
            <w:tcW w:w="812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Cs w:val="24"/>
                <w:lang w:val="en-US"/>
              </w:rPr>
              <w:t>Single Valued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Option B:</w:t>
            </w:r>
          </w:p>
        </w:tc>
        <w:tc>
          <w:tcPr>
            <w:tcW w:w="812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Cs w:val="24"/>
                <w:lang w:val="en-US"/>
              </w:rPr>
              <w:t>Multivalued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Option C:</w:t>
            </w:r>
          </w:p>
        </w:tc>
        <w:tc>
          <w:tcPr>
            <w:tcW w:w="812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Cs w:val="24"/>
                <w:lang w:val="en-US"/>
              </w:rPr>
              <w:t>Derived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Option D:</w:t>
            </w:r>
          </w:p>
        </w:tc>
        <w:tc>
          <w:tcPr>
            <w:tcW w:w="812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Cs w:val="24"/>
                <w:lang w:val="en-US"/>
              </w:rPr>
              <w:t>Composite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12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6.</w:t>
            </w:r>
          </w:p>
        </w:tc>
        <w:tc>
          <w:tcPr>
            <w:tcW w:w="812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default" w:ascii="Times New Roman" w:hAnsi="Times New Roman"/>
                <w:szCs w:val="24"/>
              </w:rPr>
              <w:t xml:space="preserve"> The ___________ operation, allows us to find set of all common tuples that are belonging to both Relation R and Relation 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Option A:</w:t>
            </w:r>
          </w:p>
        </w:tc>
        <w:tc>
          <w:tcPr>
            <w:tcW w:w="812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Cs w:val="24"/>
                <w:lang w:val="en-US"/>
              </w:rPr>
              <w:t>Union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Option B:</w:t>
            </w:r>
          </w:p>
        </w:tc>
        <w:tc>
          <w:tcPr>
            <w:tcW w:w="812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Cs w:val="24"/>
                <w:lang w:val="en-US"/>
              </w:rPr>
              <w:t>Set Intersection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Option C:</w:t>
            </w:r>
          </w:p>
        </w:tc>
        <w:tc>
          <w:tcPr>
            <w:tcW w:w="812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Cs w:val="24"/>
                <w:lang w:val="en-US"/>
              </w:rPr>
              <w:t>Set difference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Option D:</w:t>
            </w:r>
          </w:p>
        </w:tc>
        <w:tc>
          <w:tcPr>
            <w:tcW w:w="812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Cs w:val="24"/>
                <w:lang w:val="en-US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12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7.</w:t>
            </w:r>
          </w:p>
        </w:tc>
        <w:tc>
          <w:tcPr>
            <w:tcW w:w="812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default" w:ascii="Times New Roman" w:hAnsi="Times New Roman"/>
                <w:szCs w:val="24"/>
              </w:rPr>
              <w:t xml:space="preserve">The type of operation which extends the Projection operation by allowing functions of attributes to be included in the projection list.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Option A:</w:t>
            </w:r>
          </w:p>
        </w:tc>
        <w:tc>
          <w:tcPr>
            <w:tcW w:w="812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Cs w:val="24"/>
                <w:lang w:val="en-US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Option B:</w:t>
            </w:r>
          </w:p>
        </w:tc>
        <w:tc>
          <w:tcPr>
            <w:tcW w:w="812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Cs w:val="24"/>
                <w:lang w:val="en-US"/>
              </w:rPr>
              <w:t>Union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Option C:</w:t>
            </w:r>
          </w:p>
        </w:tc>
        <w:tc>
          <w:tcPr>
            <w:tcW w:w="812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Cs w:val="24"/>
                <w:lang w:val="en-US"/>
              </w:rPr>
              <w:t>Projection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Option D:</w:t>
            </w:r>
          </w:p>
        </w:tc>
        <w:tc>
          <w:tcPr>
            <w:tcW w:w="812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Cs w:val="24"/>
                <w:lang w:val="en-US"/>
              </w:rPr>
              <w:t>Generalized Projection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12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8.</w:t>
            </w:r>
          </w:p>
        </w:tc>
        <w:tc>
          <w:tcPr>
            <w:tcW w:w="812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default" w:ascii="Times New Roman" w:hAnsi="Times New Roman"/>
                <w:szCs w:val="24"/>
              </w:rPr>
              <w:t>The operation which produces a relation R(X) that includes all tuples t[x] in R1(Z) that appears in R1 in combination with every tuple from R2(Y.)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Option A:</w:t>
            </w:r>
          </w:p>
        </w:tc>
        <w:tc>
          <w:tcPr>
            <w:tcW w:w="812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Cs w:val="24"/>
                <w:lang w:val="en-US"/>
              </w:rPr>
              <w:t>Cartesian Product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Option B:</w:t>
            </w:r>
          </w:p>
        </w:tc>
        <w:tc>
          <w:tcPr>
            <w:tcW w:w="812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Cs w:val="24"/>
                <w:lang w:val="en-US"/>
              </w:rPr>
              <w:t>Set difference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Option C:</w:t>
            </w:r>
          </w:p>
        </w:tc>
        <w:tc>
          <w:tcPr>
            <w:tcW w:w="812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Cs w:val="24"/>
                <w:lang w:val="en-US"/>
              </w:rPr>
              <w:t>Set division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Option D:</w:t>
            </w:r>
          </w:p>
        </w:tc>
        <w:tc>
          <w:tcPr>
            <w:tcW w:w="812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Cs w:val="24"/>
                <w:lang w:val="en-US"/>
              </w:rPr>
              <w:t>Join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12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9.</w:t>
            </w:r>
          </w:p>
        </w:tc>
        <w:tc>
          <w:tcPr>
            <w:tcW w:w="812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default" w:ascii="Times New Roman" w:hAnsi="Times New Roman"/>
                <w:szCs w:val="24"/>
              </w:rPr>
              <w:t>The Join operation in which it keeps every tuple in first or left relation R if no matching tuple is found in S, then the attributes of S in join result filled with NULL values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Option A:</w:t>
            </w:r>
          </w:p>
        </w:tc>
        <w:tc>
          <w:tcPr>
            <w:tcW w:w="812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Cs w:val="24"/>
                <w:lang w:val="en-US"/>
              </w:rPr>
              <w:t>Outer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Option B:</w:t>
            </w:r>
          </w:p>
        </w:tc>
        <w:tc>
          <w:tcPr>
            <w:tcW w:w="812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Cs w:val="24"/>
                <w:lang w:val="en-US"/>
              </w:rPr>
              <w:t>Left Outer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Option C:</w:t>
            </w:r>
          </w:p>
        </w:tc>
        <w:tc>
          <w:tcPr>
            <w:tcW w:w="812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Cs w:val="24"/>
                <w:lang w:val="en-US"/>
              </w:rPr>
              <w:t>Right Outer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Option D:</w:t>
            </w:r>
          </w:p>
        </w:tc>
        <w:tc>
          <w:tcPr>
            <w:tcW w:w="812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Cs w:val="24"/>
                <w:lang w:val="en-US"/>
              </w:rPr>
              <w:t>Full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12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10.</w:t>
            </w:r>
          </w:p>
        </w:tc>
        <w:tc>
          <w:tcPr>
            <w:tcW w:w="812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Cs w:val="24"/>
              </w:rPr>
              <w:t xml:space="preserve">In SQL which command is used to add </w:t>
            </w:r>
            <w:r>
              <w:rPr>
                <w:rFonts w:hint="default" w:ascii="Times New Roman" w:hAnsi="Times New Roman"/>
                <w:szCs w:val="24"/>
                <w:lang w:val="en-US"/>
              </w:rPr>
              <w:t xml:space="preserve">new </w:t>
            </w:r>
            <w:r>
              <w:rPr>
                <w:rFonts w:hint="default" w:ascii="Times New Roman" w:hAnsi="Times New Roman"/>
                <w:szCs w:val="24"/>
              </w:rPr>
              <w:t xml:space="preserve">column in </w:t>
            </w:r>
            <w:r>
              <w:rPr>
                <w:rFonts w:hint="default" w:ascii="Times New Roman" w:hAnsi="Times New Roman"/>
                <w:szCs w:val="24"/>
                <w:lang w:val="en-US"/>
              </w:rPr>
              <w:t>existing table 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Option A:</w:t>
            </w:r>
          </w:p>
        </w:tc>
        <w:tc>
          <w:tcPr>
            <w:tcW w:w="812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Cs w:val="24"/>
                <w:lang w:val="en-US"/>
              </w:rPr>
              <w:t>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Option B:</w:t>
            </w:r>
          </w:p>
        </w:tc>
        <w:tc>
          <w:tcPr>
            <w:tcW w:w="812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Cs w:val="24"/>
                <w:lang w:val="en-US"/>
              </w:rPr>
              <w:t>Insert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Option C:</w:t>
            </w:r>
          </w:p>
        </w:tc>
        <w:tc>
          <w:tcPr>
            <w:tcW w:w="812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Cs w:val="24"/>
                <w:lang w:val="en-US"/>
              </w:rPr>
              <w:t>Alter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Option D:</w:t>
            </w:r>
          </w:p>
        </w:tc>
        <w:tc>
          <w:tcPr>
            <w:tcW w:w="812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Cs w:val="24"/>
                <w:lang w:val="en-US"/>
              </w:rPr>
              <w:t>Record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12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11.</w:t>
            </w:r>
          </w:p>
        </w:tc>
        <w:tc>
          <w:tcPr>
            <w:tcW w:w="8120" w:type="dxa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szCs w:val="24"/>
              </w:rPr>
            </w:pPr>
            <w:r>
              <w:rPr>
                <w:rFonts w:hint="default" w:ascii="Times New Roman" w:hAnsi="Times New Roman"/>
                <w:szCs w:val="24"/>
              </w:rPr>
              <w:t>Consider the following relation</w:t>
            </w:r>
          </w:p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default" w:ascii="Times New Roman" w:hAnsi="Times New Roman"/>
                <w:szCs w:val="24"/>
              </w:rPr>
              <w:t>Movies</w:t>
            </w:r>
            <w:r>
              <w:rPr>
                <w:rFonts w:hint="default" w:ascii="Times New Roman" w:hAnsi="Times New Roman"/>
                <w:szCs w:val="24"/>
                <w:lang w:val="en-US"/>
              </w:rPr>
              <w:t xml:space="preserve"> (</w:t>
            </w:r>
            <w:r>
              <w:rPr>
                <w:rFonts w:hint="default" w:ascii="Times New Roman" w:hAnsi="Times New Roman"/>
                <w:szCs w:val="24"/>
              </w:rPr>
              <w:t>theater,address,capacity)                                                                                                                  Which of the  options will be needed at the end of the SQL query :                                                           SELECT</w:t>
            </w:r>
            <w:r>
              <w:rPr>
                <w:rFonts w:hint="default" w:ascii="Times New Roman" w:hAnsi="Times New Roman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/>
                <w:szCs w:val="24"/>
              </w:rPr>
              <w:t xml:space="preserve">P1.address FROM movies P1                                                                                                                  such that it always finds the addresses of theaters with maximum capacity?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Option A:</w:t>
            </w:r>
          </w:p>
        </w:tc>
        <w:tc>
          <w:tcPr>
            <w:tcW w:w="8120" w:type="dxa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default" w:ascii="Times New Roman" w:hAnsi="Times New Roman"/>
                <w:szCs w:val="24"/>
              </w:rPr>
              <w:t>WHERE P1.capacity &gt; = All (select P2. capacity from Movies P2)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Option B:</w:t>
            </w:r>
          </w:p>
        </w:tc>
        <w:tc>
          <w:tcPr>
            <w:tcW w:w="812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default" w:ascii="Times New Roman" w:hAnsi="Times New Roman"/>
                <w:szCs w:val="24"/>
              </w:rPr>
              <w:t>WHERE P1.capacity &gt; = Any (select P2. capacity from Movies P2)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Option C:</w:t>
            </w:r>
          </w:p>
        </w:tc>
        <w:tc>
          <w:tcPr>
            <w:tcW w:w="812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default" w:ascii="Times New Roman" w:hAnsi="Times New Roman"/>
                <w:szCs w:val="24"/>
              </w:rPr>
              <w:t>WHERE P1.capacity &gt; All (select max (P2. capacity) from Movies P2)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Option D:</w:t>
            </w:r>
          </w:p>
        </w:tc>
        <w:tc>
          <w:tcPr>
            <w:tcW w:w="812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default" w:ascii="Times New Roman" w:hAnsi="Times New Roman"/>
                <w:szCs w:val="24"/>
              </w:rPr>
              <w:t>WHERE P1.capacity &gt;Any (select max (P2. capacity) from Movies P2)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12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12.</w:t>
            </w:r>
          </w:p>
        </w:tc>
        <w:tc>
          <w:tcPr>
            <w:tcW w:w="812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default" w:ascii="Times New Roman" w:hAnsi="Times New Roman"/>
                <w:szCs w:val="24"/>
              </w:rPr>
              <w:t xml:space="preserve">The output of SQL statement SELECT SUBSTR('ABFJRTSKIL',6) FROM </w:t>
            </w:r>
            <w:r>
              <w:rPr>
                <w:rFonts w:hint="default" w:ascii="Times New Roman" w:hAnsi="Times New Roman"/>
                <w:szCs w:val="24"/>
                <w:lang w:val="en-US"/>
              </w:rPr>
              <w:t>Schema</w:t>
            </w:r>
            <w:r>
              <w:rPr>
                <w:rFonts w:hint="default" w:ascii="Times New Roman" w:hAnsi="Times New Roman"/>
                <w:szCs w:val="24"/>
              </w:rPr>
              <w:t xml:space="preserve">;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Option A:</w:t>
            </w:r>
          </w:p>
        </w:tc>
        <w:tc>
          <w:tcPr>
            <w:tcW w:w="812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Cs w:val="24"/>
                <w:lang w:val="en-US"/>
              </w:rPr>
              <w:t>TSKIL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Option B:</w:t>
            </w:r>
          </w:p>
        </w:tc>
        <w:tc>
          <w:tcPr>
            <w:tcW w:w="812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Cs w:val="24"/>
                <w:lang w:val="en-US"/>
              </w:rPr>
              <w:t>RTSKIL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Option C:</w:t>
            </w:r>
          </w:p>
        </w:tc>
        <w:tc>
          <w:tcPr>
            <w:tcW w:w="812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Cs w:val="24"/>
                <w:lang w:val="en-US"/>
              </w:rPr>
              <w:t>SKIL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Option D:</w:t>
            </w:r>
          </w:p>
        </w:tc>
        <w:tc>
          <w:tcPr>
            <w:tcW w:w="812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Cs w:val="24"/>
                <w:lang w:val="en-US"/>
              </w:rPr>
              <w:t>KIL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12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13.</w:t>
            </w:r>
          </w:p>
        </w:tc>
        <w:tc>
          <w:tcPr>
            <w:tcW w:w="812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default" w:ascii="Times New Roman" w:hAnsi="Times New Roman"/>
                <w:szCs w:val="24"/>
              </w:rPr>
              <w:t>In SQL , the View command is declared as: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Option A:</w:t>
            </w:r>
          </w:p>
        </w:tc>
        <w:tc>
          <w:tcPr>
            <w:tcW w:w="812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default" w:ascii="Times New Roman" w:hAnsi="Times New Roman"/>
                <w:szCs w:val="24"/>
              </w:rPr>
              <w:t>define view V as &lt;query expression&gt;;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Option B:</w:t>
            </w:r>
          </w:p>
        </w:tc>
        <w:tc>
          <w:tcPr>
            <w:tcW w:w="812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default" w:ascii="Times New Roman" w:hAnsi="Times New Roman"/>
                <w:szCs w:val="24"/>
              </w:rPr>
              <w:t>Create V as &lt;query expression&gt;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Option C:</w:t>
            </w:r>
          </w:p>
        </w:tc>
        <w:tc>
          <w:tcPr>
            <w:tcW w:w="812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default" w:ascii="Times New Roman" w:hAnsi="Times New Roman"/>
                <w:szCs w:val="24"/>
              </w:rPr>
              <w:t>Create or replace view V as &lt;query expression&gt;;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Option D:</w:t>
            </w:r>
          </w:p>
        </w:tc>
        <w:tc>
          <w:tcPr>
            <w:tcW w:w="812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default" w:ascii="Times New Roman" w:hAnsi="Times New Roman"/>
                <w:szCs w:val="24"/>
              </w:rPr>
              <w:t>define view V like &lt;query expression&gt;;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12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14.</w:t>
            </w:r>
          </w:p>
        </w:tc>
        <w:tc>
          <w:tcPr>
            <w:tcW w:w="812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default" w:ascii="Times New Roman" w:hAnsi="Times New Roman"/>
                <w:szCs w:val="24"/>
              </w:rPr>
              <w:t>When a non key attribute depends on another non key attribute, it is called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Option A:</w:t>
            </w:r>
          </w:p>
        </w:tc>
        <w:tc>
          <w:tcPr>
            <w:tcW w:w="812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Cs w:val="24"/>
                <w:lang w:val="en-US"/>
              </w:rPr>
              <w:t>Functional Dependency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Option B:</w:t>
            </w:r>
          </w:p>
        </w:tc>
        <w:tc>
          <w:tcPr>
            <w:tcW w:w="812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Cs w:val="24"/>
                <w:lang w:val="en-US"/>
              </w:rPr>
              <w:t>Transitive dependency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Option C:</w:t>
            </w:r>
          </w:p>
        </w:tc>
        <w:tc>
          <w:tcPr>
            <w:tcW w:w="812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Cs w:val="24"/>
                <w:lang w:val="en-US"/>
              </w:rPr>
              <w:t>Partial dependency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Option D:</w:t>
            </w:r>
          </w:p>
        </w:tc>
        <w:tc>
          <w:tcPr>
            <w:tcW w:w="812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Cs w:val="24"/>
                <w:lang w:val="en-US"/>
              </w:rPr>
              <w:t>Automicity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12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15.</w:t>
            </w:r>
          </w:p>
        </w:tc>
        <w:tc>
          <w:tcPr>
            <w:tcW w:w="812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default" w:ascii="Times New Roman" w:hAnsi="Times New Roman"/>
                <w:szCs w:val="24"/>
              </w:rPr>
              <w:t>2NF 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Option A:</w:t>
            </w:r>
          </w:p>
        </w:tc>
        <w:tc>
          <w:tcPr>
            <w:tcW w:w="812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default" w:ascii="Times New Roman" w:hAnsi="Times New Roman"/>
                <w:szCs w:val="24"/>
              </w:rPr>
              <w:t>every non-key attribute is fully functionally dependent on the</w:t>
            </w:r>
            <w:r>
              <w:rPr>
                <w:rFonts w:hint="default" w:ascii="Times New Roman" w:hAnsi="Times New Roman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/>
                <w:szCs w:val="24"/>
              </w:rPr>
              <w:t>entire 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Option B:</w:t>
            </w:r>
          </w:p>
        </w:tc>
        <w:tc>
          <w:tcPr>
            <w:tcW w:w="812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default" w:ascii="Times New Roman" w:hAnsi="Times New Roman"/>
                <w:szCs w:val="24"/>
              </w:rPr>
              <w:t>1NF and every non-key attribute is</w:t>
            </w:r>
            <w:r>
              <w:rPr>
                <w:rFonts w:hint="default" w:ascii="Times New Roman" w:hAnsi="Times New Roman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/>
                <w:szCs w:val="24"/>
              </w:rPr>
              <w:t>fully functionally dependent on the</w:t>
            </w:r>
            <w:r>
              <w:rPr>
                <w:rFonts w:hint="default" w:ascii="Times New Roman" w:hAnsi="Times New Roman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/>
                <w:szCs w:val="24"/>
              </w:rPr>
              <w:t>entire 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Option C:</w:t>
            </w:r>
          </w:p>
        </w:tc>
        <w:tc>
          <w:tcPr>
            <w:tcW w:w="812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default" w:ascii="Times New Roman" w:hAnsi="Times New Roman"/>
                <w:szCs w:val="24"/>
              </w:rPr>
              <w:t>No transitive dependencies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Option D:</w:t>
            </w:r>
          </w:p>
        </w:tc>
        <w:tc>
          <w:tcPr>
            <w:tcW w:w="812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default" w:ascii="Times New Roman" w:hAnsi="Times New Roman"/>
                <w:szCs w:val="24"/>
              </w:rPr>
              <w:t>only atomic attributes and primary key is defined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12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16.</w:t>
            </w:r>
          </w:p>
        </w:tc>
        <w:tc>
          <w:tcPr>
            <w:tcW w:w="812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default" w:ascii="Times New Roman" w:hAnsi="Times New Roman"/>
                <w:szCs w:val="24"/>
              </w:rPr>
              <w:t>If a transaction has obtained a __________ lock, it can read but cannot write on the 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Option A:</w:t>
            </w:r>
          </w:p>
        </w:tc>
        <w:tc>
          <w:tcPr>
            <w:tcW w:w="812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Cs w:val="24"/>
                <w:lang w:val="en-US"/>
              </w:rPr>
              <w:t>Shared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Option B:</w:t>
            </w:r>
          </w:p>
        </w:tc>
        <w:tc>
          <w:tcPr>
            <w:tcW w:w="812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Cs w:val="24"/>
                <w:lang w:val="en-US"/>
              </w:rPr>
              <w:t>Exclusive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Option C:</w:t>
            </w:r>
          </w:p>
        </w:tc>
        <w:tc>
          <w:tcPr>
            <w:tcW w:w="812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Cs w:val="24"/>
                <w:lang w:val="en-US"/>
              </w:rPr>
              <w:t>Read only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Option D:</w:t>
            </w:r>
          </w:p>
        </w:tc>
        <w:tc>
          <w:tcPr>
            <w:tcW w:w="812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Cs w:val="24"/>
                <w:lang w:val="en-US"/>
              </w:rPr>
              <w:t>Write only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12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17.</w:t>
            </w:r>
          </w:p>
        </w:tc>
        <w:tc>
          <w:tcPr>
            <w:tcW w:w="812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default" w:ascii="Times New Roman" w:hAnsi="Times New Roman"/>
                <w:szCs w:val="24"/>
              </w:rPr>
              <w:t>Deadlocks are possible only when one of the transactions wants to obtain a(n) ____ lock on a data 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Option A:</w:t>
            </w:r>
          </w:p>
        </w:tc>
        <w:tc>
          <w:tcPr>
            <w:tcW w:w="812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Cs w:val="24"/>
                <w:lang w:val="en-US"/>
              </w:rPr>
              <w:t>Binary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Option B:</w:t>
            </w:r>
          </w:p>
        </w:tc>
        <w:tc>
          <w:tcPr>
            <w:tcW w:w="812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Cs w:val="24"/>
                <w:lang w:val="en-US"/>
              </w:rPr>
              <w:t>Exclusive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Option C:</w:t>
            </w:r>
          </w:p>
        </w:tc>
        <w:tc>
          <w:tcPr>
            <w:tcW w:w="812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Cs w:val="24"/>
                <w:lang w:val="en-US"/>
              </w:rPr>
              <w:t>Shared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Option D:</w:t>
            </w:r>
          </w:p>
        </w:tc>
        <w:tc>
          <w:tcPr>
            <w:tcW w:w="812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Cs w:val="24"/>
                <w:lang w:val="en-US"/>
              </w:rPr>
              <w:t>Complete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12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18.</w:t>
            </w:r>
          </w:p>
        </w:tc>
        <w:tc>
          <w:tcPr>
            <w:tcW w:w="812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/>
                <w:szCs w:val="24"/>
              </w:rPr>
            </w:pPr>
            <w:r>
              <w:rPr>
                <w:rFonts w:hint="default" w:ascii="Times New Roman" w:hAnsi="Times New Roman"/>
                <w:szCs w:val="24"/>
              </w:rPr>
              <w:t>Which of the following concurrency control protocols ensure both conflict serialzability and freedom from deadlock?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/>
                <w:szCs w:val="24"/>
              </w:rPr>
            </w:pPr>
            <w:r>
              <w:rPr>
                <w:rFonts w:hint="default" w:ascii="Times New Roman" w:hAnsi="Times New Roman"/>
                <w:szCs w:val="24"/>
              </w:rPr>
              <w:t>I. 2-phase locking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/>
                <w:szCs w:val="24"/>
              </w:rPr>
            </w:pPr>
            <w:r>
              <w:rPr>
                <w:rFonts w:hint="default" w:ascii="Times New Roman" w:hAnsi="Times New Roman"/>
                <w:szCs w:val="24"/>
              </w:rPr>
              <w:t>II. Time-stamp ordering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Option A:</w:t>
            </w:r>
          </w:p>
        </w:tc>
        <w:tc>
          <w:tcPr>
            <w:tcW w:w="812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Cs w:val="24"/>
                <w:lang w:val="en-US"/>
              </w:rPr>
              <w:t>I only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Option B:</w:t>
            </w:r>
          </w:p>
        </w:tc>
        <w:tc>
          <w:tcPr>
            <w:tcW w:w="812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Cs w:val="24"/>
                <w:lang w:val="en-US"/>
              </w:rPr>
              <w:t>II only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Option C:</w:t>
            </w:r>
          </w:p>
        </w:tc>
        <w:tc>
          <w:tcPr>
            <w:tcW w:w="812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Cs w:val="24"/>
                <w:lang w:val="en-US"/>
              </w:rPr>
              <w:t>Both I and 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Option D:</w:t>
            </w:r>
          </w:p>
        </w:tc>
        <w:tc>
          <w:tcPr>
            <w:tcW w:w="812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Cs w:val="24"/>
                <w:lang w:val="en-US"/>
              </w:rPr>
              <w:t>Neither I and 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12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19.</w:t>
            </w:r>
          </w:p>
        </w:tc>
        <w:tc>
          <w:tcPr>
            <w:tcW w:w="812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default" w:ascii="Times New Roman" w:hAnsi="Times New Roman"/>
                <w:szCs w:val="24"/>
              </w:rPr>
              <w:t>If a schedule S can be transformed into a schedule S’ by a series of swaps of non-conflicting instructions, then S and S’ are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Option A:</w:t>
            </w:r>
          </w:p>
        </w:tc>
        <w:tc>
          <w:tcPr>
            <w:tcW w:w="812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Cs w:val="24"/>
                <w:lang w:val="en-US"/>
              </w:rPr>
              <w:t>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Option B:</w:t>
            </w:r>
          </w:p>
        </w:tc>
        <w:tc>
          <w:tcPr>
            <w:tcW w:w="812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Cs w:val="24"/>
                <w:lang w:val="en-US"/>
              </w:rPr>
              <w:t>Equivalent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Option C:</w:t>
            </w:r>
          </w:p>
        </w:tc>
        <w:tc>
          <w:tcPr>
            <w:tcW w:w="812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Cs w:val="24"/>
                <w:lang w:val="en-US"/>
              </w:rPr>
              <w:t>Conflict Equivalent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Option D:</w:t>
            </w:r>
          </w:p>
        </w:tc>
        <w:tc>
          <w:tcPr>
            <w:tcW w:w="812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Cs w:val="24"/>
                <w:lang w:val="en-US"/>
              </w:rPr>
              <w:t>Non-Conflict Equivalent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12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20.</w:t>
            </w:r>
          </w:p>
        </w:tc>
        <w:tc>
          <w:tcPr>
            <w:tcW w:w="812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  <w:lang w:val="en-IN"/>
              </w:rPr>
            </w:pPr>
            <w:r>
              <w:rPr>
                <w:rFonts w:hint="default" w:ascii="Times New Roman" w:hAnsi="Times New Roman"/>
                <w:szCs w:val="24"/>
                <w:lang w:val="en-IN"/>
              </w:rPr>
              <w:t>If several concurrent transactions are executed over the same data set and the second transaction updates the database before the first transaction is finished, the ____ property is violated and the database is no longer consistent.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Option A:</w:t>
            </w:r>
          </w:p>
        </w:tc>
        <w:tc>
          <w:tcPr>
            <w:tcW w:w="812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Cs w:val="24"/>
                <w:lang w:val="en-US"/>
              </w:rPr>
              <w:t>Automicity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Option B:</w:t>
            </w:r>
          </w:p>
        </w:tc>
        <w:tc>
          <w:tcPr>
            <w:tcW w:w="812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Cs w:val="24"/>
                <w:lang w:val="en-US"/>
              </w:rPr>
              <w:t>Consistency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Option C:</w:t>
            </w:r>
          </w:p>
        </w:tc>
        <w:tc>
          <w:tcPr>
            <w:tcW w:w="812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Cs w:val="24"/>
                <w:lang w:val="en-US"/>
              </w:rPr>
              <w:t>Durability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Option D:</w:t>
            </w:r>
          </w:p>
        </w:tc>
        <w:tc>
          <w:tcPr>
            <w:tcW w:w="812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Cs w:val="24"/>
                <w:lang w:val="en-US"/>
              </w:rPr>
              <w:t>Isolation</w:t>
            </w:r>
          </w:p>
        </w:tc>
      </w:tr>
    </w:tbl>
    <w:p>
      <w:pPr>
        <w:rPr>
          <w:rFonts w:ascii="Times New Roman" w:hAnsi="Times New Roman" w:cs="Times New Roman"/>
          <w:szCs w:val="24"/>
        </w:rPr>
      </w:pPr>
    </w:p>
    <w:p>
      <w:pPr>
        <w:jc w:val="center"/>
        <w:rPr>
          <w:rFonts w:ascii="Times New Roman" w:hAnsi="Times New Roman" w:cs="Times New Roman"/>
          <w:b/>
          <w:szCs w:val="24"/>
        </w:rPr>
      </w:pPr>
    </w:p>
    <w:tbl>
      <w:tblPr>
        <w:tblStyle w:val="9"/>
        <w:tblW w:w="94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Q2 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5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Solve any Four out of Six                                                      5 marks each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7513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iCs/>
                <w:color w:val="000000" w:themeColor="text1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Cs/>
                <w:color w:val="000000" w:themeColor="text1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Discuss the roles of DBA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B</w:t>
            </w:r>
          </w:p>
        </w:tc>
        <w:tc>
          <w:tcPr>
            <w:tcW w:w="751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iCs/>
                <w:color w:val="000000" w:themeColor="text1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Cs/>
                <w:color w:val="000000" w:themeColor="text1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Explain data independence and discuss types of data independence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</w:t>
            </w:r>
          </w:p>
        </w:tc>
        <w:tc>
          <w:tcPr>
            <w:tcW w:w="7513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iCs/>
                <w:color w:val="000000" w:themeColor="text1"/>
                <w:sz w:val="24"/>
                <w:szCs w:val="24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Cs/>
                <w:color w:val="000000" w:themeColor="text1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Explain Specialization and Generalization in EER with 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</w:t>
            </w:r>
          </w:p>
        </w:tc>
        <w:tc>
          <w:tcPr>
            <w:tcW w:w="7513" w:type="dxa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iCs/>
                <w:color w:val="000000" w:themeColor="text1"/>
                <w:sz w:val="24"/>
                <w:szCs w:val="24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Cs/>
                <w:color w:val="000000" w:themeColor="text1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Explain different integrity constraints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E</w:t>
            </w:r>
          </w:p>
        </w:tc>
        <w:tc>
          <w:tcPr>
            <w:tcW w:w="7513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iCs/>
                <w:color w:val="000000" w:themeColor="text1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Cs/>
                <w:color w:val="000000" w:themeColor="text1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Discuss the need of Normalization in Database design.Explain 3NF.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F</w:t>
            </w:r>
          </w:p>
        </w:tc>
        <w:tc>
          <w:tcPr>
            <w:tcW w:w="751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iCs/>
                <w:color w:val="000000" w:themeColor="text1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Cs/>
                <w:color w:val="000000" w:themeColor="text1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Explain deadlock with wait-for graph</w:t>
            </w:r>
          </w:p>
        </w:tc>
      </w:tr>
    </w:tbl>
    <w:p>
      <w:pPr>
        <w:spacing w:after="0"/>
        <w:jc w:val="center"/>
        <w:rPr>
          <w:rFonts w:ascii="Times New Roman" w:hAnsi="Times New Roman" w:cs="Times New Roman"/>
          <w:b/>
          <w:sz w:val="36"/>
          <w:szCs w:val="24"/>
        </w:rPr>
      </w:pPr>
    </w:p>
    <w:p>
      <w:pPr>
        <w:spacing w:after="0"/>
        <w:jc w:val="center"/>
        <w:rPr>
          <w:rFonts w:ascii="Times New Roman" w:hAnsi="Times New Roman" w:cs="Times New Roman"/>
          <w:b/>
          <w:sz w:val="36"/>
          <w:szCs w:val="24"/>
        </w:rPr>
      </w:pPr>
    </w:p>
    <w:tbl>
      <w:tblPr>
        <w:tblStyle w:val="9"/>
        <w:tblW w:w="94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Q3.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5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</w:rPr>
              <w:t>Solve any Two Questions out of Three                                10 marks each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7513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iCs/>
                <w:color w:val="000000" w:themeColor="text1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Cs/>
                <w:color w:val="000000" w:themeColor="text1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Draw an E-R diagram for University database consisting of entities Student,Faculty,Department,Class.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iCs/>
                <w:color w:val="000000" w:themeColor="text1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Cs/>
                <w:color w:val="000000" w:themeColor="text1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A student has a Unique id,the student can enroll for multiple classes and has at most one major.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iCs/>
                <w:color w:val="000000" w:themeColor="text1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Cs/>
                <w:color w:val="000000" w:themeColor="text1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Faculty must belong to department and faculty can take multiple classes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iCs/>
                <w:color w:val="000000" w:themeColor="text1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Cs/>
                <w:color w:val="000000" w:themeColor="text1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Every student will get a grade for the class he/she was enrolled.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iCs/>
                <w:color w:val="000000" w:themeColor="text1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Cs/>
                <w:color w:val="000000" w:themeColor="text1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Convert E-R diagram into relational schema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B</w:t>
            </w:r>
          </w:p>
        </w:tc>
        <w:tc>
          <w:tcPr>
            <w:tcW w:w="751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TimesNewRomanPS-ItalicMT"/>
                <w:i w:val="0"/>
                <w:i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TimesNewRomanPS-ItalicMT"/>
                <w:i w:val="0"/>
                <w:iCs/>
                <w:color w:val="000000"/>
                <w:kern w:val="0"/>
                <w:sz w:val="24"/>
                <w:szCs w:val="24"/>
                <w:lang w:val="en-US" w:eastAsia="zh-CN"/>
              </w:rPr>
              <w:t>Consider the employee database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TimesNewRomanPS-ItalicMT"/>
                <w:i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TimesNewRomanPS-ItalicMT"/>
                <w:i/>
                <w:color w:val="000000"/>
                <w:kern w:val="0"/>
                <w:sz w:val="24"/>
                <w:szCs w:val="24"/>
                <w:lang w:val="en-US" w:eastAsia="zh-CN"/>
              </w:rPr>
              <w:t>employee (employeename, street, city,date of join)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TimesNewRomanPS-ItalicMT"/>
                <w:i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TimesNewRomanPS-ItalicMT"/>
                <w:i/>
                <w:color w:val="000000"/>
                <w:kern w:val="0"/>
                <w:sz w:val="24"/>
                <w:szCs w:val="24"/>
                <w:lang w:val="en-US" w:eastAsia="zh-CN"/>
              </w:rPr>
              <w:t>works (employeename, company name, salary)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TimesNewRomanPS-ItalicMT"/>
                <w:i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TimesNewRomanPS-ItalicMT"/>
                <w:i/>
                <w:color w:val="000000"/>
                <w:kern w:val="0"/>
                <w:sz w:val="24"/>
                <w:szCs w:val="24"/>
                <w:lang w:val="en-US" w:eastAsia="zh-CN"/>
              </w:rPr>
              <w:t>company (company name, city)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TimesNewRomanPS-ItalicMT"/>
                <w:i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TimesNewRomanPS-ItalicMT"/>
                <w:i/>
                <w:color w:val="000000"/>
                <w:kern w:val="0"/>
                <w:sz w:val="24"/>
                <w:szCs w:val="24"/>
                <w:lang w:val="en-US" w:eastAsia="zh-CN"/>
              </w:rPr>
              <w:t>manages (employee name, manager name)</w:t>
            </w:r>
          </w:p>
          <w:p>
            <w:pPr>
              <w:pStyle w:val="12"/>
              <w:spacing w:after="0"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iCs/>
                <w:color w:val="000000" w:themeColor="text1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Cs/>
                <w:color w:val="000000" w:themeColor="text1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Write SQL queries for the following statements</w:t>
            </w:r>
          </w:p>
          <w:p>
            <w:pPr>
              <w:pStyle w:val="12"/>
              <w:numPr>
                <w:ilvl w:val="0"/>
                <w:numId w:val="1"/>
              </w:numPr>
              <w:spacing w:after="0"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iCs/>
                <w:color w:val="000000" w:themeColor="text1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Cs/>
                <w:color w:val="000000" w:themeColor="text1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Find all the employees who joined in the month of october</w:t>
            </w:r>
          </w:p>
          <w:p>
            <w:pPr>
              <w:pStyle w:val="12"/>
              <w:numPr>
                <w:ilvl w:val="0"/>
                <w:numId w:val="1"/>
              </w:numPr>
              <w:spacing w:after="0"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iCs/>
                <w:color w:val="000000" w:themeColor="text1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Cs/>
                <w:color w:val="000000" w:themeColor="text1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Modify the database so that ‘Anjali’ now lives in ‘Mumbai’</w:t>
            </w:r>
          </w:p>
          <w:p>
            <w:pPr>
              <w:pStyle w:val="12"/>
              <w:numPr>
                <w:ilvl w:val="0"/>
                <w:numId w:val="1"/>
              </w:numPr>
              <w:spacing w:after="0"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iCs/>
                <w:color w:val="000000" w:themeColor="text1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Cs/>
                <w:color w:val="000000" w:themeColor="text1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List all the employees who live in the same cities as their managers.</w:t>
            </w:r>
          </w:p>
          <w:p>
            <w:pPr>
              <w:pStyle w:val="12"/>
              <w:numPr>
                <w:ilvl w:val="0"/>
                <w:numId w:val="1"/>
              </w:numPr>
              <w:spacing w:after="0"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iCs/>
                <w:color w:val="000000" w:themeColor="text1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Cs/>
                <w:color w:val="000000" w:themeColor="text1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Find all employees who earn more than the average salary of all the employees of their company</w:t>
            </w:r>
          </w:p>
          <w:p>
            <w:pPr>
              <w:pStyle w:val="12"/>
              <w:numPr>
                <w:ilvl w:val="0"/>
                <w:numId w:val="1"/>
              </w:numPr>
              <w:spacing w:after="0"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iCs/>
                <w:color w:val="000000" w:themeColor="text1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Cs/>
                <w:color w:val="000000" w:themeColor="text1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Give all the employees of ABC corporation a 15 percent raise.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</w:t>
            </w:r>
          </w:p>
        </w:tc>
        <w:tc>
          <w:tcPr>
            <w:tcW w:w="751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iCs/>
                <w:color w:val="000000" w:themeColor="text1"/>
                <w:sz w:val="24"/>
                <w:szCs w:val="24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HAnsi"/>
                <w:iCs/>
                <w:color w:val="000000" w:themeColor="text1"/>
                <w:sz w:val="24"/>
                <w:szCs w:val="24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  <w:t>Explain any two concurrency control protocol in database system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iCs/>
                <w:color w:val="000000" w:themeColor="text1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sectPr>
      <w:headerReference r:id="rId5" w:type="default"/>
      <w:footerReference r:id="rId6" w:type="default"/>
      <w:pgSz w:w="11909" w:h="16834"/>
      <w:pgMar w:top="993" w:right="994" w:bottom="1134" w:left="1440" w:header="720" w:footer="486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ItalicMT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532330485"/>
      <w:docPartObj>
        <w:docPartGallery w:val="autotext"/>
      </w:docPartObj>
    </w:sdtPr>
    <w:sdtEndPr>
      <w:rPr>
        <w:color w:val="C00000"/>
        <w:spacing w:val="60"/>
      </w:rPr>
    </w:sdtEndPr>
    <w:sdtContent>
      <w:p>
        <w:pPr>
          <w:pStyle w:val="4"/>
          <w:pBdr>
            <w:top w:val="single" w:color="D8D8D8" w:themeColor="background1" w:themeShade="D9" w:sz="4" w:space="1"/>
          </w:pBdr>
          <w:jc w:val="right"/>
          <w:rPr>
            <w:color w:val="C00000"/>
          </w:rPr>
        </w:pPr>
        <w:r>
          <w:rPr>
            <w:color w:val="C00000"/>
          </w:rPr>
          <w:fldChar w:fldCharType="begin"/>
        </w:r>
        <w:r>
          <w:rPr>
            <w:color w:val="C00000"/>
          </w:rPr>
          <w:instrText xml:space="preserve"> PAGE   \* MERGEFORMAT </w:instrText>
        </w:r>
        <w:r>
          <w:rPr>
            <w:color w:val="C00000"/>
          </w:rPr>
          <w:fldChar w:fldCharType="separate"/>
        </w:r>
        <w:r>
          <w:rPr>
            <w:color w:val="C00000"/>
          </w:rPr>
          <w:t>5</w:t>
        </w:r>
        <w:r>
          <w:rPr>
            <w:color w:val="C00000"/>
          </w:rPr>
          <w:fldChar w:fldCharType="end"/>
        </w:r>
        <w:r>
          <w:rPr>
            <w:color w:val="C00000"/>
          </w:rPr>
          <w:t xml:space="preserve"> | </w:t>
        </w:r>
        <w:r>
          <w:rPr>
            <w:color w:val="C00000"/>
            <w:spacing w:val="60"/>
          </w:rPr>
          <w:t>Page</w:t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276" w:lineRule="auto"/>
      <w:jc w:val="center"/>
      <w:rPr>
        <w:b/>
        <w:color w:val="C00000"/>
        <w:sz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7800EC"/>
    <w:multiLevelType w:val="singleLevel"/>
    <w:tmpl w:val="A67800EC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EyNzA3tATSxoYmpko6SsGpxcWZ+XkgBaa1AELlIbYsAAAA"/>
  </w:docVars>
  <w:rsids>
    <w:rsidRoot w:val="00353258"/>
    <w:rsid w:val="00003749"/>
    <w:rsid w:val="00013E5C"/>
    <w:rsid w:val="00015DB7"/>
    <w:rsid w:val="00022397"/>
    <w:rsid w:val="00024E39"/>
    <w:rsid w:val="00033A6F"/>
    <w:rsid w:val="00054369"/>
    <w:rsid w:val="000565E1"/>
    <w:rsid w:val="00071866"/>
    <w:rsid w:val="00080688"/>
    <w:rsid w:val="00085AD2"/>
    <w:rsid w:val="00090303"/>
    <w:rsid w:val="000A3BEB"/>
    <w:rsid w:val="000A71DC"/>
    <w:rsid w:val="000B0463"/>
    <w:rsid w:val="000B4701"/>
    <w:rsid w:val="000C02C2"/>
    <w:rsid w:val="000D4C4A"/>
    <w:rsid w:val="000D7388"/>
    <w:rsid w:val="000F00EE"/>
    <w:rsid w:val="000F5F7D"/>
    <w:rsid w:val="0012583F"/>
    <w:rsid w:val="00125F08"/>
    <w:rsid w:val="00127378"/>
    <w:rsid w:val="00132200"/>
    <w:rsid w:val="001411F1"/>
    <w:rsid w:val="001454D2"/>
    <w:rsid w:val="00152C7E"/>
    <w:rsid w:val="00155B7B"/>
    <w:rsid w:val="00195FCD"/>
    <w:rsid w:val="001A2F9B"/>
    <w:rsid w:val="001B619C"/>
    <w:rsid w:val="001B62E6"/>
    <w:rsid w:val="001C3C78"/>
    <w:rsid w:val="001C46DF"/>
    <w:rsid w:val="001C5CC5"/>
    <w:rsid w:val="001D1C30"/>
    <w:rsid w:val="001D4E10"/>
    <w:rsid w:val="001F560E"/>
    <w:rsid w:val="00214C51"/>
    <w:rsid w:val="0023442B"/>
    <w:rsid w:val="0023601B"/>
    <w:rsid w:val="00264F83"/>
    <w:rsid w:val="00273070"/>
    <w:rsid w:val="00285BE5"/>
    <w:rsid w:val="002A0276"/>
    <w:rsid w:val="002C1A26"/>
    <w:rsid w:val="002D1432"/>
    <w:rsid w:val="002D4E33"/>
    <w:rsid w:val="002D512A"/>
    <w:rsid w:val="002D7BF3"/>
    <w:rsid w:val="002E1A42"/>
    <w:rsid w:val="002F4418"/>
    <w:rsid w:val="002F4CB3"/>
    <w:rsid w:val="0030012E"/>
    <w:rsid w:val="0031772D"/>
    <w:rsid w:val="00327801"/>
    <w:rsid w:val="00335C91"/>
    <w:rsid w:val="00341051"/>
    <w:rsid w:val="00346C3B"/>
    <w:rsid w:val="003528B4"/>
    <w:rsid w:val="00353258"/>
    <w:rsid w:val="003638E7"/>
    <w:rsid w:val="003843F1"/>
    <w:rsid w:val="003958BD"/>
    <w:rsid w:val="003B3A62"/>
    <w:rsid w:val="003B55C8"/>
    <w:rsid w:val="003B5B16"/>
    <w:rsid w:val="003C226B"/>
    <w:rsid w:val="003C3104"/>
    <w:rsid w:val="003D7EA6"/>
    <w:rsid w:val="003E17E8"/>
    <w:rsid w:val="003F01B0"/>
    <w:rsid w:val="003F479D"/>
    <w:rsid w:val="003F5567"/>
    <w:rsid w:val="00401B1F"/>
    <w:rsid w:val="00407CE4"/>
    <w:rsid w:val="00453563"/>
    <w:rsid w:val="00464816"/>
    <w:rsid w:val="00474321"/>
    <w:rsid w:val="00482593"/>
    <w:rsid w:val="004906ED"/>
    <w:rsid w:val="004A204F"/>
    <w:rsid w:val="004A320C"/>
    <w:rsid w:val="004B3C06"/>
    <w:rsid w:val="004B3F68"/>
    <w:rsid w:val="004B5ED6"/>
    <w:rsid w:val="004D6897"/>
    <w:rsid w:val="004E22AF"/>
    <w:rsid w:val="004E6D8E"/>
    <w:rsid w:val="00501C58"/>
    <w:rsid w:val="005263D4"/>
    <w:rsid w:val="00533AD7"/>
    <w:rsid w:val="00547172"/>
    <w:rsid w:val="00551992"/>
    <w:rsid w:val="00567C7F"/>
    <w:rsid w:val="005704AA"/>
    <w:rsid w:val="00570D2F"/>
    <w:rsid w:val="005749D4"/>
    <w:rsid w:val="00575B99"/>
    <w:rsid w:val="00583AFA"/>
    <w:rsid w:val="0058783F"/>
    <w:rsid w:val="00591DFD"/>
    <w:rsid w:val="00594088"/>
    <w:rsid w:val="005B1AAC"/>
    <w:rsid w:val="005D260F"/>
    <w:rsid w:val="005E2327"/>
    <w:rsid w:val="005E4307"/>
    <w:rsid w:val="005F4ED2"/>
    <w:rsid w:val="005F66BC"/>
    <w:rsid w:val="006068FF"/>
    <w:rsid w:val="006167A8"/>
    <w:rsid w:val="006274A7"/>
    <w:rsid w:val="006321C3"/>
    <w:rsid w:val="006408C7"/>
    <w:rsid w:val="0064118F"/>
    <w:rsid w:val="00642708"/>
    <w:rsid w:val="00642739"/>
    <w:rsid w:val="00643633"/>
    <w:rsid w:val="00684867"/>
    <w:rsid w:val="006871E0"/>
    <w:rsid w:val="006934E7"/>
    <w:rsid w:val="00696F65"/>
    <w:rsid w:val="006A1AF1"/>
    <w:rsid w:val="006A23E8"/>
    <w:rsid w:val="006A4363"/>
    <w:rsid w:val="006A489E"/>
    <w:rsid w:val="006A55AD"/>
    <w:rsid w:val="006C43BD"/>
    <w:rsid w:val="006D32DC"/>
    <w:rsid w:val="006E4696"/>
    <w:rsid w:val="006F5B69"/>
    <w:rsid w:val="00701521"/>
    <w:rsid w:val="0071216D"/>
    <w:rsid w:val="00717628"/>
    <w:rsid w:val="007200EA"/>
    <w:rsid w:val="0072262C"/>
    <w:rsid w:val="007B79B6"/>
    <w:rsid w:val="007B7FBA"/>
    <w:rsid w:val="007C042B"/>
    <w:rsid w:val="007C4ACA"/>
    <w:rsid w:val="007D64A3"/>
    <w:rsid w:val="007E54BA"/>
    <w:rsid w:val="007F2851"/>
    <w:rsid w:val="00806E4E"/>
    <w:rsid w:val="008306E3"/>
    <w:rsid w:val="008312C0"/>
    <w:rsid w:val="00862539"/>
    <w:rsid w:val="0087359C"/>
    <w:rsid w:val="00874516"/>
    <w:rsid w:val="008A1BE6"/>
    <w:rsid w:val="008A4CEC"/>
    <w:rsid w:val="008B35E3"/>
    <w:rsid w:val="008D0EA8"/>
    <w:rsid w:val="008F790E"/>
    <w:rsid w:val="00900788"/>
    <w:rsid w:val="00914051"/>
    <w:rsid w:val="009151F5"/>
    <w:rsid w:val="00915EB8"/>
    <w:rsid w:val="00931040"/>
    <w:rsid w:val="009441B9"/>
    <w:rsid w:val="00951BDD"/>
    <w:rsid w:val="00953E97"/>
    <w:rsid w:val="009719BB"/>
    <w:rsid w:val="00981AC9"/>
    <w:rsid w:val="00984958"/>
    <w:rsid w:val="009867F2"/>
    <w:rsid w:val="00997F7F"/>
    <w:rsid w:val="009B141F"/>
    <w:rsid w:val="009C543F"/>
    <w:rsid w:val="009D0F5E"/>
    <w:rsid w:val="009D2BFD"/>
    <w:rsid w:val="009E1775"/>
    <w:rsid w:val="009E559B"/>
    <w:rsid w:val="00A01A49"/>
    <w:rsid w:val="00A11835"/>
    <w:rsid w:val="00A179E8"/>
    <w:rsid w:val="00A3253A"/>
    <w:rsid w:val="00A45826"/>
    <w:rsid w:val="00A56F4B"/>
    <w:rsid w:val="00A62CE8"/>
    <w:rsid w:val="00A65584"/>
    <w:rsid w:val="00A777E6"/>
    <w:rsid w:val="00A8685D"/>
    <w:rsid w:val="00AA5CD9"/>
    <w:rsid w:val="00AA604A"/>
    <w:rsid w:val="00AA698C"/>
    <w:rsid w:val="00AB5E24"/>
    <w:rsid w:val="00AB77B5"/>
    <w:rsid w:val="00AD4FD3"/>
    <w:rsid w:val="00AE37A1"/>
    <w:rsid w:val="00AF07FF"/>
    <w:rsid w:val="00AF526E"/>
    <w:rsid w:val="00B07C13"/>
    <w:rsid w:val="00B22033"/>
    <w:rsid w:val="00B73151"/>
    <w:rsid w:val="00B82D4A"/>
    <w:rsid w:val="00B845B6"/>
    <w:rsid w:val="00BB31D5"/>
    <w:rsid w:val="00BC1197"/>
    <w:rsid w:val="00BC767D"/>
    <w:rsid w:val="00BE4094"/>
    <w:rsid w:val="00BE45E3"/>
    <w:rsid w:val="00BE6403"/>
    <w:rsid w:val="00BF0012"/>
    <w:rsid w:val="00C00E9F"/>
    <w:rsid w:val="00C06609"/>
    <w:rsid w:val="00C26B19"/>
    <w:rsid w:val="00C27637"/>
    <w:rsid w:val="00C322CF"/>
    <w:rsid w:val="00C37CB1"/>
    <w:rsid w:val="00C4050D"/>
    <w:rsid w:val="00C6573D"/>
    <w:rsid w:val="00C770D4"/>
    <w:rsid w:val="00CB4F1A"/>
    <w:rsid w:val="00CD7F03"/>
    <w:rsid w:val="00CF7700"/>
    <w:rsid w:val="00D25108"/>
    <w:rsid w:val="00D306F7"/>
    <w:rsid w:val="00D34E53"/>
    <w:rsid w:val="00D60854"/>
    <w:rsid w:val="00D622E2"/>
    <w:rsid w:val="00D66BCB"/>
    <w:rsid w:val="00D71A11"/>
    <w:rsid w:val="00D74144"/>
    <w:rsid w:val="00D76B48"/>
    <w:rsid w:val="00D957E2"/>
    <w:rsid w:val="00DA7E03"/>
    <w:rsid w:val="00DB430D"/>
    <w:rsid w:val="00DD7643"/>
    <w:rsid w:val="00E0379E"/>
    <w:rsid w:val="00E07321"/>
    <w:rsid w:val="00E15F0C"/>
    <w:rsid w:val="00E23CC6"/>
    <w:rsid w:val="00E2661F"/>
    <w:rsid w:val="00E40A4C"/>
    <w:rsid w:val="00E42C95"/>
    <w:rsid w:val="00E50371"/>
    <w:rsid w:val="00E53EB8"/>
    <w:rsid w:val="00E807DE"/>
    <w:rsid w:val="00E80C6E"/>
    <w:rsid w:val="00E81747"/>
    <w:rsid w:val="00EB3BB9"/>
    <w:rsid w:val="00EC02EB"/>
    <w:rsid w:val="00ED52A0"/>
    <w:rsid w:val="00F07EA9"/>
    <w:rsid w:val="00F149E4"/>
    <w:rsid w:val="00F34A09"/>
    <w:rsid w:val="00F52263"/>
    <w:rsid w:val="00F66948"/>
    <w:rsid w:val="00F67481"/>
    <w:rsid w:val="00F764F5"/>
    <w:rsid w:val="00F8606C"/>
    <w:rsid w:val="00F91D3E"/>
    <w:rsid w:val="00F96B22"/>
    <w:rsid w:val="00FC0E3E"/>
    <w:rsid w:val="00FC64FA"/>
    <w:rsid w:val="00FC765C"/>
    <w:rsid w:val="00FD2ADA"/>
    <w:rsid w:val="00FD7CAA"/>
    <w:rsid w:val="00FE3358"/>
    <w:rsid w:val="00FF3DE7"/>
    <w:rsid w:val="00FF4BF8"/>
    <w:rsid w:val="00FF4C79"/>
    <w:rsid w:val="0D364299"/>
    <w:rsid w:val="0DAC06F2"/>
    <w:rsid w:val="15011D38"/>
    <w:rsid w:val="1EF0396F"/>
    <w:rsid w:val="1F8427A2"/>
    <w:rsid w:val="2DBF0654"/>
    <w:rsid w:val="3C9E7164"/>
    <w:rsid w:val="3DF342A3"/>
    <w:rsid w:val="40521C39"/>
    <w:rsid w:val="5E624FD0"/>
    <w:rsid w:val="60EF396D"/>
    <w:rsid w:val="64A47B09"/>
    <w:rsid w:val="654260F2"/>
    <w:rsid w:val="76173DA0"/>
    <w:rsid w:val="7F50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4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Cs w:val="24"/>
      <w:lang w:val="en-IN" w:eastAsia="en-IN"/>
    </w:rPr>
  </w:style>
  <w:style w:type="character" w:styleId="8">
    <w:name w:val="Strong"/>
    <w:basedOn w:val="2"/>
    <w:qFormat/>
    <w:uiPriority w:val="22"/>
    <w:rPr>
      <w:b/>
      <w:bCs/>
    </w:rPr>
  </w:style>
  <w:style w:type="table" w:styleId="9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Header Char"/>
    <w:basedOn w:val="2"/>
    <w:link w:val="5"/>
    <w:qFormat/>
    <w:uiPriority w:val="99"/>
  </w:style>
  <w:style w:type="character" w:customStyle="1" w:styleId="11">
    <w:name w:val="Footer Char"/>
    <w:basedOn w:val="2"/>
    <w:link w:val="4"/>
    <w:qFormat/>
    <w:uiPriority w:val="99"/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4.xml"/><Relationship Id="rId11" Type="http://schemas.openxmlformats.org/officeDocument/2006/relationships/customXml" Target="../customXml/item3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A6314E2607A84F8E93BEDDE1929EA4" ma:contentTypeVersion="34" ma:contentTypeDescription="Create a new document." ma:contentTypeScope="" ma:versionID="061c65a634a3872257dbf3e48c870b4a">
  <xsd:schema xmlns:xsd="http://www.w3.org/2001/XMLSchema" xmlns:xs="http://www.w3.org/2001/XMLSchema" xmlns:p="http://schemas.microsoft.com/office/2006/metadata/properties" xmlns:ns3="1a4c14d3-f45e-4bfe-b6c7-ca234d76450a" xmlns:ns4="da17d1d9-735c-4cac-afe7-1465aaaecc36" targetNamespace="http://schemas.microsoft.com/office/2006/metadata/properties" ma:root="true" ma:fieldsID="35befa5361db1c4706672449f645d7a0" ns3:_="" ns4:_="">
    <xsd:import namespace="1a4c14d3-f45e-4bfe-b6c7-ca234d76450a"/>
    <xsd:import namespace="da17d1d9-735c-4cac-afe7-1465aaaecc36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CultureName" minOccurs="0"/>
                <xsd:element ref="ns3:TeamsChannelId" minOccurs="0"/>
                <xsd:element ref="ns3:Math_Settings" minOccurs="0"/>
                <xsd:element ref="ns3:Templates" minOccurs="0"/>
                <xsd:element ref="ns3:Distribution_Groups" minOccurs="0"/>
                <xsd:element ref="ns3:LMS_Mappings" minOccurs="0"/>
                <xsd:element ref="ns3:Self_Registration_Enabled0" minOccurs="0"/>
                <xsd:element ref="ns3:Has_Teacher_Only_SectionGroup" minOccurs="0"/>
                <xsd:element ref="ns3:Is_Collaboration_Space_Locked" minOccurs="0"/>
                <xsd:element ref="ns3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4c14d3-f45e-4bfe-b6c7-ca234d76450a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2" nillable="true" ma:displayName="App Version" ma:internalName="AppVersion">
      <xsd:simpleType>
        <xsd:restriction base="dms:Text"/>
      </xsd:simpleType>
    </xsd:element>
    <xsd:element name="Teachers" ma:index="1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18" nillable="true" ma:displayName="Self_Registration_Enabled" ma:internalName="Self_Registration_Enabled">
      <xsd:simpleType>
        <xsd:restriction base="dms:Boolean"/>
      </xsd:simpleType>
    </xsd:element>
    <xsd:element name="MediaServiceMetadata" ma:index="2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4" nillable="true" ma:displayName="Tags" ma:internalName="MediaServiceAutoTags" ma:readOnly="true">
      <xsd:simpleType>
        <xsd:restriction base="dms:Text"/>
      </xsd:simpleType>
    </xsd:element>
    <xsd:element name="MediaServiceOCR" ma:index="2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9" nillable="true" ma:displayName="Location" ma:internalName="MediaServiceLocation" ma:readOnly="true">
      <xsd:simpleType>
        <xsd:restriction base="dms:Text"/>
      </xsd:simpleType>
    </xsd:element>
    <xsd:element name="MediaServiceAutoKeyPoints" ma:index="3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ultureName" ma:index="32" nillable="true" ma:displayName="Culture Name" ma:internalName="CultureName">
      <xsd:simpleType>
        <xsd:restriction base="dms:Text"/>
      </xsd:simpleType>
    </xsd:element>
    <xsd:element name="TeamsChannelId" ma:index="33" nillable="true" ma:displayName="Teams Channel Id" ma:internalName="TeamsChannelId">
      <xsd:simpleType>
        <xsd:restriction base="dms:Text"/>
      </xsd:simpleType>
    </xsd:element>
    <xsd:element name="Math_Settings" ma:index="34" nillable="true" ma:displayName="Math Settings" ma:internalName="Math_Settings">
      <xsd:simpleType>
        <xsd:restriction base="dms:Text"/>
      </xsd:simpleType>
    </xsd:element>
    <xsd:element name="Templates" ma:index="35" nillable="true" ma:displayName="Templates" ma:internalName="Templates">
      <xsd:simpleType>
        <xsd:restriction base="dms:Note">
          <xsd:maxLength value="255"/>
        </xsd:restriction>
      </xsd:simpleType>
    </xsd:element>
    <xsd:element name="Distribution_Groups" ma:index="36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7" nillable="true" ma:displayName="LMS Mappings" ma:internalName="LMS_Mappings">
      <xsd:simpleType>
        <xsd:restriction base="dms:Note">
          <xsd:maxLength value="255"/>
        </xsd:restriction>
      </xsd:simpleType>
    </xsd:element>
    <xsd:element name="Self_Registration_Enabled0" ma:index="38" nillable="true" ma:displayName="Self Registration Enabled" ma:internalName="Self_Registration_Enabled0">
      <xsd:simpleType>
        <xsd:restriction base="dms:Boolean"/>
      </xsd:simpleType>
    </xsd:element>
    <xsd:element name="Has_Teacher_Only_SectionGroup" ma:index="39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40" nillable="true" ma:displayName="Is Collaboration Space Locked" ma:internalName="Is_Collaboration_Space_Locked">
      <xsd:simpleType>
        <xsd:restriction base="dms:Boolean"/>
      </xsd:simpleType>
    </xsd:element>
    <xsd:element name="IsNotebookLocked" ma:index="41" nillable="true" ma:displayName="Is Notebook Locked" ma:internalName="IsNotebookLock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17d1d9-735c-4cac-afe7-1465aaaecc3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1a4c14d3-f45e-4bfe-b6c7-ca234d76450a" xsi:nil="true"/>
    <Self_Registration_Enabled xmlns="1a4c14d3-f45e-4bfe-b6c7-ca234d76450a" xsi:nil="true"/>
    <CultureName xmlns="1a4c14d3-f45e-4bfe-b6c7-ca234d76450a" xsi:nil="true"/>
    <DefaultSectionNames xmlns="1a4c14d3-f45e-4bfe-b6c7-ca234d76450a" xsi:nil="true"/>
    <Self_Registration_Enabled0 xmlns="1a4c14d3-f45e-4bfe-b6c7-ca234d76450a" xsi:nil="true"/>
    <Has_Teacher_Only_SectionGroup xmlns="1a4c14d3-f45e-4bfe-b6c7-ca234d76450a" xsi:nil="true"/>
    <NotebookType xmlns="1a4c14d3-f45e-4bfe-b6c7-ca234d76450a" xsi:nil="true"/>
    <FolderType xmlns="1a4c14d3-f45e-4bfe-b6c7-ca234d76450a" xsi:nil="true"/>
    <Students xmlns="1a4c14d3-f45e-4bfe-b6c7-ca234d76450a">
      <UserInfo>
        <DisplayName/>
        <AccountId xsi:nil="true"/>
        <AccountType/>
      </UserInfo>
    </Students>
    <Invited_Teachers xmlns="1a4c14d3-f45e-4bfe-b6c7-ca234d76450a" xsi:nil="true"/>
    <TeamsChannelId xmlns="1a4c14d3-f45e-4bfe-b6c7-ca234d76450a" xsi:nil="true"/>
    <IsNotebookLocked xmlns="1a4c14d3-f45e-4bfe-b6c7-ca234d76450a" xsi:nil="true"/>
    <Math_Settings xmlns="1a4c14d3-f45e-4bfe-b6c7-ca234d76450a" xsi:nil="true"/>
    <Owner xmlns="1a4c14d3-f45e-4bfe-b6c7-ca234d76450a">
      <UserInfo>
        <DisplayName/>
        <AccountId xsi:nil="true"/>
        <AccountType/>
      </UserInfo>
    </Owner>
    <Invited_Students xmlns="1a4c14d3-f45e-4bfe-b6c7-ca234d76450a" xsi:nil="true"/>
    <LMS_Mappings xmlns="1a4c14d3-f45e-4bfe-b6c7-ca234d76450a" xsi:nil="true"/>
    <Is_Collaboration_Space_Locked xmlns="1a4c14d3-f45e-4bfe-b6c7-ca234d76450a" xsi:nil="true"/>
    <Distribution_Groups xmlns="1a4c14d3-f45e-4bfe-b6c7-ca234d76450a" xsi:nil="true"/>
    <Templates xmlns="1a4c14d3-f45e-4bfe-b6c7-ca234d76450a" xsi:nil="true"/>
    <Teachers xmlns="1a4c14d3-f45e-4bfe-b6c7-ca234d76450a">
      <UserInfo>
        <DisplayName/>
        <AccountId xsi:nil="true"/>
        <AccountType/>
      </UserInfo>
    </Teachers>
    <Student_Groups xmlns="1a4c14d3-f45e-4bfe-b6c7-ca234d76450a">
      <UserInfo>
        <DisplayName/>
        <AccountId xsi:nil="true"/>
        <AccountType/>
      </UserInfo>
    </Student_Group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391BF4B-8B10-46CF-9C29-689118B76A63}">
  <ds:schemaRefs/>
</ds:datastoreItem>
</file>

<file path=customXml/itemProps3.xml><?xml version="1.0" encoding="utf-8"?>
<ds:datastoreItem xmlns:ds="http://schemas.openxmlformats.org/officeDocument/2006/customXml" ds:itemID="{E6236BDE-1EDF-42E1-88FF-9CC2F4CEEB45}">
  <ds:schemaRefs/>
</ds:datastoreItem>
</file>

<file path=customXml/itemProps4.xml><?xml version="1.0" encoding="utf-8"?>
<ds:datastoreItem xmlns:ds="http://schemas.openxmlformats.org/officeDocument/2006/customXml" ds:itemID="{6B93F6A6-85DC-4931-8DC4-EE10BF72E85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1143</Words>
  <Characters>6516</Characters>
  <Lines>54</Lines>
  <Paragraphs>15</Paragraphs>
  <TotalTime>0</TotalTime>
  <ScaleCrop>false</ScaleCrop>
  <LinksUpToDate>false</LinksUpToDate>
  <CharactersWithSpaces>7644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2020-12-16T15:31:00Z</dcterms:created>
  <dc:creator>SMJ'SMK</dc:creator>
  <cp:keywords>QP Template</cp:keywords>
  <cp:lastModifiedBy>banno</cp:lastModifiedBy>
  <dcterms:modified xsi:type="dcterms:W3CDTF">2020-12-26T04:38:12Z</dcterms:modified>
  <cp:revision>127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0x01010041A6314E2607A84F8E93BEDDE1929EA4</vt:lpwstr>
  </property>
  <property fmtid="{D5CDD505-2E9C-101B-9397-08002B2CF9AE}" pid="3" name="KSOProductBuildVer">
    <vt:lpwstr>1033-11.2.0.9906</vt:lpwstr>
  </property>
</Properties>
</file>