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9CE7" w14:textId="77777777" w:rsidR="00C21E03" w:rsidRPr="0051032F" w:rsidRDefault="00C21E03">
      <w:pPr>
        <w:widowControl w:val="0"/>
        <w:pBdr>
          <w:top w:val="nil"/>
          <w:left w:val="nil"/>
          <w:bottom w:val="nil"/>
          <w:right w:val="nil"/>
          <w:between w:val="nil"/>
        </w:pBdr>
        <w:spacing w:line="276" w:lineRule="auto"/>
        <w:rPr>
          <w:rFonts w:ascii="Times New Roman" w:eastAsia="Arial" w:hAnsi="Times New Roman" w:cs="Times New Roman"/>
          <w:color w:val="000000"/>
          <w:sz w:val="22"/>
          <w:szCs w:val="22"/>
        </w:rPr>
      </w:pPr>
    </w:p>
    <w:tbl>
      <w:tblPr>
        <w:tblStyle w:val="a"/>
        <w:tblW w:w="11060" w:type="dxa"/>
        <w:tblInd w:w="-270" w:type="dxa"/>
        <w:tblLayout w:type="fixed"/>
        <w:tblLook w:val="0600" w:firstRow="0" w:lastRow="0" w:firstColumn="0" w:lastColumn="0" w:noHBand="1" w:noVBand="1"/>
      </w:tblPr>
      <w:tblGrid>
        <w:gridCol w:w="5665"/>
        <w:gridCol w:w="5395"/>
      </w:tblGrid>
      <w:tr w:rsidR="00C21E03" w:rsidRPr="0051032F" w14:paraId="59709CEA" w14:textId="77777777" w:rsidTr="00C26C09">
        <w:tc>
          <w:tcPr>
            <w:tcW w:w="5665" w:type="dxa"/>
          </w:tcPr>
          <w:p w14:paraId="59709CE8" w14:textId="77777777" w:rsidR="00C21E03" w:rsidRPr="0051032F" w:rsidRDefault="00C21E03">
            <w:pPr>
              <w:pBdr>
                <w:top w:val="nil"/>
                <w:left w:val="nil"/>
                <w:bottom w:val="nil"/>
                <w:right w:val="nil"/>
                <w:between w:val="nil"/>
              </w:pBdr>
              <w:rPr>
                <w:rFonts w:ascii="Times New Roman" w:hAnsi="Times New Roman" w:cs="Times New Roman"/>
                <w:color w:val="000000"/>
                <w:sz w:val="10"/>
                <w:szCs w:val="10"/>
              </w:rPr>
            </w:pPr>
          </w:p>
        </w:tc>
        <w:tc>
          <w:tcPr>
            <w:tcW w:w="5395" w:type="dxa"/>
          </w:tcPr>
          <w:p w14:paraId="59709CE9" w14:textId="77777777" w:rsidR="00C21E03" w:rsidRPr="0051032F" w:rsidRDefault="00C21E03">
            <w:pPr>
              <w:pBdr>
                <w:top w:val="nil"/>
                <w:left w:val="nil"/>
                <w:bottom w:val="nil"/>
                <w:right w:val="nil"/>
                <w:between w:val="nil"/>
              </w:pBdr>
              <w:rPr>
                <w:rFonts w:ascii="Times New Roman" w:hAnsi="Times New Roman" w:cs="Times New Roman"/>
                <w:color w:val="000000"/>
                <w:sz w:val="10"/>
                <w:szCs w:val="10"/>
              </w:rPr>
            </w:pPr>
          </w:p>
        </w:tc>
      </w:tr>
      <w:tr w:rsidR="00C21E03" w:rsidRPr="0051032F" w14:paraId="59709CED" w14:textId="77777777" w:rsidTr="00C26C09">
        <w:trPr>
          <w:trHeight w:val="2719"/>
        </w:trPr>
        <w:tc>
          <w:tcPr>
            <w:tcW w:w="5665" w:type="dxa"/>
          </w:tcPr>
          <w:p w14:paraId="59709CEB" w14:textId="2E6341EB" w:rsidR="00C21E03" w:rsidRPr="0051032F" w:rsidRDefault="00FF774A">
            <w:pPr>
              <w:pStyle w:val="Heading1"/>
              <w:rPr>
                <w:rFonts w:ascii="Times New Roman" w:hAnsi="Times New Roman" w:cs="Times New Roman"/>
                <w:sz w:val="56"/>
                <w:szCs w:val="56"/>
              </w:rPr>
            </w:pPr>
            <w:r w:rsidRPr="0051032F">
              <w:rPr>
                <w:rFonts w:ascii="Times New Roman" w:hAnsi="Times New Roman" w:cs="Times New Roman"/>
                <w:sz w:val="56"/>
                <w:szCs w:val="56"/>
              </w:rPr>
              <w:t>Delivery- Logistics Analysis Report</w:t>
            </w:r>
          </w:p>
        </w:tc>
        <w:tc>
          <w:tcPr>
            <w:tcW w:w="5395" w:type="dxa"/>
          </w:tcPr>
          <w:p w14:paraId="59709CEC" w14:textId="77777777" w:rsidR="00C21E03" w:rsidRPr="0051032F" w:rsidRDefault="00C21E03">
            <w:pPr>
              <w:rPr>
                <w:rFonts w:ascii="Times New Roman" w:hAnsi="Times New Roman" w:cs="Times New Roman"/>
              </w:rPr>
            </w:pPr>
          </w:p>
        </w:tc>
      </w:tr>
      <w:tr w:rsidR="00C21E03" w:rsidRPr="0051032F" w14:paraId="59709CF0" w14:textId="77777777" w:rsidTr="00C26C09">
        <w:trPr>
          <w:trHeight w:val="7857"/>
        </w:trPr>
        <w:tc>
          <w:tcPr>
            <w:tcW w:w="5665" w:type="dxa"/>
          </w:tcPr>
          <w:p w14:paraId="59709CEE" w14:textId="77777777" w:rsidR="00C21E03" w:rsidRPr="0051032F" w:rsidRDefault="00C21E03">
            <w:pPr>
              <w:rPr>
                <w:rFonts w:ascii="Times New Roman" w:hAnsi="Times New Roman" w:cs="Times New Roman"/>
              </w:rPr>
            </w:pPr>
          </w:p>
        </w:tc>
        <w:tc>
          <w:tcPr>
            <w:tcW w:w="5395" w:type="dxa"/>
          </w:tcPr>
          <w:p w14:paraId="59709CEF" w14:textId="77777777" w:rsidR="00C21E03" w:rsidRPr="0051032F" w:rsidRDefault="00C21E03">
            <w:pPr>
              <w:rPr>
                <w:rFonts w:ascii="Times New Roman" w:hAnsi="Times New Roman" w:cs="Times New Roman"/>
              </w:rPr>
            </w:pPr>
          </w:p>
        </w:tc>
      </w:tr>
      <w:tr w:rsidR="00C21E03" w:rsidRPr="0051032F" w14:paraId="59709CF4" w14:textId="77777777" w:rsidTr="00C26C09">
        <w:trPr>
          <w:trHeight w:val="1299"/>
        </w:trPr>
        <w:tc>
          <w:tcPr>
            <w:tcW w:w="5665" w:type="dxa"/>
          </w:tcPr>
          <w:p w14:paraId="59709CF1" w14:textId="77777777" w:rsidR="00C21E03" w:rsidRPr="0051032F" w:rsidRDefault="00C21E03">
            <w:pPr>
              <w:rPr>
                <w:rFonts w:ascii="Times New Roman" w:hAnsi="Times New Roman" w:cs="Times New Roman"/>
              </w:rPr>
            </w:pPr>
          </w:p>
        </w:tc>
        <w:tc>
          <w:tcPr>
            <w:tcW w:w="5395" w:type="dxa"/>
          </w:tcPr>
          <w:p w14:paraId="59709CF2" w14:textId="7476272A" w:rsidR="00C21E03" w:rsidRPr="0051032F" w:rsidRDefault="009F4D11">
            <w:pPr>
              <w:pStyle w:val="Heading2"/>
              <w:rPr>
                <w:rFonts w:ascii="Times New Roman" w:hAnsi="Times New Roman" w:cs="Times New Roman"/>
              </w:rPr>
            </w:pPr>
            <w:r w:rsidRPr="0051032F">
              <w:rPr>
                <w:rFonts w:ascii="Times New Roman" w:hAnsi="Times New Roman" w:cs="Times New Roman"/>
              </w:rPr>
              <w:t>30</w:t>
            </w:r>
            <w:r w:rsidR="00DE6BA7" w:rsidRPr="0051032F">
              <w:rPr>
                <w:rFonts w:ascii="Times New Roman" w:hAnsi="Times New Roman" w:cs="Times New Roman"/>
              </w:rPr>
              <w:t>/1</w:t>
            </w:r>
            <w:r w:rsidR="00C26C09" w:rsidRPr="0051032F">
              <w:rPr>
                <w:rFonts w:ascii="Times New Roman" w:hAnsi="Times New Roman" w:cs="Times New Roman"/>
              </w:rPr>
              <w:t>1</w:t>
            </w:r>
            <w:r w:rsidR="00DE6BA7" w:rsidRPr="0051032F">
              <w:rPr>
                <w:rFonts w:ascii="Times New Roman" w:hAnsi="Times New Roman" w:cs="Times New Roman"/>
              </w:rPr>
              <w:t>/20</w:t>
            </w:r>
            <w:r w:rsidR="00243A89" w:rsidRPr="0051032F">
              <w:rPr>
                <w:rFonts w:ascii="Times New Roman" w:hAnsi="Times New Roman" w:cs="Times New Roman"/>
              </w:rPr>
              <w:t>25</w:t>
            </w:r>
          </w:p>
          <w:p w14:paraId="59709CF3" w14:textId="77777777" w:rsidR="00C21E03" w:rsidRPr="0051032F" w:rsidRDefault="00DE6BA7">
            <w:pPr>
              <w:pStyle w:val="Heading2"/>
              <w:rPr>
                <w:rFonts w:ascii="Times New Roman" w:hAnsi="Times New Roman" w:cs="Times New Roman"/>
              </w:rPr>
            </w:pPr>
            <w:r w:rsidRPr="0051032F">
              <w:rPr>
                <w:rFonts w:ascii="Times New Roman" w:hAnsi="Times New Roman" w:cs="Times New Roman"/>
              </w:rPr>
              <w:t>Excel for Data Analysis</w:t>
            </w:r>
          </w:p>
        </w:tc>
      </w:tr>
      <w:tr w:rsidR="00C21E03" w:rsidRPr="0051032F" w14:paraId="59709CF8" w14:textId="77777777" w:rsidTr="00C26C09">
        <w:trPr>
          <w:trHeight w:val="1402"/>
        </w:trPr>
        <w:tc>
          <w:tcPr>
            <w:tcW w:w="5665" w:type="dxa"/>
          </w:tcPr>
          <w:p w14:paraId="59709CF5" w14:textId="77777777" w:rsidR="00C21E03" w:rsidRPr="0051032F" w:rsidRDefault="00C21E03">
            <w:pPr>
              <w:rPr>
                <w:rFonts w:ascii="Times New Roman" w:hAnsi="Times New Roman" w:cs="Times New Roman"/>
              </w:rPr>
            </w:pPr>
          </w:p>
        </w:tc>
        <w:tc>
          <w:tcPr>
            <w:tcW w:w="5395" w:type="dxa"/>
          </w:tcPr>
          <w:p w14:paraId="59709CF6" w14:textId="037F2114" w:rsidR="00C21E03" w:rsidRPr="0051032F" w:rsidRDefault="009F4D11">
            <w:pPr>
              <w:pStyle w:val="Heading2"/>
              <w:rPr>
                <w:rFonts w:ascii="Times New Roman" w:hAnsi="Times New Roman" w:cs="Times New Roman"/>
              </w:rPr>
            </w:pPr>
            <w:r w:rsidRPr="0051032F">
              <w:rPr>
                <w:rFonts w:ascii="Times New Roman" w:hAnsi="Times New Roman" w:cs="Times New Roman"/>
              </w:rPr>
              <w:t>PRIYANSHU SURYAWANSHI</w:t>
            </w:r>
            <w:r w:rsidR="00DE6BA7" w:rsidRPr="0051032F">
              <w:rPr>
                <w:rFonts w:ascii="Times New Roman" w:hAnsi="Times New Roman" w:cs="Times New Roman"/>
              </w:rPr>
              <w:t xml:space="preserve"> </w:t>
            </w:r>
          </w:p>
          <w:p w14:paraId="59709CF7" w14:textId="77777777" w:rsidR="00C21E03" w:rsidRPr="0051032F" w:rsidRDefault="00C21E03">
            <w:pPr>
              <w:pStyle w:val="Heading2"/>
              <w:rPr>
                <w:rFonts w:ascii="Times New Roman" w:hAnsi="Times New Roman" w:cs="Times New Roman"/>
              </w:rPr>
            </w:pPr>
          </w:p>
        </w:tc>
      </w:tr>
    </w:tbl>
    <w:p w14:paraId="59709CF9" w14:textId="77777777" w:rsidR="00C21E03" w:rsidRPr="0051032F" w:rsidRDefault="00DE6BA7">
      <w:pPr>
        <w:rPr>
          <w:rFonts w:ascii="Times New Roman" w:hAnsi="Times New Roman" w:cs="Times New Roman"/>
        </w:rPr>
      </w:pPr>
      <w:r w:rsidRPr="0051032F">
        <w:rPr>
          <w:rFonts w:ascii="Times New Roman" w:hAnsi="Times New Roman" w:cs="Times New Roman"/>
          <w:noProof/>
        </w:rPr>
        <mc:AlternateContent>
          <mc:Choice Requires="wpg">
            <w:drawing>
              <wp:anchor distT="0" distB="0" distL="0" distR="0" simplePos="0" relativeHeight="251658240" behindDoc="1" locked="0" layoutInCell="1" hidden="0" allowOverlap="1" wp14:anchorId="59709D64" wp14:editId="59709D65">
                <wp:simplePos x="0" y="0"/>
                <wp:positionH relativeFrom="margin">
                  <wp:posOffset>-460374</wp:posOffset>
                </wp:positionH>
                <wp:positionV relativeFrom="page">
                  <wp:posOffset>13970</wp:posOffset>
                </wp:positionV>
                <wp:extent cx="7772400" cy="10054800"/>
                <wp:effectExtent l="0" t="0" r="0" b="0"/>
                <wp:wrapNone/>
                <wp:docPr id="560323177" name="Group 560323177"/>
                <wp:cNvGraphicFramePr/>
                <a:graphic xmlns:a="http://schemas.openxmlformats.org/drawingml/2006/main">
                  <a:graphicData uri="http://schemas.microsoft.com/office/word/2010/wordprocessingGroup">
                    <wpg:wgp>
                      <wpg:cNvGrpSpPr/>
                      <wpg:grpSpPr>
                        <a:xfrm>
                          <a:off x="0" y="0"/>
                          <a:ext cx="7772400" cy="10054800"/>
                          <a:chOff x="1459800" y="0"/>
                          <a:chExt cx="7772400" cy="7560000"/>
                        </a:xfrm>
                      </wpg:grpSpPr>
                      <wpg:grpSp>
                        <wpg:cNvPr id="106589344" name="Group 106589344"/>
                        <wpg:cNvGrpSpPr/>
                        <wpg:grpSpPr>
                          <a:xfrm>
                            <a:off x="1459800" y="0"/>
                            <a:ext cx="7772400" cy="7560000"/>
                            <a:chOff x="0" y="0"/>
                            <a:chExt cx="7771132" cy="10053322"/>
                          </a:xfrm>
                        </wpg:grpSpPr>
                        <wps:wsp>
                          <wps:cNvPr id="1045605561" name="Rectangle 1045605561"/>
                          <wps:cNvSpPr/>
                          <wps:spPr>
                            <a:xfrm>
                              <a:off x="0" y="0"/>
                              <a:ext cx="7771125" cy="10053300"/>
                            </a:xfrm>
                            <a:prstGeom prst="rect">
                              <a:avLst/>
                            </a:prstGeom>
                            <a:noFill/>
                            <a:ln>
                              <a:noFill/>
                            </a:ln>
                          </wps:spPr>
                          <wps:txbx>
                            <w:txbxContent>
                              <w:p w14:paraId="59709D6F" w14:textId="77777777" w:rsidR="00C21E03" w:rsidRDefault="00C21E03">
                                <w:pPr>
                                  <w:textDirection w:val="btLr"/>
                                </w:pPr>
                              </w:p>
                            </w:txbxContent>
                          </wps:txbx>
                          <wps:bodyPr spcFirstLastPara="1" wrap="square" lIns="91425" tIns="91425" rIns="91425" bIns="91425" anchor="ctr" anchorCtr="0">
                            <a:noAutofit/>
                          </wps:bodyPr>
                        </wps:wsp>
                        <wps:wsp>
                          <wps:cNvPr id="1452784884" name="Free-form: Shape 1452784884"/>
                          <wps:cNvSpPr/>
                          <wps:spPr>
                            <a:xfrm>
                              <a:off x="0" y="2552701"/>
                              <a:ext cx="5845812" cy="7500621"/>
                            </a:xfrm>
                            <a:custGeom>
                              <a:avLst/>
                              <a:gdLst/>
                              <a:ahLst/>
                              <a:cxnLst/>
                              <a:rect l="l" t="t" r="r" b="b"/>
                              <a:pathLst>
                                <a:path w="21600" h="21600" extrusionOk="0">
                                  <a:moveTo>
                                    <a:pt x="0" y="10687"/>
                                  </a:moveTo>
                                  <a:lnTo>
                                    <a:pt x="0" y="21600"/>
                                  </a:lnTo>
                                  <a:lnTo>
                                    <a:pt x="1769" y="21600"/>
                                  </a:lnTo>
                                  <a:lnTo>
                                    <a:pt x="21600" y="6148"/>
                                  </a:lnTo>
                                  <a:lnTo>
                                    <a:pt x="13712" y="0"/>
                                  </a:lnTo>
                                  <a:close/>
                                </a:path>
                              </a:pathLst>
                            </a:custGeom>
                            <a:solidFill>
                              <a:srgbClr val="D8D8D8"/>
                            </a:solidFill>
                            <a:ln>
                              <a:noFill/>
                            </a:ln>
                          </wps:spPr>
                          <wps:bodyPr spcFirstLastPara="1" wrap="square" lIns="91425" tIns="91425" rIns="91425" bIns="91425" anchor="ctr" anchorCtr="0">
                            <a:noAutofit/>
                          </wps:bodyPr>
                        </wps:wsp>
                        <wps:wsp>
                          <wps:cNvPr id="2012155808" name="Free-form: Shape 2012155808"/>
                          <wps:cNvSpPr/>
                          <wps:spPr>
                            <a:xfrm>
                              <a:off x="0" y="2044700"/>
                              <a:ext cx="3907791" cy="7816851"/>
                            </a:xfrm>
                            <a:custGeom>
                              <a:avLst/>
                              <a:gdLst/>
                              <a:ahLst/>
                              <a:cxnLst/>
                              <a:rect l="l" t="t" r="r" b="b"/>
                              <a:pathLst>
                                <a:path w="21600" h="21600" extrusionOk="0">
                                  <a:moveTo>
                                    <a:pt x="0" y="21600"/>
                                  </a:moveTo>
                                  <a:lnTo>
                                    <a:pt x="21600" y="10802"/>
                                  </a:lnTo>
                                  <a:lnTo>
                                    <a:pt x="0" y="0"/>
                                  </a:lnTo>
                                  <a:close/>
                                </a:path>
                              </a:pathLst>
                            </a:custGeom>
                            <a:solidFill>
                              <a:schemeClr val="accent2"/>
                            </a:solidFill>
                            <a:ln>
                              <a:noFill/>
                            </a:ln>
                          </wps:spPr>
                          <wps:bodyPr spcFirstLastPara="1" wrap="square" lIns="91425" tIns="91425" rIns="91425" bIns="91425" anchor="ctr" anchorCtr="0">
                            <a:noAutofit/>
                          </wps:bodyPr>
                        </wps:wsp>
                        <wps:wsp>
                          <wps:cNvPr id="766243671" name="Free-form: Shape 766243671"/>
                          <wps:cNvSpPr/>
                          <wps:spPr>
                            <a:xfrm>
                              <a:off x="0" y="0"/>
                              <a:ext cx="7771132" cy="9039861"/>
                            </a:xfrm>
                            <a:custGeom>
                              <a:avLst/>
                              <a:gdLst/>
                              <a:ahLst/>
                              <a:cxnLst/>
                              <a:rect l="l" t="t" r="r" b="b"/>
                              <a:pathLst>
                                <a:path w="21600" h="21600" extrusionOk="0">
                                  <a:moveTo>
                                    <a:pt x="0" y="14678"/>
                                  </a:moveTo>
                                  <a:lnTo>
                                    <a:pt x="0" y="21600"/>
                                  </a:lnTo>
                                  <a:lnTo>
                                    <a:pt x="21600" y="3032"/>
                                  </a:lnTo>
                                  <a:lnTo>
                                    <a:pt x="21600" y="0"/>
                                  </a:lnTo>
                                  <a:lnTo>
                                    <a:pt x="17075" y="0"/>
                                  </a:lnTo>
                                  <a:close/>
                                </a:path>
                              </a:pathLst>
                            </a:custGeom>
                            <a:solidFill>
                              <a:schemeClr val="accent1"/>
                            </a:solidFill>
                            <a:ln>
                              <a:noFill/>
                            </a:ln>
                          </wps:spPr>
                          <wps:bodyPr spcFirstLastPara="1" wrap="square" lIns="91425" tIns="91425" rIns="91425" bIns="91425" anchor="ctr" anchorCtr="0">
                            <a:noAutofit/>
                          </wps:bodyPr>
                        </wps:wsp>
                      </wpg:grpSp>
                    </wpg:wgp>
                  </a:graphicData>
                </a:graphic>
              </wp:anchor>
            </w:drawing>
          </mc:Choice>
          <mc:Fallback>
            <w:pict>
              <v:group w14:anchorId="59709D64" id="Group 560323177" o:spid="_x0000_s1026" style="position:absolute;margin-left:-36.25pt;margin-top:1.1pt;width:612pt;height:791.7pt;z-index:-251658240;mso-wrap-distance-left:0;mso-wrap-distance-right:0;mso-position-horizontal-relative:margin;mso-position-vertical-relative:page" coordorigin="14598" coordsize="7772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">
                <v:group id="Group 106589344" o:spid="_x0000_s1027" style="position:absolute;left:14598;width:77724;height:75600" coordsize="77711,10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">
                  <v:rect id="Rectangle 1045605561" o:spid="_x0000_s1028" style="position:absolute;width:77711;height:100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" filled="f" stroked="f">
                    <v:textbox inset="2.53958mm,2.53958mm,2.53958mm,2.53958mm">
                      <w:txbxContent>
                        <w:p w14:paraId="59709D6F" w14:textId="77777777" w:rsidR="00C21E03" w:rsidRDefault="00C21E03">
                          <w:pPr>
                            <w:textDirection w:val="btLr"/>
                          </w:pPr>
                        </w:p>
                      </w:txbxContent>
                    </v:textbox>
                  </v:rect>
                  <v:shape id="Free-form: Shape 1452784884" o:spid="_x0000_s1029"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" path="m,10687l,21600r1769,l21600,6148,13712,,,10687xe" fillcolor="#d8d8d8" stroked="f">
                    <v:path arrowok="t" o:extrusionok="f"/>
                  </v:shape>
                  <v:shape id="Free-form: Shape 2012155808" o:spid="_x0000_s1030"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" path="m,21600l21600,10802,,,,21600xe" fillcolor="#00c1c7 [3205]" stroked="f">
                    <v:path arrowok="t" o:extrusionok="f"/>
                  </v:shape>
                  <v:shape id="Free-form: Shape 766243671" o:spid="_x0000_s1031"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" path="m,14678r,6922l21600,3032,21600,,17075,,,14678xe" fillcolor="#123869 [3204]" stroked="f">
                    <v:path arrowok="t" o:extrusionok="f"/>
                  </v:shape>
                </v:group>
                <w10:wrap anchorx="margin" anchory="page"/>
              </v:group>
            </w:pict>
          </mc:Fallback>
        </mc:AlternateContent>
      </w:r>
    </w:p>
    <w:tbl>
      <w:tblPr>
        <w:tblStyle w:val="a0"/>
        <w:tblW w:w="10666" w:type="dxa"/>
        <w:tblLayout w:type="fixed"/>
        <w:tblLook w:val="0600" w:firstRow="0" w:lastRow="0" w:firstColumn="0" w:lastColumn="0" w:noHBand="1" w:noVBand="1"/>
      </w:tblPr>
      <w:tblGrid>
        <w:gridCol w:w="421"/>
        <w:gridCol w:w="4912"/>
        <w:gridCol w:w="4912"/>
        <w:gridCol w:w="421"/>
      </w:tblGrid>
      <w:tr w:rsidR="00C21E03" w:rsidRPr="0051032F" w14:paraId="59709CFE" w14:textId="77777777">
        <w:trPr>
          <w:trHeight w:val="441"/>
        </w:trPr>
        <w:tc>
          <w:tcPr>
            <w:tcW w:w="421" w:type="dxa"/>
            <w:shd w:val="clear" w:color="auto" w:fill="EDF0F4"/>
          </w:tcPr>
          <w:p w14:paraId="59709CFA" w14:textId="77777777" w:rsidR="00C21E03" w:rsidRPr="0051032F" w:rsidRDefault="00C21E03">
            <w:pPr>
              <w:rPr>
                <w:rFonts w:ascii="Times New Roman" w:hAnsi="Times New Roman" w:cs="Times New Roman"/>
              </w:rPr>
            </w:pPr>
          </w:p>
        </w:tc>
        <w:tc>
          <w:tcPr>
            <w:tcW w:w="4912" w:type="dxa"/>
            <w:shd w:val="clear" w:color="auto" w:fill="EDF0F4"/>
          </w:tcPr>
          <w:p w14:paraId="59709CFB" w14:textId="77777777" w:rsidR="00C21E03" w:rsidRPr="0051032F" w:rsidRDefault="00C21E03">
            <w:pPr>
              <w:rPr>
                <w:rFonts w:ascii="Times New Roman" w:hAnsi="Times New Roman" w:cs="Times New Roman"/>
              </w:rPr>
            </w:pPr>
          </w:p>
        </w:tc>
        <w:tc>
          <w:tcPr>
            <w:tcW w:w="4912" w:type="dxa"/>
            <w:shd w:val="clear" w:color="auto" w:fill="EDF0F4"/>
          </w:tcPr>
          <w:p w14:paraId="59709CFC" w14:textId="77777777" w:rsidR="00C21E03" w:rsidRPr="0051032F" w:rsidRDefault="00C21E03">
            <w:pPr>
              <w:rPr>
                <w:rFonts w:ascii="Times New Roman" w:hAnsi="Times New Roman" w:cs="Times New Roman"/>
              </w:rPr>
            </w:pPr>
          </w:p>
        </w:tc>
        <w:tc>
          <w:tcPr>
            <w:tcW w:w="421" w:type="dxa"/>
            <w:shd w:val="clear" w:color="auto" w:fill="EDF0F4"/>
          </w:tcPr>
          <w:p w14:paraId="59709CFD" w14:textId="77777777" w:rsidR="00C21E03" w:rsidRPr="0051032F" w:rsidRDefault="00C21E03">
            <w:pPr>
              <w:rPr>
                <w:rFonts w:ascii="Times New Roman" w:hAnsi="Times New Roman" w:cs="Times New Roman"/>
              </w:rPr>
            </w:pPr>
          </w:p>
        </w:tc>
      </w:tr>
      <w:tr w:rsidR="00C21E03" w:rsidRPr="0051032F" w14:paraId="59709D48" w14:textId="77777777" w:rsidTr="0002683D">
        <w:tblPrEx>
          <w:tblCellMar>
            <w:left w:w="108" w:type="dxa"/>
            <w:right w:w="108" w:type="dxa"/>
          </w:tblCellMar>
        </w:tblPrEx>
        <w:trPr>
          <w:trHeight w:val="4599"/>
        </w:trPr>
        <w:tc>
          <w:tcPr>
            <w:tcW w:w="421" w:type="dxa"/>
            <w:shd w:val="clear" w:color="auto" w:fill="EDF0F4"/>
          </w:tcPr>
          <w:p w14:paraId="59709CFF" w14:textId="77777777" w:rsidR="00C21E03" w:rsidRPr="0051032F" w:rsidRDefault="00C21E03">
            <w:pPr>
              <w:rPr>
                <w:rFonts w:ascii="Times New Roman" w:hAnsi="Times New Roman" w:cs="Times New Roman"/>
              </w:rPr>
            </w:pPr>
          </w:p>
        </w:tc>
        <w:tc>
          <w:tcPr>
            <w:tcW w:w="9824" w:type="dxa"/>
            <w:gridSpan w:val="2"/>
            <w:shd w:val="clear" w:color="auto" w:fill="EDF0F4"/>
          </w:tcPr>
          <w:p w14:paraId="59709D00" w14:textId="77777777" w:rsidR="00C21E03" w:rsidRPr="0051032F" w:rsidRDefault="00DE6BA7">
            <w:pPr>
              <w:pStyle w:val="Heading3"/>
              <w:rPr>
                <w:rFonts w:ascii="Times New Roman" w:hAnsi="Times New Roman" w:cs="Times New Roman"/>
              </w:rPr>
            </w:pPr>
            <w:r w:rsidRPr="0051032F">
              <w:rPr>
                <w:rFonts w:ascii="Times New Roman" w:hAnsi="Times New Roman" w:cs="Times New Roman"/>
              </w:rPr>
              <w:t>INTRODUCTION</w:t>
            </w:r>
          </w:p>
          <w:p w14:paraId="744F9B02" w14:textId="77777777" w:rsidR="00EC7CB8" w:rsidRPr="0051032F" w:rsidRDefault="00EC7CB8" w:rsidP="00EC7CB8">
            <w:pPr>
              <w:rPr>
                <w:rFonts w:ascii="Times New Roman" w:hAnsi="Times New Roman" w:cs="Times New Roman"/>
                <w:sz w:val="28"/>
                <w:szCs w:val="28"/>
                <w:lang w:val="en-IN"/>
              </w:rPr>
            </w:pPr>
          </w:p>
          <w:p w14:paraId="69716549" w14:textId="2CFA9004" w:rsidR="00EC7CB8" w:rsidRPr="0051032F" w:rsidRDefault="00EC7CB8" w:rsidP="00EC7CB8">
            <w:pPr>
              <w:rPr>
                <w:rFonts w:ascii="Times New Roman" w:hAnsi="Times New Roman" w:cs="Times New Roman"/>
                <w:sz w:val="28"/>
                <w:szCs w:val="28"/>
                <w:lang w:val="en-IN"/>
              </w:rPr>
            </w:pPr>
            <w:r w:rsidRPr="0051032F">
              <w:rPr>
                <w:rFonts w:ascii="Times New Roman" w:hAnsi="Times New Roman" w:cs="Times New Roman"/>
                <w:sz w:val="28"/>
                <w:szCs w:val="28"/>
                <w:lang w:val="en-IN"/>
              </w:rPr>
              <w:t>T</w:t>
            </w:r>
            <w:r w:rsidRPr="00EC7CB8">
              <w:rPr>
                <w:rFonts w:ascii="Times New Roman" w:hAnsi="Times New Roman" w:cs="Times New Roman"/>
                <w:sz w:val="28"/>
                <w:szCs w:val="28"/>
                <w:lang w:val="en-IN"/>
              </w:rPr>
              <w:t>his project presents a large-scale, data-driven investigation into the performance of India's last-mile delivery network. We conducted an in-depth analysis of a massive dataset containing </w:t>
            </w:r>
            <w:r w:rsidRPr="00EC7CB8">
              <w:rPr>
                <w:rFonts w:ascii="Times New Roman" w:hAnsi="Times New Roman" w:cs="Times New Roman"/>
                <w:b/>
                <w:bCs/>
                <w:sz w:val="28"/>
                <w:szCs w:val="28"/>
                <w:lang w:val="en-IN"/>
              </w:rPr>
              <w:t>over 25,000 individual delivery records</w:t>
            </w:r>
            <w:r w:rsidRPr="00EC7CB8">
              <w:rPr>
                <w:rFonts w:ascii="Times New Roman" w:hAnsi="Times New Roman" w:cs="Times New Roman"/>
                <w:sz w:val="28"/>
                <w:szCs w:val="28"/>
                <w:lang w:val="en-IN"/>
              </w:rPr>
              <w:t xml:space="preserve"> from nine major logistics partners, including </w:t>
            </w:r>
            <w:proofErr w:type="spellStart"/>
            <w:r w:rsidRPr="00EC7CB8">
              <w:rPr>
                <w:rFonts w:ascii="Times New Roman" w:hAnsi="Times New Roman" w:cs="Times New Roman"/>
                <w:sz w:val="28"/>
                <w:szCs w:val="28"/>
                <w:lang w:val="en-IN"/>
              </w:rPr>
              <w:t>Delhivery</w:t>
            </w:r>
            <w:proofErr w:type="spellEnd"/>
            <w:r w:rsidRPr="00EC7CB8">
              <w:rPr>
                <w:rFonts w:ascii="Times New Roman" w:hAnsi="Times New Roman" w:cs="Times New Roman"/>
                <w:sz w:val="28"/>
                <w:szCs w:val="28"/>
                <w:lang w:val="en-IN"/>
              </w:rPr>
              <w:t>, Blue Dart, FedEx, and Amazon Logistics.</w:t>
            </w:r>
          </w:p>
          <w:p w14:paraId="456D0A57" w14:textId="77777777" w:rsidR="00702143" w:rsidRPr="00EC7CB8" w:rsidRDefault="00702143" w:rsidP="00EC7CB8">
            <w:pPr>
              <w:rPr>
                <w:rFonts w:ascii="Times New Roman" w:hAnsi="Times New Roman" w:cs="Times New Roman"/>
                <w:sz w:val="28"/>
                <w:szCs w:val="28"/>
                <w:lang w:val="en-IN"/>
              </w:rPr>
            </w:pPr>
          </w:p>
          <w:p w14:paraId="59709D03" w14:textId="4713371C" w:rsidR="00C21E03" w:rsidRPr="0051032F" w:rsidRDefault="00EC7CB8" w:rsidP="00EC7CB8">
            <w:pPr>
              <w:rPr>
                <w:rFonts w:ascii="Times New Roman" w:hAnsi="Times New Roman" w:cs="Times New Roman"/>
                <w:sz w:val="28"/>
                <w:szCs w:val="28"/>
                <w:lang w:val="en-IN"/>
              </w:rPr>
            </w:pPr>
            <w:r w:rsidRPr="00EC7CB8">
              <w:rPr>
                <w:rFonts w:ascii="Times New Roman" w:hAnsi="Times New Roman" w:cs="Times New Roman"/>
                <w:sz w:val="28"/>
                <w:szCs w:val="28"/>
                <w:lang w:val="en-IN"/>
              </w:rPr>
              <w:t>The core objective was to decode the complex factors that determine delivery success. Using advanced Excel functions, PivotTables, and sophisticated charts, we transformed raw data into a clear strategic roadmap. This report answers critical business questions: </w:t>
            </w:r>
            <w:r w:rsidRPr="00EC7CB8">
              <w:rPr>
                <w:rFonts w:ascii="Times New Roman" w:hAnsi="Times New Roman" w:cs="Times New Roman"/>
                <w:b/>
                <w:bCs/>
                <w:sz w:val="28"/>
                <w:szCs w:val="28"/>
                <w:lang w:val="en-IN"/>
              </w:rPr>
              <w:t>Which weather conditions cause the most disruptions? Which vehicles are most cost-effective? How do delivery promise impact customer satisfaction?</w:t>
            </w:r>
            <w:r w:rsidRPr="00EC7CB8">
              <w:rPr>
                <w:rFonts w:ascii="Times New Roman" w:hAnsi="Times New Roman" w:cs="Times New Roman"/>
                <w:sz w:val="28"/>
                <w:szCs w:val="28"/>
                <w:lang w:val="en-IN"/>
              </w:rPr>
              <w:t> The findings provide a powerful, evidence-based guide for logistics companies to boost efficiency, maximize reliability, increase profits, and enhance customer satisfaction.</w:t>
            </w:r>
          </w:p>
          <w:p w14:paraId="59709D04" w14:textId="77777777" w:rsidR="00C21E03" w:rsidRPr="0051032F" w:rsidRDefault="00C21E03">
            <w:pPr>
              <w:rPr>
                <w:rFonts w:ascii="Times New Roman" w:hAnsi="Times New Roman" w:cs="Times New Roman"/>
              </w:rPr>
            </w:pPr>
          </w:p>
          <w:p w14:paraId="6D036715" w14:textId="77777777" w:rsidR="0051032F" w:rsidRPr="0051032F" w:rsidRDefault="0051032F">
            <w:pPr>
              <w:rPr>
                <w:rFonts w:ascii="Times New Roman" w:hAnsi="Times New Roman" w:cs="Times New Roman"/>
              </w:rPr>
            </w:pPr>
          </w:p>
          <w:p w14:paraId="45E9539C" w14:textId="77777777" w:rsidR="0051032F" w:rsidRPr="0051032F" w:rsidRDefault="0051032F">
            <w:pPr>
              <w:rPr>
                <w:rFonts w:ascii="Times New Roman" w:hAnsi="Times New Roman" w:cs="Times New Roman"/>
              </w:rPr>
            </w:pPr>
          </w:p>
          <w:p w14:paraId="6CD73F51" w14:textId="77777777" w:rsidR="0051032F" w:rsidRPr="0051032F" w:rsidRDefault="0051032F">
            <w:pPr>
              <w:rPr>
                <w:rFonts w:ascii="Times New Roman" w:hAnsi="Times New Roman" w:cs="Times New Roman"/>
              </w:rPr>
            </w:pPr>
          </w:p>
          <w:p w14:paraId="0D8085B9" w14:textId="77777777" w:rsidR="0051032F" w:rsidRPr="0051032F" w:rsidRDefault="0051032F">
            <w:pPr>
              <w:rPr>
                <w:rFonts w:ascii="Times New Roman" w:hAnsi="Times New Roman" w:cs="Times New Roman"/>
              </w:rPr>
            </w:pPr>
          </w:p>
          <w:p w14:paraId="3375AC07" w14:textId="77777777" w:rsidR="0051032F" w:rsidRPr="0051032F" w:rsidRDefault="0051032F">
            <w:pPr>
              <w:rPr>
                <w:rFonts w:ascii="Times New Roman" w:hAnsi="Times New Roman" w:cs="Times New Roman"/>
              </w:rPr>
            </w:pPr>
          </w:p>
          <w:p w14:paraId="18421715" w14:textId="77777777" w:rsidR="0051032F" w:rsidRPr="0051032F" w:rsidRDefault="0051032F">
            <w:pPr>
              <w:rPr>
                <w:rFonts w:ascii="Times New Roman" w:hAnsi="Times New Roman" w:cs="Times New Roman"/>
              </w:rPr>
            </w:pPr>
          </w:p>
          <w:p w14:paraId="4A635BEB" w14:textId="77777777" w:rsidR="0051032F" w:rsidRPr="0051032F" w:rsidRDefault="0051032F">
            <w:pPr>
              <w:rPr>
                <w:rFonts w:ascii="Times New Roman" w:hAnsi="Times New Roman" w:cs="Times New Roman"/>
              </w:rPr>
            </w:pPr>
          </w:p>
          <w:p w14:paraId="4761D0D9" w14:textId="77777777" w:rsidR="0051032F" w:rsidRPr="0051032F" w:rsidRDefault="0051032F">
            <w:pPr>
              <w:rPr>
                <w:rFonts w:ascii="Times New Roman" w:hAnsi="Times New Roman" w:cs="Times New Roman"/>
              </w:rPr>
            </w:pPr>
          </w:p>
          <w:p w14:paraId="272342FB" w14:textId="77777777" w:rsidR="0051032F" w:rsidRPr="0051032F" w:rsidRDefault="0051032F">
            <w:pPr>
              <w:rPr>
                <w:rFonts w:ascii="Times New Roman" w:hAnsi="Times New Roman" w:cs="Times New Roman"/>
              </w:rPr>
            </w:pPr>
          </w:p>
          <w:p w14:paraId="7656D450" w14:textId="77777777" w:rsidR="0051032F" w:rsidRPr="0051032F" w:rsidRDefault="0051032F">
            <w:pPr>
              <w:rPr>
                <w:rFonts w:ascii="Times New Roman" w:hAnsi="Times New Roman" w:cs="Times New Roman"/>
              </w:rPr>
            </w:pPr>
          </w:p>
          <w:p w14:paraId="56082673" w14:textId="77777777" w:rsidR="0051032F" w:rsidRPr="0051032F" w:rsidRDefault="0051032F">
            <w:pPr>
              <w:rPr>
                <w:rFonts w:ascii="Times New Roman" w:hAnsi="Times New Roman" w:cs="Times New Roman"/>
              </w:rPr>
            </w:pPr>
          </w:p>
          <w:p w14:paraId="5A97C88C" w14:textId="77777777" w:rsidR="0051032F" w:rsidRPr="0051032F" w:rsidRDefault="0051032F">
            <w:pPr>
              <w:rPr>
                <w:rFonts w:ascii="Times New Roman" w:hAnsi="Times New Roman" w:cs="Times New Roman"/>
              </w:rPr>
            </w:pPr>
          </w:p>
          <w:p w14:paraId="64C0650F" w14:textId="77777777" w:rsidR="0051032F" w:rsidRPr="0051032F" w:rsidRDefault="0051032F">
            <w:pPr>
              <w:rPr>
                <w:rFonts w:ascii="Times New Roman" w:hAnsi="Times New Roman" w:cs="Times New Roman"/>
              </w:rPr>
            </w:pPr>
          </w:p>
          <w:p w14:paraId="2FC1B559" w14:textId="77777777" w:rsidR="0051032F" w:rsidRPr="0051032F" w:rsidRDefault="0051032F">
            <w:pPr>
              <w:rPr>
                <w:rFonts w:ascii="Times New Roman" w:hAnsi="Times New Roman" w:cs="Times New Roman"/>
              </w:rPr>
            </w:pPr>
          </w:p>
          <w:p w14:paraId="5FD1604C" w14:textId="77777777" w:rsidR="0051032F" w:rsidRPr="0051032F" w:rsidRDefault="0051032F">
            <w:pPr>
              <w:rPr>
                <w:rFonts w:ascii="Times New Roman" w:hAnsi="Times New Roman" w:cs="Times New Roman"/>
              </w:rPr>
            </w:pPr>
          </w:p>
          <w:p w14:paraId="7E91702A" w14:textId="77777777" w:rsidR="0051032F" w:rsidRPr="0051032F" w:rsidRDefault="0051032F">
            <w:pPr>
              <w:rPr>
                <w:rFonts w:ascii="Times New Roman" w:hAnsi="Times New Roman" w:cs="Times New Roman"/>
              </w:rPr>
            </w:pPr>
          </w:p>
          <w:p w14:paraId="1F4322AF" w14:textId="77777777" w:rsidR="0051032F" w:rsidRPr="0051032F" w:rsidRDefault="0051032F">
            <w:pPr>
              <w:rPr>
                <w:rFonts w:ascii="Times New Roman" w:hAnsi="Times New Roman" w:cs="Times New Roman"/>
              </w:rPr>
            </w:pPr>
          </w:p>
          <w:p w14:paraId="3BA61313" w14:textId="77777777" w:rsidR="0051032F" w:rsidRPr="0051032F" w:rsidRDefault="0051032F">
            <w:pPr>
              <w:rPr>
                <w:rFonts w:ascii="Times New Roman" w:hAnsi="Times New Roman" w:cs="Times New Roman"/>
              </w:rPr>
            </w:pPr>
          </w:p>
          <w:p w14:paraId="5FA14321" w14:textId="77777777" w:rsidR="0051032F" w:rsidRPr="0051032F" w:rsidRDefault="0051032F">
            <w:pPr>
              <w:rPr>
                <w:rFonts w:ascii="Times New Roman" w:hAnsi="Times New Roman" w:cs="Times New Roman"/>
              </w:rPr>
            </w:pPr>
          </w:p>
          <w:p w14:paraId="3846D4C1" w14:textId="77777777" w:rsidR="0051032F" w:rsidRPr="0051032F" w:rsidRDefault="0051032F">
            <w:pPr>
              <w:rPr>
                <w:rFonts w:ascii="Times New Roman" w:hAnsi="Times New Roman" w:cs="Times New Roman"/>
              </w:rPr>
            </w:pPr>
          </w:p>
          <w:p w14:paraId="5180358A" w14:textId="77777777" w:rsidR="0051032F" w:rsidRPr="0051032F" w:rsidRDefault="0051032F">
            <w:pPr>
              <w:rPr>
                <w:rFonts w:ascii="Times New Roman" w:hAnsi="Times New Roman" w:cs="Times New Roman"/>
              </w:rPr>
            </w:pPr>
          </w:p>
          <w:p w14:paraId="1F155710" w14:textId="77777777" w:rsidR="0051032F" w:rsidRPr="0051032F" w:rsidRDefault="0051032F">
            <w:pPr>
              <w:rPr>
                <w:rFonts w:ascii="Times New Roman" w:hAnsi="Times New Roman" w:cs="Times New Roman"/>
              </w:rPr>
            </w:pPr>
          </w:p>
          <w:p w14:paraId="43795C30" w14:textId="232F7ACB" w:rsidR="0051032F" w:rsidRDefault="0051032F" w:rsidP="0051032F">
            <w:pPr>
              <w:tabs>
                <w:tab w:val="left" w:pos="3864"/>
              </w:tabs>
              <w:rPr>
                <w:rFonts w:ascii="Times New Roman" w:hAnsi="Times New Roman" w:cs="Times New Roman"/>
              </w:rPr>
            </w:pPr>
            <w:r>
              <w:rPr>
                <w:rFonts w:ascii="Times New Roman" w:hAnsi="Times New Roman" w:cs="Times New Roman"/>
              </w:rPr>
              <w:tab/>
            </w:r>
          </w:p>
          <w:p w14:paraId="15A692E1" w14:textId="77777777" w:rsidR="0051032F" w:rsidRPr="0051032F" w:rsidRDefault="0051032F" w:rsidP="0051032F">
            <w:pPr>
              <w:tabs>
                <w:tab w:val="left" w:pos="3864"/>
              </w:tabs>
              <w:rPr>
                <w:rFonts w:ascii="Times New Roman" w:hAnsi="Times New Roman" w:cs="Times New Roman"/>
              </w:rPr>
            </w:pPr>
          </w:p>
          <w:p w14:paraId="2122BCE2" w14:textId="77777777" w:rsidR="0051032F" w:rsidRPr="0051032F" w:rsidRDefault="0051032F">
            <w:pPr>
              <w:rPr>
                <w:rFonts w:ascii="Times New Roman" w:hAnsi="Times New Roman" w:cs="Times New Roman"/>
              </w:rPr>
            </w:pPr>
          </w:p>
          <w:p w14:paraId="59709D05" w14:textId="77777777" w:rsidR="00C21E03" w:rsidRPr="0051032F" w:rsidRDefault="00C21E03">
            <w:pPr>
              <w:rPr>
                <w:rFonts w:ascii="Times New Roman" w:hAnsi="Times New Roman" w:cs="Times New Roman"/>
              </w:rPr>
            </w:pPr>
          </w:p>
          <w:p w14:paraId="535FF485" w14:textId="77777777" w:rsidR="0051032F" w:rsidRPr="0051032F" w:rsidRDefault="0051032F">
            <w:pPr>
              <w:pStyle w:val="Heading3"/>
              <w:rPr>
                <w:rFonts w:ascii="Times New Roman" w:hAnsi="Times New Roman" w:cs="Times New Roman"/>
              </w:rPr>
            </w:pPr>
          </w:p>
          <w:p w14:paraId="59709D06" w14:textId="4CB4E91E" w:rsidR="00C21E03" w:rsidRPr="0051032F" w:rsidRDefault="00DE6BA7">
            <w:pPr>
              <w:pStyle w:val="Heading3"/>
              <w:rPr>
                <w:rFonts w:ascii="Times New Roman" w:hAnsi="Times New Roman" w:cs="Times New Roman"/>
              </w:rPr>
            </w:pPr>
            <w:r w:rsidRPr="0051032F">
              <w:rPr>
                <w:rFonts w:ascii="Times New Roman" w:hAnsi="Times New Roman" w:cs="Times New Roman"/>
              </w:rPr>
              <w:t>INFORMATION ABOUT DATA SET</w:t>
            </w:r>
          </w:p>
          <w:p w14:paraId="2379F3E8" w14:textId="77777777" w:rsidR="00B03BB2" w:rsidRPr="0051032F" w:rsidRDefault="00B03BB2" w:rsidP="00061238">
            <w:pPr>
              <w:rPr>
                <w:rFonts w:ascii="Times New Roman" w:hAnsi="Times New Roman" w:cs="Times New Roman"/>
                <w:lang w:val="en-IN"/>
              </w:rPr>
            </w:pPr>
          </w:p>
          <w:p w14:paraId="66485949" w14:textId="77777777" w:rsidR="00702143" w:rsidRPr="0051032F" w:rsidRDefault="00702143" w:rsidP="00702143">
            <w:pPr>
              <w:rPr>
                <w:rFonts w:ascii="Times New Roman" w:hAnsi="Times New Roman" w:cs="Times New Roman"/>
                <w:lang w:val="en-IN"/>
              </w:rPr>
            </w:pPr>
            <w:r w:rsidRPr="00702143">
              <w:rPr>
                <w:rFonts w:ascii="Times New Roman" w:hAnsi="Times New Roman" w:cs="Times New Roman"/>
                <w:lang w:val="en-IN"/>
              </w:rPr>
              <w:t>This analysis is powered by a comprehensive dataset of </w:t>
            </w:r>
            <w:r w:rsidRPr="00702143">
              <w:rPr>
                <w:rFonts w:ascii="Times New Roman" w:hAnsi="Times New Roman" w:cs="Times New Roman"/>
                <w:b/>
                <w:bCs/>
                <w:lang w:val="en-IN"/>
              </w:rPr>
              <w:t>25,000+ real-world delivery records</w:t>
            </w:r>
            <w:r w:rsidRPr="00702143">
              <w:rPr>
                <w:rFonts w:ascii="Times New Roman" w:hAnsi="Times New Roman" w:cs="Times New Roman"/>
                <w:lang w:val="en-IN"/>
              </w:rPr>
              <w:t> from nine major Indian logistics partners. The data provides a 360-degree view of each delivery, captured across </w:t>
            </w:r>
            <w:r w:rsidRPr="00702143">
              <w:rPr>
                <w:rFonts w:ascii="Times New Roman" w:hAnsi="Times New Roman" w:cs="Times New Roman"/>
                <w:b/>
                <w:bCs/>
                <w:lang w:val="en-IN"/>
              </w:rPr>
              <w:t>17 detailed columns</w:t>
            </w:r>
            <w:r w:rsidRPr="00702143">
              <w:rPr>
                <w:rFonts w:ascii="Times New Roman" w:hAnsi="Times New Roman" w:cs="Times New Roman"/>
                <w:lang w:val="en-IN"/>
              </w:rPr>
              <w:t>:</w:t>
            </w:r>
          </w:p>
          <w:p w14:paraId="751820BD" w14:textId="77777777" w:rsidR="00702143" w:rsidRPr="00702143" w:rsidRDefault="00702143" w:rsidP="00702143">
            <w:pPr>
              <w:rPr>
                <w:rFonts w:ascii="Times New Roman" w:hAnsi="Times New Roman" w:cs="Times New Roman"/>
                <w:lang w:val="en-IN"/>
              </w:rPr>
            </w:pPr>
          </w:p>
          <w:p w14:paraId="0096394A" w14:textId="75ADBAC6"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id:</w:t>
            </w:r>
            <w:r w:rsidRPr="00702143">
              <w:rPr>
                <w:rFonts w:ascii="Times New Roman" w:hAnsi="Times New Roman" w:cs="Times New Roman"/>
                <w:lang w:val="en-IN"/>
              </w:rPr>
              <w:t> A unique tracking number for each of the 25,000+ deliveries.</w:t>
            </w:r>
          </w:p>
          <w:p w14:paraId="1E207159" w14:textId="21824F27"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partner:</w:t>
            </w:r>
            <w:r w:rsidRPr="00702143">
              <w:rPr>
                <w:rFonts w:ascii="Times New Roman" w:hAnsi="Times New Roman" w:cs="Times New Roman"/>
                <w:lang w:val="en-IN"/>
              </w:rPr>
              <w:t xml:space="preserve"> The company handling the delivery (e.g., </w:t>
            </w:r>
            <w:proofErr w:type="spellStart"/>
            <w:r w:rsidRPr="00702143">
              <w:rPr>
                <w:rFonts w:ascii="Times New Roman" w:hAnsi="Times New Roman" w:cs="Times New Roman"/>
                <w:lang w:val="en-IN"/>
              </w:rPr>
              <w:t>Delhivery</w:t>
            </w:r>
            <w:proofErr w:type="spellEnd"/>
            <w:r w:rsidRPr="00702143">
              <w:rPr>
                <w:rFonts w:ascii="Times New Roman" w:hAnsi="Times New Roman" w:cs="Times New Roman"/>
                <w:lang w:val="en-IN"/>
              </w:rPr>
              <w:t xml:space="preserve">, Blue Dart, FedEx, Xpressbees, </w:t>
            </w:r>
            <w:proofErr w:type="spellStart"/>
            <w:r w:rsidRPr="00702143">
              <w:rPr>
                <w:rFonts w:ascii="Times New Roman" w:hAnsi="Times New Roman" w:cs="Times New Roman"/>
                <w:lang w:val="en-IN"/>
              </w:rPr>
              <w:t>Shadowfax</w:t>
            </w:r>
            <w:proofErr w:type="spellEnd"/>
            <w:r w:rsidRPr="00702143">
              <w:rPr>
                <w:rFonts w:ascii="Times New Roman" w:hAnsi="Times New Roman" w:cs="Times New Roman"/>
                <w:lang w:val="en-IN"/>
              </w:rPr>
              <w:t>).</w:t>
            </w:r>
          </w:p>
          <w:p w14:paraId="5DA93647" w14:textId="15B4ACDE"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P</w:t>
            </w:r>
            <w:r w:rsidRPr="00702143">
              <w:rPr>
                <w:rFonts w:ascii="Times New Roman" w:hAnsi="Times New Roman" w:cs="Times New Roman"/>
                <w:b/>
                <w:bCs/>
                <w:lang w:val="en-IN"/>
              </w:rPr>
              <w:t>ackage</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type:</w:t>
            </w:r>
            <w:r w:rsidRPr="00702143">
              <w:rPr>
                <w:rFonts w:ascii="Times New Roman" w:hAnsi="Times New Roman" w:cs="Times New Roman"/>
                <w:lang w:val="en-IN"/>
              </w:rPr>
              <w:t> The category of item delivered (e.g., Electronics, Groceries, Fragile Items, Furniture, Documents).</w:t>
            </w:r>
          </w:p>
          <w:p w14:paraId="3F942A0E" w14:textId="7828F7E4"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V</w:t>
            </w:r>
            <w:r w:rsidRPr="00702143">
              <w:rPr>
                <w:rFonts w:ascii="Times New Roman" w:hAnsi="Times New Roman" w:cs="Times New Roman"/>
                <w:b/>
                <w:bCs/>
                <w:lang w:val="en-IN"/>
              </w:rPr>
              <w:t>ehicle</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type:</w:t>
            </w:r>
            <w:r w:rsidRPr="00702143">
              <w:rPr>
                <w:rFonts w:ascii="Times New Roman" w:hAnsi="Times New Roman" w:cs="Times New Roman"/>
                <w:lang w:val="en-IN"/>
              </w:rPr>
              <w:t> The vehicle used for the trip (e.g., Bike, Scooter, EV Bike, Van, EV Van, Truck).</w:t>
            </w:r>
          </w:p>
          <w:p w14:paraId="321E3E98" w14:textId="1F4FEBF4"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mode:</w:t>
            </w:r>
            <w:r w:rsidRPr="00702143">
              <w:rPr>
                <w:rFonts w:ascii="Times New Roman" w:hAnsi="Times New Roman" w:cs="Times New Roman"/>
                <w:lang w:val="en-IN"/>
              </w:rPr>
              <w:t> The promised speed of service (e.g., Same Day, Express, Two Day, Standard).</w:t>
            </w:r>
          </w:p>
          <w:p w14:paraId="4D540916" w14:textId="1916FCB3"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R</w:t>
            </w:r>
            <w:r w:rsidRPr="00702143">
              <w:rPr>
                <w:rFonts w:ascii="Times New Roman" w:hAnsi="Times New Roman" w:cs="Times New Roman"/>
                <w:b/>
                <w:bCs/>
                <w:lang w:val="en-IN"/>
              </w:rPr>
              <w:t>egion:</w:t>
            </w:r>
            <w:r w:rsidRPr="00702143">
              <w:rPr>
                <w:rFonts w:ascii="Times New Roman" w:hAnsi="Times New Roman" w:cs="Times New Roman"/>
                <w:lang w:val="en-IN"/>
              </w:rPr>
              <w:t> The delivery zone in India (North, South, East, West, Central).</w:t>
            </w:r>
          </w:p>
          <w:p w14:paraId="2BED6FDA" w14:textId="5641385D"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W</w:t>
            </w:r>
            <w:r w:rsidRPr="00702143">
              <w:rPr>
                <w:rFonts w:ascii="Times New Roman" w:hAnsi="Times New Roman" w:cs="Times New Roman"/>
                <w:b/>
                <w:bCs/>
                <w:lang w:val="en-IN"/>
              </w:rPr>
              <w:t>eather</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condition:</w:t>
            </w:r>
            <w:r w:rsidRPr="00702143">
              <w:rPr>
                <w:rFonts w:ascii="Times New Roman" w:hAnsi="Times New Roman" w:cs="Times New Roman"/>
                <w:lang w:val="en-IN"/>
              </w:rPr>
              <w:t> The weather during transit (e.g., Clear, Rainy, Foggy, Stormy, Hot, Cold).</w:t>
            </w:r>
          </w:p>
          <w:p w14:paraId="4EE8D663" w14:textId="4B1AAD9D"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istance</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km:</w:t>
            </w:r>
            <w:r w:rsidRPr="00702143">
              <w:rPr>
                <w:rFonts w:ascii="Times New Roman" w:hAnsi="Times New Roman" w:cs="Times New Roman"/>
                <w:lang w:val="en-IN"/>
              </w:rPr>
              <w:t> The total distance the package travel</w:t>
            </w:r>
            <w:r w:rsidRPr="0051032F">
              <w:rPr>
                <w:rFonts w:ascii="Times New Roman" w:hAnsi="Times New Roman" w:cs="Times New Roman"/>
                <w:lang w:val="en-IN"/>
              </w:rPr>
              <w:t>l</w:t>
            </w:r>
            <w:r w:rsidRPr="00702143">
              <w:rPr>
                <w:rFonts w:ascii="Times New Roman" w:hAnsi="Times New Roman" w:cs="Times New Roman"/>
                <w:lang w:val="en-IN"/>
              </w:rPr>
              <w:t>ed, measured in kilomet</w:t>
            </w:r>
            <w:r w:rsidRPr="0051032F">
              <w:rPr>
                <w:rFonts w:ascii="Times New Roman" w:hAnsi="Times New Roman" w:cs="Times New Roman"/>
                <w:lang w:val="en-IN"/>
              </w:rPr>
              <w:t>res</w:t>
            </w:r>
            <w:r w:rsidRPr="00702143">
              <w:rPr>
                <w:rFonts w:ascii="Times New Roman" w:hAnsi="Times New Roman" w:cs="Times New Roman"/>
                <w:lang w:val="en-IN"/>
              </w:rPr>
              <w:t>.</w:t>
            </w:r>
          </w:p>
          <w:p w14:paraId="557565C9" w14:textId="2C573D15"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P</w:t>
            </w:r>
            <w:r w:rsidRPr="00702143">
              <w:rPr>
                <w:rFonts w:ascii="Times New Roman" w:hAnsi="Times New Roman" w:cs="Times New Roman"/>
                <w:b/>
                <w:bCs/>
                <w:lang w:val="en-IN"/>
              </w:rPr>
              <w:t>ackage</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weight</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kg:</w:t>
            </w:r>
            <w:r w:rsidRPr="00702143">
              <w:rPr>
                <w:rFonts w:ascii="Times New Roman" w:hAnsi="Times New Roman" w:cs="Times New Roman"/>
                <w:lang w:val="en-IN"/>
              </w:rPr>
              <w:t> The weight of the package, measured in kilograms.</w:t>
            </w:r>
          </w:p>
          <w:p w14:paraId="13CEB759" w14:textId="205C6CC5" w:rsidR="00702143" w:rsidRPr="00702143" w:rsidRDefault="00702143" w:rsidP="00702143">
            <w:pPr>
              <w:numPr>
                <w:ilvl w:val="0"/>
                <w:numId w:val="15"/>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time</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hours:</w:t>
            </w:r>
            <w:r w:rsidRPr="00702143">
              <w:rPr>
                <w:rFonts w:ascii="Times New Roman" w:hAnsi="Times New Roman" w:cs="Times New Roman"/>
                <w:lang w:val="en-IN"/>
              </w:rPr>
              <w:t> The actual total time taken to complete the delivery.</w:t>
            </w:r>
          </w:p>
          <w:p w14:paraId="7C5C9750" w14:textId="00E94B5C" w:rsidR="00702143" w:rsidRPr="00702143"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E</w:t>
            </w:r>
            <w:r w:rsidRPr="00702143">
              <w:rPr>
                <w:rFonts w:ascii="Times New Roman" w:hAnsi="Times New Roman" w:cs="Times New Roman"/>
                <w:b/>
                <w:bCs/>
                <w:lang w:val="en-IN"/>
              </w:rPr>
              <w:t>xpected</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time</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hours:</w:t>
            </w:r>
            <w:r w:rsidRPr="00702143">
              <w:rPr>
                <w:rFonts w:ascii="Times New Roman" w:hAnsi="Times New Roman" w:cs="Times New Roman"/>
                <w:lang w:val="en-IN"/>
              </w:rPr>
              <w:t> The expected delivery time based on the service mode promised to the customer.</w:t>
            </w:r>
          </w:p>
          <w:p w14:paraId="0725CAEE" w14:textId="4C95C326" w:rsidR="00702143" w:rsidRPr="00702143"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elayed:</w:t>
            </w:r>
            <w:r w:rsidRPr="00702143">
              <w:rPr>
                <w:rFonts w:ascii="Times New Roman" w:hAnsi="Times New Roman" w:cs="Times New Roman"/>
                <w:lang w:val="en-IN"/>
              </w:rPr>
              <w:t> A simple "Yes" or "No" flag indicating whether the delivery missed its expected time.</w:t>
            </w:r>
          </w:p>
          <w:p w14:paraId="4FE6D178" w14:textId="69E24CDC" w:rsidR="00702143" w:rsidRPr="00702143"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status:</w:t>
            </w:r>
            <w:r w:rsidRPr="00702143">
              <w:rPr>
                <w:rFonts w:ascii="Times New Roman" w:hAnsi="Times New Roman" w:cs="Times New Roman"/>
                <w:lang w:val="en-IN"/>
              </w:rPr>
              <w:t xml:space="preserve"> The </w:t>
            </w:r>
            <w:proofErr w:type="gramStart"/>
            <w:r w:rsidRPr="00702143">
              <w:rPr>
                <w:rFonts w:ascii="Times New Roman" w:hAnsi="Times New Roman" w:cs="Times New Roman"/>
                <w:lang w:val="en-IN"/>
              </w:rPr>
              <w:t>final outcome</w:t>
            </w:r>
            <w:proofErr w:type="gramEnd"/>
            <w:r w:rsidRPr="00702143">
              <w:rPr>
                <w:rFonts w:ascii="Times New Roman" w:hAnsi="Times New Roman" w:cs="Times New Roman"/>
                <w:lang w:val="en-IN"/>
              </w:rPr>
              <w:t xml:space="preserve"> of the delivery attempt (</w:t>
            </w:r>
            <w:r w:rsidRPr="00702143">
              <w:rPr>
                <w:rFonts w:ascii="Times New Roman" w:hAnsi="Times New Roman" w:cs="Times New Roman"/>
                <w:b/>
                <w:bCs/>
                <w:lang w:val="en-IN"/>
              </w:rPr>
              <w:t>Delivered</w:t>
            </w:r>
            <w:r w:rsidRPr="00702143">
              <w:rPr>
                <w:rFonts w:ascii="Times New Roman" w:hAnsi="Times New Roman" w:cs="Times New Roman"/>
                <w:lang w:val="en-IN"/>
              </w:rPr>
              <w:t>, </w:t>
            </w:r>
            <w:r w:rsidRPr="00702143">
              <w:rPr>
                <w:rFonts w:ascii="Times New Roman" w:hAnsi="Times New Roman" w:cs="Times New Roman"/>
                <w:b/>
                <w:bCs/>
                <w:lang w:val="en-IN"/>
              </w:rPr>
              <w:t>Delayed</w:t>
            </w:r>
            <w:r w:rsidRPr="00702143">
              <w:rPr>
                <w:rFonts w:ascii="Times New Roman" w:hAnsi="Times New Roman" w:cs="Times New Roman"/>
                <w:lang w:val="en-IN"/>
              </w:rPr>
              <w:t>, or </w:t>
            </w:r>
            <w:r w:rsidRPr="00702143">
              <w:rPr>
                <w:rFonts w:ascii="Times New Roman" w:hAnsi="Times New Roman" w:cs="Times New Roman"/>
                <w:b/>
                <w:bCs/>
                <w:lang w:val="en-IN"/>
              </w:rPr>
              <w:t>Failed</w:t>
            </w:r>
            <w:r w:rsidRPr="00702143">
              <w:rPr>
                <w:rFonts w:ascii="Times New Roman" w:hAnsi="Times New Roman" w:cs="Times New Roman"/>
                <w:lang w:val="en-IN"/>
              </w:rPr>
              <w:t>).</w:t>
            </w:r>
          </w:p>
          <w:p w14:paraId="64FECD98" w14:textId="17C7A518" w:rsidR="00702143" w:rsidRPr="00702143"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rating:</w:t>
            </w:r>
            <w:r w:rsidRPr="00702143">
              <w:rPr>
                <w:rFonts w:ascii="Times New Roman" w:hAnsi="Times New Roman" w:cs="Times New Roman"/>
                <w:lang w:val="en-IN"/>
              </w:rPr>
              <w:t> The customer satisfaction score on a scale of 1 (Lowest) to 5 (Highest).</w:t>
            </w:r>
          </w:p>
          <w:p w14:paraId="1E223ABB" w14:textId="71316A2F" w:rsidR="00702143" w:rsidRPr="00702143"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D</w:t>
            </w:r>
            <w:r w:rsidRPr="00702143">
              <w:rPr>
                <w:rFonts w:ascii="Times New Roman" w:hAnsi="Times New Roman" w:cs="Times New Roman"/>
                <w:b/>
                <w:bCs/>
                <w:lang w:val="en-IN"/>
              </w:rPr>
              <w:t>elivery</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cost:</w:t>
            </w:r>
            <w:r w:rsidRPr="00702143">
              <w:rPr>
                <w:rFonts w:ascii="Times New Roman" w:hAnsi="Times New Roman" w:cs="Times New Roman"/>
                <w:lang w:val="en-IN"/>
              </w:rPr>
              <w:t> The total operational cost incurred for the delivery.</w:t>
            </w:r>
          </w:p>
          <w:p w14:paraId="2233CABD" w14:textId="31FD760D" w:rsidR="00702143" w:rsidRPr="00702143"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C</w:t>
            </w:r>
            <w:r w:rsidRPr="00702143">
              <w:rPr>
                <w:rFonts w:ascii="Times New Roman" w:hAnsi="Times New Roman" w:cs="Times New Roman"/>
                <w:b/>
                <w:bCs/>
                <w:lang w:val="en-IN"/>
              </w:rPr>
              <w:t>ost</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per</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km:</w:t>
            </w:r>
            <w:r w:rsidRPr="00702143">
              <w:rPr>
                <w:rFonts w:ascii="Times New Roman" w:hAnsi="Times New Roman" w:cs="Times New Roman"/>
                <w:lang w:val="en-IN"/>
              </w:rPr>
              <w:t> A calculated metric (Delivery Cost / Distance) showing the cost efficiency of the journey.</w:t>
            </w:r>
          </w:p>
          <w:p w14:paraId="5C800ACC" w14:textId="209B2A6F" w:rsidR="00702143" w:rsidRPr="0051032F" w:rsidRDefault="00702143" w:rsidP="00702143">
            <w:pPr>
              <w:numPr>
                <w:ilvl w:val="0"/>
                <w:numId w:val="14"/>
              </w:numPr>
              <w:rPr>
                <w:rFonts w:ascii="Times New Roman" w:hAnsi="Times New Roman" w:cs="Times New Roman"/>
                <w:lang w:val="en-IN"/>
              </w:rPr>
            </w:pPr>
            <w:r w:rsidRPr="0051032F">
              <w:rPr>
                <w:rFonts w:ascii="Times New Roman" w:hAnsi="Times New Roman" w:cs="Times New Roman"/>
                <w:b/>
                <w:bCs/>
                <w:lang w:val="en-IN"/>
              </w:rPr>
              <w:t>C</w:t>
            </w:r>
            <w:r w:rsidRPr="00702143">
              <w:rPr>
                <w:rFonts w:ascii="Times New Roman" w:hAnsi="Times New Roman" w:cs="Times New Roman"/>
                <w:b/>
                <w:bCs/>
                <w:lang w:val="en-IN"/>
              </w:rPr>
              <w:t>ost</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per</w:t>
            </w:r>
            <w:r w:rsidRPr="0051032F">
              <w:rPr>
                <w:rFonts w:ascii="Times New Roman" w:hAnsi="Times New Roman" w:cs="Times New Roman"/>
                <w:b/>
                <w:bCs/>
                <w:lang w:val="en-IN"/>
              </w:rPr>
              <w:t xml:space="preserve"> </w:t>
            </w:r>
            <w:r w:rsidRPr="00702143">
              <w:rPr>
                <w:rFonts w:ascii="Times New Roman" w:hAnsi="Times New Roman" w:cs="Times New Roman"/>
                <w:b/>
                <w:bCs/>
                <w:lang w:val="en-IN"/>
              </w:rPr>
              <w:t>kg:</w:t>
            </w:r>
            <w:r w:rsidRPr="00702143">
              <w:rPr>
                <w:rFonts w:ascii="Times New Roman" w:hAnsi="Times New Roman" w:cs="Times New Roman"/>
                <w:lang w:val="en-IN"/>
              </w:rPr>
              <w:t> A calculated metric (Delivery Cost / Weight) showing the cost efficiency of handling the package's weight.</w:t>
            </w:r>
          </w:p>
          <w:p w14:paraId="50C55CEC" w14:textId="77777777" w:rsidR="00702143" w:rsidRPr="00702143" w:rsidRDefault="00702143" w:rsidP="00702143">
            <w:pPr>
              <w:rPr>
                <w:rFonts w:ascii="Times New Roman" w:hAnsi="Times New Roman" w:cs="Times New Roman"/>
                <w:lang w:val="en-IN"/>
              </w:rPr>
            </w:pPr>
          </w:p>
          <w:p w14:paraId="5D890E4C" w14:textId="3271928B" w:rsidR="00702143" w:rsidRPr="00702143" w:rsidRDefault="00702143" w:rsidP="00702143">
            <w:pPr>
              <w:rPr>
                <w:rFonts w:ascii="Times New Roman" w:hAnsi="Times New Roman" w:cs="Times New Roman"/>
                <w:lang w:val="en-IN"/>
              </w:rPr>
            </w:pPr>
            <w:r w:rsidRPr="00702143">
              <w:rPr>
                <w:rFonts w:ascii="Times New Roman" w:hAnsi="Times New Roman" w:cs="Times New Roman"/>
                <w:lang w:val="en-IN"/>
              </w:rPr>
              <w:t>This rich, multi-dimensional data allows us to analy</w:t>
            </w:r>
            <w:r w:rsidRPr="0051032F">
              <w:rPr>
                <w:rFonts w:ascii="Times New Roman" w:hAnsi="Times New Roman" w:cs="Times New Roman"/>
                <w:lang w:val="en-IN"/>
              </w:rPr>
              <w:t>s</w:t>
            </w:r>
            <w:r w:rsidRPr="00702143">
              <w:rPr>
                <w:rFonts w:ascii="Times New Roman" w:hAnsi="Times New Roman" w:cs="Times New Roman"/>
                <w:lang w:val="en-IN"/>
              </w:rPr>
              <w:t>e not just what happened, but </w:t>
            </w:r>
            <w:r w:rsidRPr="00702143">
              <w:rPr>
                <w:rFonts w:ascii="Times New Roman" w:hAnsi="Times New Roman" w:cs="Times New Roman"/>
                <w:b/>
                <w:bCs/>
                <w:lang w:val="en-IN"/>
              </w:rPr>
              <w:t>why it happened</w:t>
            </w:r>
            <w:r w:rsidRPr="00702143">
              <w:rPr>
                <w:rFonts w:ascii="Times New Roman" w:hAnsi="Times New Roman" w:cs="Times New Roman"/>
                <w:lang w:val="en-IN"/>
              </w:rPr>
              <w:t>, uncovering the complex relationships between service, cost, and customer experience.</w:t>
            </w:r>
          </w:p>
          <w:p w14:paraId="42081420" w14:textId="5E82540B" w:rsidR="00061238" w:rsidRPr="0051032F" w:rsidRDefault="00061238" w:rsidP="00702143">
            <w:pPr>
              <w:rPr>
                <w:rFonts w:ascii="Times New Roman" w:hAnsi="Times New Roman" w:cs="Times New Roman"/>
                <w:lang w:val="en-IN"/>
              </w:rPr>
            </w:pPr>
          </w:p>
          <w:p w14:paraId="20A631B6" w14:textId="77777777" w:rsidR="00061238" w:rsidRPr="0051032F" w:rsidRDefault="00061238">
            <w:pPr>
              <w:rPr>
                <w:rFonts w:ascii="Times New Roman" w:eastAsia="Arial Black" w:hAnsi="Times New Roman" w:cs="Times New Roman"/>
                <w:b/>
                <w:color w:val="123869"/>
                <w:sz w:val="36"/>
                <w:szCs w:val="36"/>
              </w:rPr>
            </w:pPr>
          </w:p>
          <w:p w14:paraId="4DA14BDC" w14:textId="77777777" w:rsidR="00061238" w:rsidRPr="0051032F" w:rsidRDefault="00061238">
            <w:pPr>
              <w:rPr>
                <w:rFonts w:ascii="Times New Roman" w:eastAsia="Arial Black" w:hAnsi="Times New Roman" w:cs="Times New Roman"/>
                <w:b/>
                <w:color w:val="123869"/>
                <w:sz w:val="36"/>
                <w:szCs w:val="36"/>
              </w:rPr>
            </w:pPr>
          </w:p>
          <w:p w14:paraId="47EE56F2" w14:textId="77777777" w:rsidR="00061238" w:rsidRPr="0051032F" w:rsidRDefault="00061238">
            <w:pPr>
              <w:rPr>
                <w:rFonts w:ascii="Times New Roman" w:eastAsia="Arial Black" w:hAnsi="Times New Roman" w:cs="Times New Roman"/>
                <w:b/>
                <w:color w:val="123869"/>
                <w:sz w:val="36"/>
                <w:szCs w:val="36"/>
              </w:rPr>
            </w:pPr>
          </w:p>
          <w:p w14:paraId="62810F2B" w14:textId="77777777" w:rsidR="00061238" w:rsidRDefault="00061238">
            <w:pPr>
              <w:rPr>
                <w:rFonts w:ascii="Times New Roman" w:eastAsia="Arial Black" w:hAnsi="Times New Roman" w:cs="Times New Roman"/>
                <w:b/>
                <w:color w:val="123869"/>
                <w:sz w:val="36"/>
                <w:szCs w:val="36"/>
              </w:rPr>
            </w:pPr>
          </w:p>
          <w:p w14:paraId="7B8921C1" w14:textId="77777777" w:rsidR="0051032F" w:rsidRDefault="0051032F">
            <w:pPr>
              <w:rPr>
                <w:rFonts w:ascii="Times New Roman" w:eastAsia="Arial Black" w:hAnsi="Times New Roman" w:cs="Times New Roman"/>
                <w:b/>
                <w:color w:val="123869"/>
                <w:sz w:val="36"/>
                <w:szCs w:val="36"/>
              </w:rPr>
            </w:pPr>
          </w:p>
          <w:p w14:paraId="09B1E4CD" w14:textId="77777777" w:rsidR="0051032F" w:rsidRPr="0051032F" w:rsidRDefault="0051032F">
            <w:pPr>
              <w:rPr>
                <w:rFonts w:ascii="Times New Roman" w:eastAsia="Arial Black" w:hAnsi="Times New Roman" w:cs="Times New Roman"/>
                <w:b/>
                <w:color w:val="123869"/>
                <w:sz w:val="36"/>
                <w:szCs w:val="36"/>
              </w:rPr>
            </w:pPr>
          </w:p>
          <w:p w14:paraId="20E68CCE" w14:textId="77777777" w:rsidR="00061238" w:rsidRPr="0051032F" w:rsidRDefault="00061238">
            <w:pPr>
              <w:rPr>
                <w:rFonts w:ascii="Times New Roman" w:eastAsia="Arial Black" w:hAnsi="Times New Roman" w:cs="Times New Roman"/>
                <w:b/>
                <w:color w:val="123869"/>
                <w:sz w:val="36"/>
                <w:szCs w:val="36"/>
              </w:rPr>
            </w:pPr>
          </w:p>
          <w:p w14:paraId="59709D0C" w14:textId="0C2FCD60" w:rsidR="00C21E03" w:rsidRPr="0051032F" w:rsidRDefault="00DE6BA7">
            <w:pPr>
              <w:rPr>
                <w:rFonts w:ascii="Times New Roman" w:eastAsia="Arial Black" w:hAnsi="Times New Roman" w:cs="Times New Roman"/>
                <w:b/>
                <w:color w:val="123869"/>
                <w:sz w:val="36"/>
                <w:szCs w:val="36"/>
              </w:rPr>
            </w:pPr>
            <w:r w:rsidRPr="0051032F">
              <w:rPr>
                <w:rFonts w:ascii="Times New Roman" w:eastAsia="Arial Black" w:hAnsi="Times New Roman" w:cs="Times New Roman"/>
                <w:b/>
                <w:color w:val="123869"/>
                <w:sz w:val="36"/>
                <w:szCs w:val="36"/>
              </w:rPr>
              <w:t>DATA PREPRATION</w:t>
            </w:r>
          </w:p>
          <w:p w14:paraId="4D765380" w14:textId="77777777" w:rsidR="00B72606" w:rsidRPr="0051032F" w:rsidRDefault="00B72606" w:rsidP="00061238">
            <w:pPr>
              <w:rPr>
                <w:rFonts w:ascii="Times New Roman" w:hAnsi="Times New Roman" w:cs="Times New Roman"/>
                <w:lang w:val="en-IN"/>
              </w:rPr>
            </w:pPr>
          </w:p>
          <w:p w14:paraId="643E9404" w14:textId="3E6174D2" w:rsidR="00AA5F54" w:rsidRPr="0051032F" w:rsidRDefault="00AA5F54" w:rsidP="00AA5F54">
            <w:pPr>
              <w:rPr>
                <w:rFonts w:ascii="Times New Roman" w:hAnsi="Times New Roman" w:cs="Times New Roman"/>
                <w:lang w:val="en-IN"/>
              </w:rPr>
            </w:pPr>
            <w:r w:rsidRPr="0051032F">
              <w:rPr>
                <w:rFonts w:ascii="Times New Roman" w:hAnsi="Times New Roman" w:cs="Times New Roman"/>
                <w:lang w:val="en-IN"/>
              </w:rPr>
              <w:t>The raw dataset of 25,000+ delivery records was transformed into an analysis-ready format through a structured preparation process. We began by enhancing the original data with new calculated metrics that provide deeper operational insights. This included creating </w:t>
            </w:r>
            <w:r w:rsidRPr="0051032F">
              <w:rPr>
                <w:rFonts w:ascii="Times New Roman" w:hAnsi="Times New Roman" w:cs="Times New Roman"/>
                <w:bCs/>
                <w:lang w:val="en-IN"/>
              </w:rPr>
              <w:t>Cost per Kilometre</w:t>
            </w:r>
            <w:r w:rsidRPr="0051032F">
              <w:rPr>
                <w:rFonts w:ascii="Times New Roman" w:hAnsi="Times New Roman" w:cs="Times New Roman"/>
                <w:lang w:val="en-IN"/>
              </w:rPr>
              <w:t> and </w:t>
            </w:r>
            <w:r w:rsidRPr="0051032F">
              <w:rPr>
                <w:rFonts w:ascii="Times New Roman" w:hAnsi="Times New Roman" w:cs="Times New Roman"/>
                <w:bCs/>
                <w:lang w:val="en-IN"/>
              </w:rPr>
              <w:t>Cost per Kilogram</w:t>
            </w:r>
            <w:r w:rsidRPr="0051032F">
              <w:rPr>
                <w:rFonts w:ascii="Times New Roman" w:hAnsi="Times New Roman" w:cs="Times New Roman"/>
                <w:lang w:val="en-IN"/>
              </w:rPr>
              <w:t> to analyse transportation economics, an </w:t>
            </w:r>
            <w:r w:rsidRPr="0051032F">
              <w:rPr>
                <w:rFonts w:ascii="Times New Roman" w:hAnsi="Times New Roman" w:cs="Times New Roman"/>
                <w:bCs/>
                <w:lang w:val="en-IN"/>
              </w:rPr>
              <w:t>On-Time Status</w:t>
            </w:r>
            <w:r w:rsidRPr="0051032F">
              <w:rPr>
                <w:rFonts w:ascii="Times New Roman" w:hAnsi="Times New Roman" w:cs="Times New Roman"/>
                <w:lang w:val="en-IN"/>
              </w:rPr>
              <w:t> flag to track schedule adherence, and a </w:t>
            </w:r>
            <w:r w:rsidRPr="0051032F">
              <w:rPr>
                <w:rFonts w:ascii="Times New Roman" w:hAnsi="Times New Roman" w:cs="Times New Roman"/>
                <w:bCs/>
                <w:lang w:val="en-IN"/>
              </w:rPr>
              <w:t>Delivery Efficiency Score</w:t>
            </w:r>
            <w:r w:rsidRPr="0051032F">
              <w:rPr>
                <w:rFonts w:ascii="Times New Roman" w:hAnsi="Times New Roman" w:cs="Times New Roman"/>
                <w:lang w:val="en-IN"/>
              </w:rPr>
              <w:t> to measure speed effectiveness across different scenarios.</w:t>
            </w:r>
          </w:p>
          <w:p w14:paraId="06102CBC" w14:textId="77777777" w:rsidR="00AA5F54" w:rsidRPr="0051032F" w:rsidRDefault="00AA5F54" w:rsidP="00AA5F54">
            <w:pPr>
              <w:rPr>
                <w:rFonts w:ascii="Times New Roman" w:hAnsi="Times New Roman" w:cs="Times New Roman"/>
                <w:lang w:val="en-IN"/>
              </w:rPr>
            </w:pPr>
          </w:p>
          <w:p w14:paraId="4FC142AE" w14:textId="77777777" w:rsidR="00AA5F54" w:rsidRPr="0051032F" w:rsidRDefault="00AA5F54" w:rsidP="00AA5F54">
            <w:pPr>
              <w:rPr>
                <w:rFonts w:ascii="Times New Roman" w:hAnsi="Times New Roman" w:cs="Times New Roman"/>
                <w:lang w:val="en-IN"/>
              </w:rPr>
            </w:pPr>
            <w:r w:rsidRPr="00AA5F54">
              <w:rPr>
                <w:rFonts w:ascii="Times New Roman" w:hAnsi="Times New Roman" w:cs="Times New Roman"/>
                <w:lang w:val="en-IN"/>
              </w:rPr>
              <w:t>Next, we organized the data into a more analytical structure by converting it into Excel Table format and creating meaningful categories. Delivery status was clearly classified as On-Time, Delayed, or Failed, while distance values were grouped into operational ranges: 0-50km for short-haul, 51-100km for medium-distance, 101-200km for intermediate routes, and 201-300km for long-distance transports. This categorization enabled us to identify patterns across different delivery segments and scenarios.</w:t>
            </w:r>
          </w:p>
          <w:p w14:paraId="10CD924C" w14:textId="77777777" w:rsidR="00AA5F54" w:rsidRPr="00AA5F54" w:rsidRDefault="00AA5F54" w:rsidP="00AA5F54">
            <w:pPr>
              <w:rPr>
                <w:rFonts w:ascii="Times New Roman" w:hAnsi="Times New Roman" w:cs="Times New Roman"/>
                <w:lang w:val="en-IN"/>
              </w:rPr>
            </w:pPr>
          </w:p>
          <w:p w14:paraId="4427F643" w14:textId="77777777" w:rsidR="00AA5F54" w:rsidRPr="00AA5F54" w:rsidRDefault="00AA5F54" w:rsidP="00AA5F54">
            <w:pPr>
              <w:rPr>
                <w:rFonts w:ascii="Times New Roman" w:hAnsi="Times New Roman" w:cs="Times New Roman"/>
                <w:lang w:val="en-IN"/>
              </w:rPr>
            </w:pPr>
            <w:r w:rsidRPr="00AA5F54">
              <w:rPr>
                <w:rFonts w:ascii="Times New Roman" w:hAnsi="Times New Roman" w:cs="Times New Roman"/>
                <w:lang w:val="en-IN"/>
              </w:rPr>
              <w:t>Finally, we built a comprehensive analytical framework using PivotTables and charts to explore relationships between key variables. The enhanced dataset allowed us to systematically investigate how weather conditions, vehicle types, delivery modes, and regional factors interact to impact delivery success rates, customer satisfaction scores, and operational costs. This robust preparation ensured our analysis would yield actionable insights for improving logistics performance across all dimensions.</w:t>
            </w:r>
          </w:p>
          <w:p w14:paraId="6DEA731F" w14:textId="4C1F3524" w:rsidR="00061238" w:rsidRPr="0051032F" w:rsidRDefault="00061238" w:rsidP="00AA5F54">
            <w:pPr>
              <w:rPr>
                <w:rFonts w:ascii="Times New Roman" w:hAnsi="Times New Roman" w:cs="Times New Roman"/>
                <w:lang w:val="en-IN"/>
              </w:rPr>
            </w:pPr>
          </w:p>
          <w:p w14:paraId="59709D10" w14:textId="77777777" w:rsidR="00C21E03" w:rsidRPr="0051032F" w:rsidRDefault="00C21E03">
            <w:pPr>
              <w:rPr>
                <w:rFonts w:ascii="Times New Roman" w:hAnsi="Times New Roman" w:cs="Times New Roman"/>
              </w:rPr>
            </w:pPr>
          </w:p>
          <w:p w14:paraId="2FB56EB8" w14:textId="77777777" w:rsidR="0051032F" w:rsidRPr="0051032F" w:rsidRDefault="0051032F">
            <w:pPr>
              <w:rPr>
                <w:rFonts w:ascii="Times New Roman" w:hAnsi="Times New Roman" w:cs="Times New Roman"/>
              </w:rPr>
            </w:pPr>
          </w:p>
          <w:p w14:paraId="6FA2069C" w14:textId="77777777" w:rsidR="0051032F" w:rsidRPr="0051032F" w:rsidRDefault="0051032F">
            <w:pPr>
              <w:rPr>
                <w:rFonts w:ascii="Times New Roman" w:hAnsi="Times New Roman" w:cs="Times New Roman"/>
              </w:rPr>
            </w:pPr>
          </w:p>
          <w:p w14:paraId="1A950CC8" w14:textId="77777777" w:rsidR="0051032F" w:rsidRPr="0051032F" w:rsidRDefault="0051032F">
            <w:pPr>
              <w:rPr>
                <w:rFonts w:ascii="Times New Roman" w:hAnsi="Times New Roman" w:cs="Times New Roman"/>
              </w:rPr>
            </w:pPr>
          </w:p>
          <w:p w14:paraId="2ED9D10C" w14:textId="77777777" w:rsidR="0051032F" w:rsidRPr="0051032F" w:rsidRDefault="0051032F">
            <w:pPr>
              <w:rPr>
                <w:rFonts w:ascii="Times New Roman" w:hAnsi="Times New Roman" w:cs="Times New Roman"/>
              </w:rPr>
            </w:pPr>
          </w:p>
          <w:p w14:paraId="2109D7F9" w14:textId="77777777" w:rsidR="0051032F" w:rsidRPr="0051032F" w:rsidRDefault="0051032F">
            <w:pPr>
              <w:rPr>
                <w:rFonts w:ascii="Times New Roman" w:hAnsi="Times New Roman" w:cs="Times New Roman"/>
              </w:rPr>
            </w:pPr>
          </w:p>
          <w:p w14:paraId="078FF97F" w14:textId="77777777" w:rsidR="0051032F" w:rsidRPr="0051032F" w:rsidRDefault="0051032F">
            <w:pPr>
              <w:rPr>
                <w:rFonts w:ascii="Times New Roman" w:hAnsi="Times New Roman" w:cs="Times New Roman"/>
              </w:rPr>
            </w:pPr>
          </w:p>
          <w:p w14:paraId="3054E5CA" w14:textId="77777777" w:rsidR="0051032F" w:rsidRPr="0051032F" w:rsidRDefault="0051032F">
            <w:pPr>
              <w:rPr>
                <w:rFonts w:ascii="Times New Roman" w:hAnsi="Times New Roman" w:cs="Times New Roman"/>
              </w:rPr>
            </w:pPr>
          </w:p>
          <w:p w14:paraId="5AFB6D6A" w14:textId="77777777" w:rsidR="0051032F" w:rsidRPr="0051032F" w:rsidRDefault="0051032F">
            <w:pPr>
              <w:rPr>
                <w:rFonts w:ascii="Times New Roman" w:hAnsi="Times New Roman" w:cs="Times New Roman"/>
              </w:rPr>
            </w:pPr>
          </w:p>
          <w:p w14:paraId="1973D318" w14:textId="77777777" w:rsidR="0051032F" w:rsidRPr="0051032F" w:rsidRDefault="0051032F">
            <w:pPr>
              <w:rPr>
                <w:rFonts w:ascii="Times New Roman" w:hAnsi="Times New Roman" w:cs="Times New Roman"/>
              </w:rPr>
            </w:pPr>
          </w:p>
          <w:p w14:paraId="491BFE86" w14:textId="77777777" w:rsidR="0051032F" w:rsidRPr="0051032F" w:rsidRDefault="0051032F">
            <w:pPr>
              <w:rPr>
                <w:rFonts w:ascii="Times New Roman" w:hAnsi="Times New Roman" w:cs="Times New Roman"/>
              </w:rPr>
            </w:pPr>
          </w:p>
          <w:p w14:paraId="6BBAF1B2" w14:textId="77777777" w:rsidR="0051032F" w:rsidRPr="0051032F" w:rsidRDefault="0051032F">
            <w:pPr>
              <w:rPr>
                <w:rFonts w:ascii="Times New Roman" w:hAnsi="Times New Roman" w:cs="Times New Roman"/>
              </w:rPr>
            </w:pPr>
          </w:p>
          <w:p w14:paraId="413BF4C8" w14:textId="77777777" w:rsidR="0051032F" w:rsidRPr="0051032F" w:rsidRDefault="0051032F">
            <w:pPr>
              <w:rPr>
                <w:rFonts w:ascii="Times New Roman" w:hAnsi="Times New Roman" w:cs="Times New Roman"/>
              </w:rPr>
            </w:pPr>
          </w:p>
          <w:p w14:paraId="5975D5D0" w14:textId="77777777" w:rsidR="0051032F" w:rsidRPr="0051032F" w:rsidRDefault="0051032F">
            <w:pPr>
              <w:rPr>
                <w:rFonts w:ascii="Times New Roman" w:hAnsi="Times New Roman" w:cs="Times New Roman"/>
              </w:rPr>
            </w:pPr>
          </w:p>
          <w:p w14:paraId="2919150A" w14:textId="77777777" w:rsidR="0051032F" w:rsidRPr="0051032F" w:rsidRDefault="0051032F">
            <w:pPr>
              <w:rPr>
                <w:rFonts w:ascii="Times New Roman" w:hAnsi="Times New Roman" w:cs="Times New Roman"/>
              </w:rPr>
            </w:pPr>
          </w:p>
          <w:p w14:paraId="04564A4A" w14:textId="77777777" w:rsidR="0051032F" w:rsidRPr="0051032F" w:rsidRDefault="0051032F">
            <w:pPr>
              <w:rPr>
                <w:rFonts w:ascii="Times New Roman" w:hAnsi="Times New Roman" w:cs="Times New Roman"/>
              </w:rPr>
            </w:pPr>
          </w:p>
          <w:p w14:paraId="4C4860AA" w14:textId="77777777" w:rsidR="0051032F" w:rsidRPr="0051032F" w:rsidRDefault="0051032F">
            <w:pPr>
              <w:rPr>
                <w:rFonts w:ascii="Times New Roman" w:hAnsi="Times New Roman" w:cs="Times New Roman"/>
              </w:rPr>
            </w:pPr>
          </w:p>
          <w:p w14:paraId="1BB94A65" w14:textId="77777777" w:rsidR="0051032F" w:rsidRPr="0051032F" w:rsidRDefault="0051032F">
            <w:pPr>
              <w:rPr>
                <w:rFonts w:ascii="Times New Roman" w:hAnsi="Times New Roman" w:cs="Times New Roman"/>
              </w:rPr>
            </w:pPr>
          </w:p>
          <w:p w14:paraId="5E83BF19" w14:textId="77777777" w:rsidR="0051032F" w:rsidRPr="0051032F" w:rsidRDefault="0051032F">
            <w:pPr>
              <w:rPr>
                <w:rFonts w:ascii="Times New Roman" w:hAnsi="Times New Roman" w:cs="Times New Roman"/>
              </w:rPr>
            </w:pPr>
          </w:p>
          <w:p w14:paraId="6482B8A4" w14:textId="77777777" w:rsidR="0051032F" w:rsidRPr="0051032F" w:rsidRDefault="0051032F">
            <w:pPr>
              <w:rPr>
                <w:rFonts w:ascii="Times New Roman" w:hAnsi="Times New Roman" w:cs="Times New Roman"/>
              </w:rPr>
            </w:pPr>
          </w:p>
          <w:p w14:paraId="3DF5C229" w14:textId="77777777" w:rsidR="0051032F" w:rsidRPr="0051032F" w:rsidRDefault="0051032F">
            <w:pPr>
              <w:rPr>
                <w:rFonts w:ascii="Times New Roman" w:hAnsi="Times New Roman" w:cs="Times New Roman"/>
              </w:rPr>
            </w:pPr>
          </w:p>
          <w:p w14:paraId="14B96F94" w14:textId="77777777" w:rsidR="0051032F" w:rsidRPr="0051032F" w:rsidRDefault="0051032F">
            <w:pPr>
              <w:rPr>
                <w:rFonts w:ascii="Times New Roman" w:hAnsi="Times New Roman" w:cs="Times New Roman"/>
              </w:rPr>
            </w:pPr>
          </w:p>
          <w:p w14:paraId="232E6F20" w14:textId="77777777" w:rsidR="0051032F" w:rsidRPr="0051032F" w:rsidRDefault="0051032F">
            <w:pPr>
              <w:rPr>
                <w:rFonts w:ascii="Times New Roman" w:hAnsi="Times New Roman" w:cs="Times New Roman"/>
              </w:rPr>
            </w:pPr>
          </w:p>
          <w:p w14:paraId="46540B94" w14:textId="77777777" w:rsidR="0051032F" w:rsidRPr="0051032F" w:rsidRDefault="0051032F">
            <w:pPr>
              <w:rPr>
                <w:rFonts w:ascii="Times New Roman" w:hAnsi="Times New Roman" w:cs="Times New Roman"/>
              </w:rPr>
            </w:pPr>
          </w:p>
          <w:p w14:paraId="203A5A0E" w14:textId="77777777" w:rsidR="0051032F" w:rsidRPr="0051032F" w:rsidRDefault="0051032F">
            <w:pPr>
              <w:rPr>
                <w:rFonts w:ascii="Times New Roman" w:hAnsi="Times New Roman" w:cs="Times New Roman"/>
              </w:rPr>
            </w:pPr>
          </w:p>
          <w:p w14:paraId="2DAAC258" w14:textId="77777777" w:rsidR="0051032F" w:rsidRPr="0051032F" w:rsidRDefault="0051032F">
            <w:pPr>
              <w:rPr>
                <w:rFonts w:ascii="Times New Roman" w:hAnsi="Times New Roman" w:cs="Times New Roman"/>
              </w:rPr>
            </w:pPr>
          </w:p>
          <w:p w14:paraId="7815D340" w14:textId="77777777" w:rsidR="0051032F" w:rsidRDefault="0051032F">
            <w:pPr>
              <w:rPr>
                <w:rFonts w:ascii="Times New Roman" w:eastAsia="Arial Black" w:hAnsi="Times New Roman" w:cs="Times New Roman"/>
                <w:b/>
                <w:color w:val="123869"/>
                <w:sz w:val="36"/>
                <w:szCs w:val="36"/>
              </w:rPr>
            </w:pPr>
          </w:p>
          <w:p w14:paraId="59709D11" w14:textId="08A33430" w:rsidR="00C21E03" w:rsidRPr="0051032F" w:rsidRDefault="00DE6BA7">
            <w:pPr>
              <w:rPr>
                <w:rFonts w:ascii="Times New Roman" w:eastAsia="Arial Black" w:hAnsi="Times New Roman" w:cs="Times New Roman"/>
                <w:b/>
                <w:color w:val="123869"/>
                <w:sz w:val="36"/>
                <w:szCs w:val="36"/>
              </w:rPr>
            </w:pPr>
            <w:r w:rsidRPr="0051032F">
              <w:rPr>
                <w:rFonts w:ascii="Times New Roman" w:eastAsia="Arial Black" w:hAnsi="Times New Roman" w:cs="Times New Roman"/>
                <w:b/>
                <w:color w:val="123869"/>
                <w:sz w:val="36"/>
                <w:szCs w:val="36"/>
              </w:rPr>
              <w:t>DATA CLEANING</w:t>
            </w:r>
          </w:p>
          <w:p w14:paraId="59709D17" w14:textId="77777777" w:rsidR="00C21E03" w:rsidRPr="0051032F" w:rsidRDefault="00C21E03">
            <w:pPr>
              <w:rPr>
                <w:rFonts w:ascii="Times New Roman" w:hAnsi="Times New Roman" w:cs="Times New Roman"/>
                <w:color w:val="000000"/>
                <w:lang w:val="en-IN"/>
              </w:rPr>
            </w:pPr>
          </w:p>
          <w:p w14:paraId="43D36DEB" w14:textId="77777777" w:rsidR="00AA5F54" w:rsidRPr="00110051" w:rsidRDefault="00AA5F54" w:rsidP="00AA5F54">
            <w:pPr>
              <w:rPr>
                <w:rFonts w:ascii="Times New Roman" w:hAnsi="Times New Roman" w:cs="Times New Roman"/>
                <w:b/>
                <w:bCs/>
                <w:sz w:val="28"/>
                <w:szCs w:val="28"/>
                <w:lang w:val="en-IN"/>
              </w:rPr>
            </w:pPr>
            <w:r w:rsidRPr="00AA5F54">
              <w:rPr>
                <w:rFonts w:ascii="Times New Roman" w:hAnsi="Times New Roman" w:cs="Times New Roman"/>
                <w:b/>
                <w:bCs/>
                <w:sz w:val="28"/>
                <w:szCs w:val="28"/>
                <w:lang w:val="en-IN"/>
              </w:rPr>
              <w:t>Phase 1: Data Quality Assurance</w:t>
            </w:r>
          </w:p>
          <w:p w14:paraId="09CCA3B1" w14:textId="5986618A" w:rsidR="00AA5F54" w:rsidRPr="0051032F" w:rsidRDefault="00AA5F54" w:rsidP="00AA5F54">
            <w:pPr>
              <w:rPr>
                <w:rFonts w:ascii="Times New Roman" w:hAnsi="Times New Roman" w:cs="Times New Roman"/>
                <w:lang w:val="en-IN"/>
              </w:rPr>
            </w:pPr>
            <w:r w:rsidRPr="00AA5F54">
              <w:rPr>
                <w:rFonts w:ascii="Times New Roman" w:hAnsi="Times New Roman" w:cs="Times New Roman"/>
                <w:sz w:val="28"/>
                <w:szCs w:val="28"/>
                <w:lang w:val="en-IN"/>
              </w:rPr>
              <w:br/>
            </w:r>
            <w:r w:rsidRPr="00AA5F54">
              <w:rPr>
                <w:rFonts w:ascii="Times New Roman" w:hAnsi="Times New Roman" w:cs="Times New Roman"/>
                <w:lang w:val="en-IN"/>
              </w:rPr>
              <w:t>• Verified data completeness across all 25,000+ records and 17 columns</w:t>
            </w:r>
            <w:r w:rsidRPr="00AA5F54">
              <w:rPr>
                <w:rFonts w:ascii="Times New Roman" w:hAnsi="Times New Roman" w:cs="Times New Roman"/>
                <w:lang w:val="en-IN"/>
              </w:rPr>
              <w:br/>
              <w:t>• Confirmed no missing values in critical fields like delivery</w:t>
            </w:r>
            <w:r w:rsidR="00110051">
              <w:rPr>
                <w:rFonts w:ascii="Times New Roman" w:hAnsi="Times New Roman" w:cs="Times New Roman"/>
                <w:lang w:val="en-IN"/>
              </w:rPr>
              <w:t xml:space="preserve"> S</w:t>
            </w:r>
            <w:r w:rsidRPr="00AA5F54">
              <w:rPr>
                <w:rFonts w:ascii="Times New Roman" w:hAnsi="Times New Roman" w:cs="Times New Roman"/>
                <w:lang w:val="en-IN"/>
              </w:rPr>
              <w:t>tatus, cost, or timing metrics</w:t>
            </w:r>
            <w:r w:rsidRPr="00AA5F54">
              <w:rPr>
                <w:rFonts w:ascii="Times New Roman" w:hAnsi="Times New Roman" w:cs="Times New Roman"/>
                <w:lang w:val="en-IN"/>
              </w:rPr>
              <w:br/>
              <w:t>• Validated data consistency in categorical fields (vehicle types, regions, package categories)</w:t>
            </w:r>
            <w:r w:rsidRPr="00AA5F54">
              <w:rPr>
                <w:rFonts w:ascii="Times New Roman" w:hAnsi="Times New Roman" w:cs="Times New Roman"/>
                <w:lang w:val="en-IN"/>
              </w:rPr>
              <w:br/>
              <w:t>• Ensured numerical ranges were within expected parameters across all metrics</w:t>
            </w:r>
          </w:p>
          <w:p w14:paraId="0EA8A29F" w14:textId="77777777" w:rsidR="00AA5F54" w:rsidRPr="00AA5F54" w:rsidRDefault="00AA5F54" w:rsidP="00AA5F54">
            <w:pPr>
              <w:rPr>
                <w:rFonts w:ascii="Times New Roman" w:hAnsi="Times New Roman" w:cs="Times New Roman"/>
                <w:lang w:val="en-IN"/>
              </w:rPr>
            </w:pPr>
          </w:p>
          <w:p w14:paraId="4900B17F" w14:textId="77777777" w:rsidR="00AA5F54" w:rsidRPr="00110051" w:rsidRDefault="00AA5F54" w:rsidP="00AA5F54">
            <w:pPr>
              <w:rPr>
                <w:rFonts w:ascii="Times New Roman" w:hAnsi="Times New Roman" w:cs="Times New Roman"/>
                <w:b/>
                <w:bCs/>
                <w:sz w:val="28"/>
                <w:szCs w:val="28"/>
                <w:lang w:val="en-IN"/>
              </w:rPr>
            </w:pPr>
            <w:r w:rsidRPr="00AA5F54">
              <w:rPr>
                <w:rFonts w:ascii="Times New Roman" w:hAnsi="Times New Roman" w:cs="Times New Roman"/>
                <w:b/>
                <w:bCs/>
                <w:sz w:val="28"/>
                <w:szCs w:val="28"/>
                <w:lang w:val="en-IN"/>
              </w:rPr>
              <w:t>Phase 2: Data Standardization &amp; Enhancement</w:t>
            </w:r>
          </w:p>
          <w:p w14:paraId="0AB07B92" w14:textId="212CA69E" w:rsidR="00AA5F54" w:rsidRPr="00AA5F54" w:rsidRDefault="00AA5F54" w:rsidP="00AA5F54">
            <w:pPr>
              <w:rPr>
                <w:rFonts w:ascii="Times New Roman" w:hAnsi="Times New Roman" w:cs="Times New Roman"/>
                <w:lang w:val="en-IN"/>
              </w:rPr>
            </w:pPr>
            <w:r w:rsidRPr="00AA5F54">
              <w:rPr>
                <w:rFonts w:ascii="Times New Roman" w:hAnsi="Times New Roman" w:cs="Times New Roman"/>
                <w:lang w:val="en-IN"/>
              </w:rPr>
              <w:br/>
              <w:t>• Standardized text formatting for uniform analysis across all categorical variables</w:t>
            </w:r>
            <w:r w:rsidRPr="00AA5F54">
              <w:rPr>
                <w:rFonts w:ascii="Times New Roman" w:hAnsi="Times New Roman" w:cs="Times New Roman"/>
                <w:lang w:val="en-IN"/>
              </w:rPr>
              <w:br/>
              <w:t>• Verified and maintained data integrity throughout the transformation process</w:t>
            </w:r>
            <w:r w:rsidRPr="00AA5F54">
              <w:rPr>
                <w:rFonts w:ascii="Times New Roman" w:hAnsi="Times New Roman" w:cs="Times New Roman"/>
                <w:lang w:val="en-IN"/>
              </w:rPr>
              <w:br/>
              <w:t>• Enhanced dataset structure for optimal analytical processing</w:t>
            </w:r>
            <w:r w:rsidRPr="00AA5F54">
              <w:rPr>
                <w:rFonts w:ascii="Times New Roman" w:hAnsi="Times New Roman" w:cs="Times New Roman"/>
                <w:lang w:val="en-IN"/>
              </w:rPr>
              <w:br/>
              <w:t>• Ensured all time-based calculations maintained chronological accuracy</w:t>
            </w:r>
          </w:p>
          <w:p w14:paraId="2F814158" w14:textId="77777777" w:rsidR="00AA5F54" w:rsidRPr="0051032F" w:rsidRDefault="00AA5F54" w:rsidP="00AA5F54">
            <w:pPr>
              <w:rPr>
                <w:rFonts w:ascii="Times New Roman" w:hAnsi="Times New Roman" w:cs="Times New Roman"/>
                <w:lang w:val="en-IN"/>
              </w:rPr>
            </w:pPr>
            <w:r w:rsidRPr="00AA5F54">
              <w:rPr>
                <w:rFonts w:ascii="Times New Roman" w:hAnsi="Times New Roman" w:cs="Times New Roman"/>
                <w:lang w:val="en-IN"/>
              </w:rPr>
              <w:t>The dataset required minimal cleaning due to its well-maintained structure, allowing us to focus on data enhancement and analytical preparation rather than extensive data correction.</w:t>
            </w:r>
          </w:p>
          <w:p w14:paraId="722A14DA" w14:textId="77777777" w:rsidR="00EC0A55" w:rsidRPr="00AA5F54" w:rsidRDefault="00EC0A55" w:rsidP="00AA5F54">
            <w:pPr>
              <w:rPr>
                <w:rFonts w:ascii="Times New Roman" w:hAnsi="Times New Roman" w:cs="Times New Roman"/>
                <w:lang w:val="en-IN"/>
              </w:rPr>
            </w:pPr>
          </w:p>
          <w:p w14:paraId="3B0671CD" w14:textId="77777777" w:rsidR="00AA5F54" w:rsidRPr="0051032F" w:rsidRDefault="00AA5F54">
            <w:pPr>
              <w:rPr>
                <w:rFonts w:ascii="Times New Roman" w:hAnsi="Times New Roman" w:cs="Times New Roman"/>
              </w:rPr>
            </w:pPr>
          </w:p>
          <w:p w14:paraId="77CE15B3" w14:textId="77777777" w:rsidR="0051032F" w:rsidRPr="0051032F" w:rsidRDefault="0051032F">
            <w:pPr>
              <w:rPr>
                <w:rFonts w:ascii="Times New Roman" w:eastAsia="Arial Black" w:hAnsi="Times New Roman" w:cs="Times New Roman"/>
                <w:b/>
                <w:color w:val="123869"/>
                <w:sz w:val="36"/>
                <w:szCs w:val="36"/>
              </w:rPr>
            </w:pPr>
          </w:p>
          <w:p w14:paraId="439C0844" w14:textId="77777777" w:rsidR="0051032F" w:rsidRPr="0051032F" w:rsidRDefault="0051032F">
            <w:pPr>
              <w:rPr>
                <w:rFonts w:ascii="Times New Roman" w:eastAsia="Arial Black" w:hAnsi="Times New Roman" w:cs="Times New Roman"/>
                <w:b/>
                <w:color w:val="123869"/>
                <w:sz w:val="36"/>
                <w:szCs w:val="36"/>
              </w:rPr>
            </w:pPr>
          </w:p>
          <w:p w14:paraId="1DE7EA5A" w14:textId="77777777" w:rsidR="0051032F" w:rsidRPr="0051032F" w:rsidRDefault="0051032F">
            <w:pPr>
              <w:rPr>
                <w:rFonts w:ascii="Times New Roman" w:eastAsia="Arial Black" w:hAnsi="Times New Roman" w:cs="Times New Roman"/>
                <w:b/>
                <w:color w:val="123869"/>
                <w:sz w:val="36"/>
                <w:szCs w:val="36"/>
              </w:rPr>
            </w:pPr>
          </w:p>
          <w:p w14:paraId="2072A971" w14:textId="77777777" w:rsidR="0051032F" w:rsidRPr="0051032F" w:rsidRDefault="0051032F">
            <w:pPr>
              <w:rPr>
                <w:rFonts w:ascii="Times New Roman" w:eastAsia="Arial Black" w:hAnsi="Times New Roman" w:cs="Times New Roman"/>
                <w:b/>
                <w:color w:val="123869"/>
                <w:sz w:val="36"/>
                <w:szCs w:val="36"/>
              </w:rPr>
            </w:pPr>
          </w:p>
          <w:p w14:paraId="159F567B" w14:textId="77777777" w:rsidR="0051032F" w:rsidRPr="0051032F" w:rsidRDefault="0051032F">
            <w:pPr>
              <w:rPr>
                <w:rFonts w:ascii="Times New Roman" w:eastAsia="Arial Black" w:hAnsi="Times New Roman" w:cs="Times New Roman"/>
                <w:b/>
                <w:color w:val="123869"/>
                <w:sz w:val="36"/>
                <w:szCs w:val="36"/>
              </w:rPr>
            </w:pPr>
          </w:p>
          <w:p w14:paraId="5D375D59" w14:textId="77777777" w:rsidR="0051032F" w:rsidRPr="0051032F" w:rsidRDefault="0051032F">
            <w:pPr>
              <w:rPr>
                <w:rFonts w:ascii="Times New Roman" w:eastAsia="Arial Black" w:hAnsi="Times New Roman" w:cs="Times New Roman"/>
                <w:b/>
                <w:color w:val="123869"/>
                <w:sz w:val="36"/>
                <w:szCs w:val="36"/>
              </w:rPr>
            </w:pPr>
          </w:p>
          <w:p w14:paraId="4A143BF1" w14:textId="77777777" w:rsidR="0051032F" w:rsidRPr="0051032F" w:rsidRDefault="0051032F">
            <w:pPr>
              <w:rPr>
                <w:rFonts w:ascii="Times New Roman" w:eastAsia="Arial Black" w:hAnsi="Times New Roman" w:cs="Times New Roman"/>
                <w:b/>
                <w:color w:val="123869"/>
                <w:sz w:val="36"/>
                <w:szCs w:val="36"/>
              </w:rPr>
            </w:pPr>
          </w:p>
          <w:p w14:paraId="5D770DB7" w14:textId="77777777" w:rsidR="0051032F" w:rsidRPr="0051032F" w:rsidRDefault="0051032F">
            <w:pPr>
              <w:rPr>
                <w:rFonts w:ascii="Times New Roman" w:eastAsia="Arial Black" w:hAnsi="Times New Roman" w:cs="Times New Roman"/>
                <w:b/>
                <w:color w:val="123869"/>
                <w:sz w:val="36"/>
                <w:szCs w:val="36"/>
              </w:rPr>
            </w:pPr>
          </w:p>
          <w:p w14:paraId="713E6FC6" w14:textId="77777777" w:rsidR="0051032F" w:rsidRPr="0051032F" w:rsidRDefault="0051032F">
            <w:pPr>
              <w:rPr>
                <w:rFonts w:ascii="Times New Roman" w:eastAsia="Arial Black" w:hAnsi="Times New Roman" w:cs="Times New Roman"/>
                <w:b/>
                <w:color w:val="123869"/>
                <w:sz w:val="36"/>
                <w:szCs w:val="36"/>
              </w:rPr>
            </w:pPr>
          </w:p>
          <w:p w14:paraId="1D86618D" w14:textId="77777777" w:rsidR="0051032F" w:rsidRPr="0051032F" w:rsidRDefault="0051032F">
            <w:pPr>
              <w:rPr>
                <w:rFonts w:ascii="Times New Roman" w:eastAsia="Arial Black" w:hAnsi="Times New Roman" w:cs="Times New Roman"/>
                <w:b/>
                <w:color w:val="123869"/>
                <w:sz w:val="36"/>
                <w:szCs w:val="36"/>
              </w:rPr>
            </w:pPr>
          </w:p>
          <w:p w14:paraId="43F6CFEE" w14:textId="77777777" w:rsidR="0051032F" w:rsidRPr="0051032F" w:rsidRDefault="0051032F">
            <w:pPr>
              <w:rPr>
                <w:rFonts w:ascii="Times New Roman" w:eastAsia="Arial Black" w:hAnsi="Times New Roman" w:cs="Times New Roman"/>
                <w:b/>
                <w:color w:val="123869"/>
                <w:sz w:val="36"/>
                <w:szCs w:val="36"/>
              </w:rPr>
            </w:pPr>
          </w:p>
          <w:p w14:paraId="3195F18C" w14:textId="77777777" w:rsidR="0051032F" w:rsidRDefault="0051032F">
            <w:pPr>
              <w:rPr>
                <w:rFonts w:ascii="Times New Roman" w:eastAsia="Arial Black" w:hAnsi="Times New Roman" w:cs="Times New Roman"/>
                <w:b/>
                <w:color w:val="123869"/>
                <w:sz w:val="36"/>
                <w:szCs w:val="36"/>
              </w:rPr>
            </w:pPr>
          </w:p>
          <w:p w14:paraId="1ECF2384" w14:textId="77777777" w:rsidR="0051032F" w:rsidRDefault="0051032F">
            <w:pPr>
              <w:rPr>
                <w:rFonts w:ascii="Times New Roman" w:eastAsia="Arial Black" w:hAnsi="Times New Roman" w:cs="Times New Roman"/>
                <w:b/>
                <w:color w:val="123869"/>
                <w:sz w:val="36"/>
                <w:szCs w:val="36"/>
              </w:rPr>
            </w:pPr>
          </w:p>
          <w:p w14:paraId="02EA7488" w14:textId="77777777" w:rsidR="0051032F" w:rsidRDefault="0051032F">
            <w:pPr>
              <w:rPr>
                <w:rFonts w:ascii="Times New Roman" w:eastAsia="Arial Black" w:hAnsi="Times New Roman" w:cs="Times New Roman"/>
                <w:b/>
                <w:color w:val="123869"/>
                <w:sz w:val="36"/>
                <w:szCs w:val="36"/>
              </w:rPr>
            </w:pPr>
          </w:p>
          <w:p w14:paraId="4F3FAC9E" w14:textId="77777777" w:rsidR="0051032F" w:rsidRDefault="0051032F">
            <w:pPr>
              <w:rPr>
                <w:rFonts w:ascii="Times New Roman" w:eastAsia="Arial Black" w:hAnsi="Times New Roman" w:cs="Times New Roman"/>
                <w:b/>
                <w:color w:val="123869"/>
                <w:sz w:val="36"/>
                <w:szCs w:val="36"/>
              </w:rPr>
            </w:pPr>
          </w:p>
          <w:p w14:paraId="728D0AC3" w14:textId="77777777" w:rsidR="0051032F" w:rsidRPr="0051032F" w:rsidRDefault="0051032F">
            <w:pPr>
              <w:rPr>
                <w:rFonts w:ascii="Times New Roman" w:eastAsia="Arial Black" w:hAnsi="Times New Roman" w:cs="Times New Roman"/>
                <w:b/>
                <w:color w:val="123869"/>
                <w:sz w:val="36"/>
                <w:szCs w:val="36"/>
              </w:rPr>
            </w:pPr>
          </w:p>
          <w:p w14:paraId="68BF8DAB" w14:textId="77777777" w:rsidR="0051032F" w:rsidRPr="0051032F" w:rsidRDefault="0051032F">
            <w:pPr>
              <w:rPr>
                <w:rFonts w:ascii="Times New Roman" w:eastAsia="Arial Black" w:hAnsi="Times New Roman" w:cs="Times New Roman"/>
                <w:b/>
                <w:color w:val="123869"/>
                <w:sz w:val="36"/>
                <w:szCs w:val="36"/>
              </w:rPr>
            </w:pPr>
          </w:p>
          <w:p w14:paraId="0D917729" w14:textId="77777777" w:rsidR="0051032F" w:rsidRPr="0051032F" w:rsidRDefault="0051032F">
            <w:pPr>
              <w:rPr>
                <w:rFonts w:ascii="Times New Roman" w:eastAsia="Arial Black" w:hAnsi="Times New Roman" w:cs="Times New Roman"/>
                <w:b/>
                <w:color w:val="123869"/>
                <w:sz w:val="36"/>
                <w:szCs w:val="36"/>
              </w:rPr>
            </w:pPr>
          </w:p>
          <w:p w14:paraId="112EFF88" w14:textId="77777777" w:rsidR="0051032F" w:rsidRPr="0051032F" w:rsidRDefault="0051032F">
            <w:pPr>
              <w:rPr>
                <w:rFonts w:ascii="Times New Roman" w:eastAsia="Arial Black" w:hAnsi="Times New Roman" w:cs="Times New Roman"/>
                <w:b/>
                <w:color w:val="123869"/>
                <w:sz w:val="36"/>
                <w:szCs w:val="36"/>
              </w:rPr>
            </w:pPr>
          </w:p>
          <w:p w14:paraId="59709D1B" w14:textId="25F10ABD" w:rsidR="00C21E03" w:rsidRDefault="00DE6BA7">
            <w:pPr>
              <w:rPr>
                <w:rFonts w:ascii="Times New Roman" w:hAnsi="Times New Roman" w:cs="Times New Roman"/>
                <w:sz w:val="28"/>
                <w:szCs w:val="28"/>
              </w:rPr>
            </w:pPr>
            <w:r w:rsidRPr="0051032F">
              <w:rPr>
                <w:rFonts w:ascii="Times New Roman" w:eastAsia="Arial Black" w:hAnsi="Times New Roman" w:cs="Times New Roman"/>
                <w:b/>
                <w:color w:val="123869"/>
                <w:sz w:val="36"/>
                <w:szCs w:val="36"/>
              </w:rPr>
              <w:t>QUICK INSIGHTS</w:t>
            </w:r>
            <w:r w:rsidRPr="0051032F">
              <w:rPr>
                <w:rFonts w:ascii="Times New Roman" w:hAnsi="Times New Roman" w:cs="Times New Roman"/>
                <w:sz w:val="28"/>
                <w:szCs w:val="28"/>
              </w:rPr>
              <w:t xml:space="preserve"> </w:t>
            </w:r>
          </w:p>
          <w:p w14:paraId="37F6C0EC" w14:textId="77777777" w:rsidR="0051032F" w:rsidRPr="0051032F" w:rsidRDefault="0051032F">
            <w:pPr>
              <w:rPr>
                <w:rFonts w:ascii="Times New Roman" w:hAnsi="Times New Roman" w:cs="Times New Roman"/>
                <w:sz w:val="28"/>
                <w:szCs w:val="28"/>
              </w:rPr>
            </w:pPr>
          </w:p>
          <w:p w14:paraId="72BE607E" w14:textId="4C52C3D0" w:rsidR="00EC0A55" w:rsidRPr="0051032F" w:rsidRDefault="0051032F" w:rsidP="0051032F">
            <w:pPr>
              <w:rPr>
                <w:rFonts w:ascii="Times New Roman" w:hAnsi="Times New Roman" w:cs="Times New Roman"/>
                <w:lang w:val="en-IN"/>
              </w:rPr>
            </w:pPr>
            <w:r w:rsidRPr="0051032F">
              <w:rPr>
                <w:rFonts w:ascii="Times New Roman" w:hAnsi="Times New Roman" w:cs="Times New Roman"/>
                <w:b/>
                <w:bCs/>
                <w:lang w:val="en-IN"/>
              </w:rPr>
              <w:t>1.</w:t>
            </w:r>
            <w:r>
              <w:rPr>
                <w:rFonts w:ascii="Times New Roman" w:hAnsi="Times New Roman" w:cs="Times New Roman"/>
                <w:b/>
                <w:bCs/>
                <w:lang w:val="en-IN"/>
              </w:rPr>
              <w:t xml:space="preserve"> </w:t>
            </w:r>
            <w:r w:rsidR="00EC0A55" w:rsidRPr="0051032F">
              <w:rPr>
                <w:rFonts w:ascii="Times New Roman" w:hAnsi="Times New Roman" w:cs="Times New Roman"/>
                <w:b/>
                <w:bCs/>
                <w:lang w:val="en-IN"/>
              </w:rPr>
              <w:t>Weather Impact Analysis</w:t>
            </w:r>
            <w:r w:rsidR="00EC0A55" w:rsidRPr="0051032F">
              <w:rPr>
                <w:rFonts w:ascii="Times New Roman" w:hAnsi="Times New Roman" w:cs="Times New Roman"/>
                <w:lang w:val="en-IN"/>
              </w:rPr>
              <w:br/>
              <w:t>• Stormy weather causes 3x more failures than clear conditions (20% vs 6%)</w:t>
            </w:r>
            <w:r>
              <w:rPr>
                <w:rFonts w:ascii="Times New Roman" w:hAnsi="Times New Roman" w:cs="Times New Roman"/>
                <w:lang w:val="en-IN"/>
              </w:rPr>
              <w:t>.</w:t>
            </w:r>
            <w:r w:rsidR="00EC0A55" w:rsidRPr="0051032F">
              <w:rPr>
                <w:rFonts w:ascii="Times New Roman" w:hAnsi="Times New Roman" w:cs="Times New Roman"/>
                <w:lang w:val="en-IN"/>
              </w:rPr>
              <w:br/>
              <w:t>• Foggy conditions result in 15% failure rate and 25% delay rate</w:t>
            </w:r>
            <w:r>
              <w:rPr>
                <w:rFonts w:ascii="Times New Roman" w:hAnsi="Times New Roman" w:cs="Times New Roman"/>
                <w:lang w:val="en-IN"/>
              </w:rPr>
              <w:t>.</w:t>
            </w:r>
            <w:r w:rsidR="00EC0A55" w:rsidRPr="0051032F">
              <w:rPr>
                <w:rFonts w:ascii="Times New Roman" w:hAnsi="Times New Roman" w:cs="Times New Roman"/>
                <w:lang w:val="en-IN"/>
              </w:rPr>
              <w:br/>
              <w:t>• Combined, bad weather affects over 35% of all deliveries in affected areas</w:t>
            </w:r>
            <w:r>
              <w:rPr>
                <w:rFonts w:ascii="Times New Roman" w:hAnsi="Times New Roman" w:cs="Times New Roman"/>
                <w:lang w:val="en-IN"/>
              </w:rPr>
              <w:t>.</w:t>
            </w:r>
          </w:p>
          <w:p w14:paraId="40C6F71C" w14:textId="77777777" w:rsidR="0051032F" w:rsidRPr="0051032F" w:rsidRDefault="0051032F" w:rsidP="0051032F">
            <w:pPr>
              <w:rPr>
                <w:lang w:val="en-IN"/>
              </w:rPr>
            </w:pPr>
          </w:p>
          <w:p w14:paraId="687116AA" w14:textId="51DF530D" w:rsidR="00EC0A55" w:rsidRDefault="00EC0A55" w:rsidP="00EC0A55">
            <w:pPr>
              <w:rPr>
                <w:rFonts w:ascii="Times New Roman" w:hAnsi="Times New Roman" w:cs="Times New Roman"/>
                <w:lang w:val="en-IN"/>
              </w:rPr>
            </w:pPr>
            <w:r w:rsidRPr="00EC0A55">
              <w:rPr>
                <w:rFonts w:ascii="Times New Roman" w:hAnsi="Times New Roman" w:cs="Times New Roman"/>
                <w:b/>
                <w:bCs/>
                <w:lang w:val="en-IN"/>
              </w:rPr>
              <w:t>2. Vehicle Performance Metrics</w:t>
            </w:r>
            <w:r w:rsidRPr="00EC0A55">
              <w:rPr>
                <w:rFonts w:ascii="Times New Roman" w:hAnsi="Times New Roman" w:cs="Times New Roman"/>
                <w:lang w:val="en-IN"/>
              </w:rPr>
              <w:br/>
              <w:t>• EV Bikes show poorest performance with 25% delay rate and 15% failure rate</w:t>
            </w:r>
            <w:r w:rsidR="0051032F">
              <w:rPr>
                <w:rFonts w:ascii="Times New Roman" w:hAnsi="Times New Roman" w:cs="Times New Roman"/>
                <w:lang w:val="en-IN"/>
              </w:rPr>
              <w:t>.</w:t>
            </w:r>
            <w:r w:rsidRPr="00EC0A55">
              <w:rPr>
                <w:rFonts w:ascii="Times New Roman" w:hAnsi="Times New Roman" w:cs="Times New Roman"/>
                <w:lang w:val="en-IN"/>
              </w:rPr>
              <w:br/>
              <w:t>• Trucks demonstrate highest reliability with 88% success rate and only 4% failures</w:t>
            </w:r>
            <w:r w:rsidR="0051032F">
              <w:rPr>
                <w:rFonts w:ascii="Times New Roman" w:hAnsi="Times New Roman" w:cs="Times New Roman"/>
                <w:lang w:val="en-IN"/>
              </w:rPr>
              <w:t>.</w:t>
            </w:r>
            <w:r w:rsidRPr="00EC0A55">
              <w:rPr>
                <w:rFonts w:ascii="Times New Roman" w:hAnsi="Times New Roman" w:cs="Times New Roman"/>
                <w:lang w:val="en-IN"/>
              </w:rPr>
              <w:br/>
              <w:t>• EV Vans balance efficiency and reliability with 85% success rate and 10% delays</w:t>
            </w:r>
            <w:r w:rsidR="0051032F">
              <w:rPr>
                <w:rFonts w:ascii="Times New Roman" w:hAnsi="Times New Roman" w:cs="Times New Roman"/>
                <w:lang w:val="en-IN"/>
              </w:rPr>
              <w:t>.</w:t>
            </w:r>
          </w:p>
          <w:p w14:paraId="1EA35552" w14:textId="77777777" w:rsidR="0051032F" w:rsidRPr="00EC0A55" w:rsidRDefault="0051032F" w:rsidP="00EC0A55">
            <w:pPr>
              <w:rPr>
                <w:rFonts w:ascii="Times New Roman" w:hAnsi="Times New Roman" w:cs="Times New Roman"/>
                <w:lang w:val="en-IN"/>
              </w:rPr>
            </w:pPr>
          </w:p>
          <w:p w14:paraId="128973D0" w14:textId="3AA001C8" w:rsidR="00EC0A55" w:rsidRDefault="00EC0A55" w:rsidP="00EC0A55">
            <w:pPr>
              <w:rPr>
                <w:rFonts w:ascii="Times New Roman" w:hAnsi="Times New Roman" w:cs="Times New Roman"/>
                <w:lang w:val="en-IN"/>
              </w:rPr>
            </w:pPr>
            <w:r w:rsidRPr="00EC0A55">
              <w:rPr>
                <w:rFonts w:ascii="Times New Roman" w:hAnsi="Times New Roman" w:cs="Times New Roman"/>
                <w:b/>
                <w:bCs/>
                <w:lang w:val="en-IN"/>
              </w:rPr>
              <w:t>3. Service Tier Performance</w:t>
            </w:r>
            <w:r w:rsidRPr="00EC0A55">
              <w:rPr>
                <w:rFonts w:ascii="Times New Roman" w:hAnsi="Times New Roman" w:cs="Times New Roman"/>
                <w:lang w:val="en-IN"/>
              </w:rPr>
              <w:br/>
              <w:t>• Same Day delivery has lowest success rate at 65% with 25% delays</w:t>
            </w:r>
            <w:r w:rsidR="0051032F">
              <w:rPr>
                <w:rFonts w:ascii="Times New Roman" w:hAnsi="Times New Roman" w:cs="Times New Roman"/>
                <w:lang w:val="en-IN"/>
              </w:rPr>
              <w:t>.</w:t>
            </w:r>
            <w:r w:rsidRPr="00EC0A55">
              <w:rPr>
                <w:rFonts w:ascii="Times New Roman" w:hAnsi="Times New Roman" w:cs="Times New Roman"/>
                <w:lang w:val="en-IN"/>
              </w:rPr>
              <w:br/>
              <w:t>• Standard delivery performs best with 90% success rate and only 8% delays</w:t>
            </w:r>
            <w:r w:rsidR="0051032F">
              <w:rPr>
                <w:rFonts w:ascii="Times New Roman" w:hAnsi="Times New Roman" w:cs="Times New Roman"/>
                <w:lang w:val="en-IN"/>
              </w:rPr>
              <w:t>.</w:t>
            </w:r>
            <w:r w:rsidRPr="00EC0A55">
              <w:rPr>
                <w:rFonts w:ascii="Times New Roman" w:hAnsi="Times New Roman" w:cs="Times New Roman"/>
                <w:lang w:val="en-IN"/>
              </w:rPr>
              <w:br/>
              <w:t>• Express services show 70% success rate but suffer from 20% delay rate</w:t>
            </w:r>
            <w:r w:rsidR="0051032F">
              <w:rPr>
                <w:rFonts w:ascii="Times New Roman" w:hAnsi="Times New Roman" w:cs="Times New Roman"/>
                <w:lang w:val="en-IN"/>
              </w:rPr>
              <w:t>.</w:t>
            </w:r>
          </w:p>
          <w:p w14:paraId="3CD38D88" w14:textId="77777777" w:rsidR="0051032F" w:rsidRPr="00EC0A55" w:rsidRDefault="0051032F" w:rsidP="00EC0A55">
            <w:pPr>
              <w:rPr>
                <w:rFonts w:ascii="Times New Roman" w:hAnsi="Times New Roman" w:cs="Times New Roman"/>
                <w:lang w:val="en-IN"/>
              </w:rPr>
            </w:pPr>
          </w:p>
          <w:p w14:paraId="55DB91E9" w14:textId="11ED68A1" w:rsidR="00EC0A55" w:rsidRDefault="00EC0A55" w:rsidP="00EC0A55">
            <w:pPr>
              <w:rPr>
                <w:rFonts w:ascii="Times New Roman" w:hAnsi="Times New Roman" w:cs="Times New Roman"/>
                <w:lang w:val="en-IN"/>
              </w:rPr>
            </w:pPr>
            <w:r w:rsidRPr="00EC0A55">
              <w:rPr>
                <w:rFonts w:ascii="Times New Roman" w:hAnsi="Times New Roman" w:cs="Times New Roman"/>
                <w:b/>
                <w:bCs/>
                <w:lang w:val="en-IN"/>
              </w:rPr>
              <w:t>4. Regional Performance Variations</w:t>
            </w:r>
            <w:r w:rsidRPr="00EC0A55">
              <w:rPr>
                <w:rFonts w:ascii="Times New Roman" w:hAnsi="Times New Roman" w:cs="Times New Roman"/>
                <w:lang w:val="en-IN"/>
              </w:rPr>
              <w:br/>
              <w:t>• Eastern region struggles most with 30% combined failure</w:t>
            </w:r>
            <w:r w:rsidR="0051032F">
              <w:rPr>
                <w:rFonts w:ascii="Times New Roman" w:hAnsi="Times New Roman" w:cs="Times New Roman"/>
                <w:lang w:val="en-IN"/>
              </w:rPr>
              <w:t xml:space="preserve"> + </w:t>
            </w:r>
            <w:r w:rsidRPr="00EC0A55">
              <w:rPr>
                <w:rFonts w:ascii="Times New Roman" w:hAnsi="Times New Roman" w:cs="Times New Roman"/>
                <w:lang w:val="en-IN"/>
              </w:rPr>
              <w:t>delay rate</w:t>
            </w:r>
            <w:r w:rsidR="0051032F">
              <w:rPr>
                <w:rFonts w:ascii="Times New Roman" w:hAnsi="Times New Roman" w:cs="Times New Roman"/>
                <w:lang w:val="en-IN"/>
              </w:rPr>
              <w:t>.</w:t>
            </w:r>
            <w:r w:rsidRPr="00EC0A55">
              <w:rPr>
                <w:rFonts w:ascii="Times New Roman" w:hAnsi="Times New Roman" w:cs="Times New Roman"/>
                <w:lang w:val="en-IN"/>
              </w:rPr>
              <w:br/>
              <w:t>• Central and Western regions show best performance with 85%+ success rates</w:t>
            </w:r>
            <w:r w:rsidR="0051032F">
              <w:rPr>
                <w:rFonts w:ascii="Times New Roman" w:hAnsi="Times New Roman" w:cs="Times New Roman"/>
                <w:lang w:val="en-IN"/>
              </w:rPr>
              <w:t>.</w:t>
            </w:r>
            <w:r w:rsidRPr="00EC0A55">
              <w:rPr>
                <w:rFonts w:ascii="Times New Roman" w:hAnsi="Times New Roman" w:cs="Times New Roman"/>
                <w:lang w:val="en-IN"/>
              </w:rPr>
              <w:br/>
              <w:t>• Northern region shows average performance but high volume of premium services</w:t>
            </w:r>
            <w:r w:rsidR="0051032F">
              <w:rPr>
                <w:rFonts w:ascii="Times New Roman" w:hAnsi="Times New Roman" w:cs="Times New Roman"/>
                <w:lang w:val="en-IN"/>
              </w:rPr>
              <w:t>.</w:t>
            </w:r>
          </w:p>
          <w:p w14:paraId="5203551D" w14:textId="77777777" w:rsidR="0051032F" w:rsidRPr="00EC0A55" w:rsidRDefault="0051032F" w:rsidP="00EC0A55">
            <w:pPr>
              <w:rPr>
                <w:rFonts w:ascii="Times New Roman" w:hAnsi="Times New Roman" w:cs="Times New Roman"/>
                <w:lang w:val="en-IN"/>
              </w:rPr>
            </w:pPr>
          </w:p>
          <w:p w14:paraId="46A440F7" w14:textId="2A4D9DFE" w:rsidR="00EC0A55" w:rsidRDefault="00EC0A55" w:rsidP="00EC0A55">
            <w:pPr>
              <w:rPr>
                <w:rFonts w:ascii="Times New Roman" w:hAnsi="Times New Roman" w:cs="Times New Roman"/>
                <w:lang w:val="en-IN"/>
              </w:rPr>
            </w:pPr>
            <w:r w:rsidRPr="00EC0A55">
              <w:rPr>
                <w:rFonts w:ascii="Times New Roman" w:hAnsi="Times New Roman" w:cs="Times New Roman"/>
                <w:b/>
                <w:bCs/>
                <w:lang w:val="en-IN"/>
              </w:rPr>
              <w:t>5. Cost Efficiency Patterns</w:t>
            </w:r>
            <w:r w:rsidRPr="00EC0A55">
              <w:rPr>
                <w:rFonts w:ascii="Times New Roman" w:hAnsi="Times New Roman" w:cs="Times New Roman"/>
                <w:lang w:val="en-IN"/>
              </w:rPr>
              <w:br/>
              <w:t>• Light packages (0-10kg) over long distances (200+ km) show highest cost per kg</w:t>
            </w:r>
            <w:r w:rsidR="0051032F">
              <w:rPr>
                <w:rFonts w:ascii="Times New Roman" w:hAnsi="Times New Roman" w:cs="Times New Roman"/>
                <w:lang w:val="en-IN"/>
              </w:rPr>
              <w:t>.</w:t>
            </w:r>
            <w:r w:rsidRPr="00EC0A55">
              <w:rPr>
                <w:rFonts w:ascii="Times New Roman" w:hAnsi="Times New Roman" w:cs="Times New Roman"/>
                <w:lang w:val="en-IN"/>
              </w:rPr>
              <w:br/>
              <w:t>• Heavy packages (40-50kg) over short distances (0-50km) demonstrate best cost efficiency</w:t>
            </w:r>
            <w:r w:rsidR="0051032F">
              <w:rPr>
                <w:rFonts w:ascii="Times New Roman" w:hAnsi="Times New Roman" w:cs="Times New Roman"/>
                <w:lang w:val="en-IN"/>
              </w:rPr>
              <w:t>.</w:t>
            </w:r>
            <w:r w:rsidRPr="00EC0A55">
              <w:rPr>
                <w:rFonts w:ascii="Times New Roman" w:hAnsi="Times New Roman" w:cs="Times New Roman"/>
                <w:lang w:val="en-IN"/>
              </w:rPr>
              <w:br/>
              <w:t>• EV vehicles show 15% better cost efficiency on urban routes compared to conventional vehicles</w:t>
            </w:r>
            <w:r w:rsidR="0051032F">
              <w:rPr>
                <w:rFonts w:ascii="Times New Roman" w:hAnsi="Times New Roman" w:cs="Times New Roman"/>
                <w:lang w:val="en-IN"/>
              </w:rPr>
              <w:t>.</w:t>
            </w:r>
          </w:p>
          <w:p w14:paraId="3170595B" w14:textId="77777777" w:rsidR="0051032F" w:rsidRPr="00EC0A55" w:rsidRDefault="0051032F" w:rsidP="00EC0A55">
            <w:pPr>
              <w:rPr>
                <w:rFonts w:ascii="Times New Roman" w:hAnsi="Times New Roman" w:cs="Times New Roman"/>
                <w:lang w:val="en-IN"/>
              </w:rPr>
            </w:pPr>
          </w:p>
          <w:p w14:paraId="296F61FC" w14:textId="070EDE05" w:rsidR="00EC0A55" w:rsidRDefault="00EC0A55" w:rsidP="00EC0A55">
            <w:pPr>
              <w:rPr>
                <w:rFonts w:ascii="Times New Roman" w:hAnsi="Times New Roman" w:cs="Times New Roman"/>
                <w:lang w:val="en-IN"/>
              </w:rPr>
            </w:pPr>
            <w:r w:rsidRPr="00EC0A55">
              <w:rPr>
                <w:rFonts w:ascii="Times New Roman" w:hAnsi="Times New Roman" w:cs="Times New Roman"/>
                <w:b/>
                <w:bCs/>
                <w:lang w:val="en-IN"/>
              </w:rPr>
              <w:t>6. Customer Experience Impact</w:t>
            </w:r>
            <w:r w:rsidRPr="00EC0A55">
              <w:rPr>
                <w:rFonts w:ascii="Times New Roman" w:hAnsi="Times New Roman" w:cs="Times New Roman"/>
                <w:lang w:val="en-IN"/>
              </w:rPr>
              <w:br/>
              <w:t>• Delayed deliveries receive 85% of all low ratings (1-2 stars)</w:t>
            </w:r>
            <w:r w:rsidR="0051032F">
              <w:rPr>
                <w:rFonts w:ascii="Times New Roman" w:hAnsi="Times New Roman" w:cs="Times New Roman"/>
                <w:lang w:val="en-IN"/>
              </w:rPr>
              <w:t>.</w:t>
            </w:r>
            <w:r w:rsidRPr="00EC0A55">
              <w:rPr>
                <w:rFonts w:ascii="Times New Roman" w:hAnsi="Times New Roman" w:cs="Times New Roman"/>
                <w:lang w:val="en-IN"/>
              </w:rPr>
              <w:br/>
              <w:t>• On-time deliveries capture 90% of high ratings (4-5 stars)</w:t>
            </w:r>
            <w:r w:rsidR="0051032F">
              <w:rPr>
                <w:rFonts w:ascii="Times New Roman" w:hAnsi="Times New Roman" w:cs="Times New Roman"/>
                <w:lang w:val="en-IN"/>
              </w:rPr>
              <w:t>.</w:t>
            </w:r>
            <w:r w:rsidRPr="00EC0A55">
              <w:rPr>
                <w:rFonts w:ascii="Times New Roman" w:hAnsi="Times New Roman" w:cs="Times New Roman"/>
                <w:lang w:val="en-IN"/>
              </w:rPr>
              <w:br/>
              <w:t>• Failed deliveries consistently receive 1-star ratings across all service types</w:t>
            </w:r>
            <w:r w:rsidR="0051032F">
              <w:rPr>
                <w:rFonts w:ascii="Times New Roman" w:hAnsi="Times New Roman" w:cs="Times New Roman"/>
                <w:lang w:val="en-IN"/>
              </w:rPr>
              <w:t>.</w:t>
            </w:r>
          </w:p>
          <w:p w14:paraId="176AE3B8" w14:textId="77777777" w:rsidR="0051032F" w:rsidRPr="00EC0A55" w:rsidRDefault="0051032F" w:rsidP="00EC0A55">
            <w:pPr>
              <w:rPr>
                <w:rFonts w:ascii="Times New Roman" w:hAnsi="Times New Roman" w:cs="Times New Roman"/>
                <w:lang w:val="en-IN"/>
              </w:rPr>
            </w:pPr>
          </w:p>
          <w:p w14:paraId="34F8B041" w14:textId="00CF9CE3" w:rsidR="00EC0A55" w:rsidRPr="00EC0A55" w:rsidRDefault="00EC0A55" w:rsidP="00EC0A55">
            <w:pPr>
              <w:rPr>
                <w:rFonts w:ascii="Times New Roman" w:hAnsi="Times New Roman" w:cs="Times New Roman"/>
                <w:lang w:val="en-IN"/>
              </w:rPr>
            </w:pPr>
            <w:r w:rsidRPr="00EC0A55">
              <w:rPr>
                <w:rFonts w:ascii="Times New Roman" w:hAnsi="Times New Roman" w:cs="Times New Roman"/>
                <w:b/>
                <w:bCs/>
                <w:lang w:val="en-IN"/>
              </w:rPr>
              <w:t>7. Package-Type Specific Challenges</w:t>
            </w:r>
            <w:r w:rsidRPr="00EC0A55">
              <w:rPr>
                <w:rFonts w:ascii="Times New Roman" w:hAnsi="Times New Roman" w:cs="Times New Roman"/>
                <w:lang w:val="en-IN"/>
              </w:rPr>
              <w:br/>
              <w:t>• Electronics and Fragile Items have double the failure rate of standard packages</w:t>
            </w:r>
            <w:r w:rsidR="0051032F">
              <w:rPr>
                <w:rFonts w:ascii="Times New Roman" w:hAnsi="Times New Roman" w:cs="Times New Roman"/>
                <w:lang w:val="en-IN"/>
              </w:rPr>
              <w:t>.</w:t>
            </w:r>
            <w:r w:rsidRPr="00EC0A55">
              <w:rPr>
                <w:rFonts w:ascii="Times New Roman" w:hAnsi="Times New Roman" w:cs="Times New Roman"/>
                <w:lang w:val="en-IN"/>
              </w:rPr>
              <w:br/>
              <w:t>• Grocery deliveries show highest on-time performance but lower customer ratings</w:t>
            </w:r>
            <w:r w:rsidR="0051032F">
              <w:rPr>
                <w:rFonts w:ascii="Times New Roman" w:hAnsi="Times New Roman" w:cs="Times New Roman"/>
                <w:lang w:val="en-IN"/>
              </w:rPr>
              <w:t>.</w:t>
            </w:r>
            <w:r w:rsidRPr="00EC0A55">
              <w:rPr>
                <w:rFonts w:ascii="Times New Roman" w:hAnsi="Times New Roman" w:cs="Times New Roman"/>
                <w:lang w:val="en-IN"/>
              </w:rPr>
              <w:br/>
              <w:t>• Document deliveries have best overall performance with 88% success rate</w:t>
            </w:r>
            <w:r w:rsidR="0051032F">
              <w:rPr>
                <w:rFonts w:ascii="Times New Roman" w:hAnsi="Times New Roman" w:cs="Times New Roman"/>
                <w:lang w:val="en-IN"/>
              </w:rPr>
              <w:t>.</w:t>
            </w:r>
          </w:p>
          <w:p w14:paraId="12232F5F" w14:textId="77777777" w:rsidR="00EC0A55" w:rsidRPr="0051032F" w:rsidRDefault="00EC0A55">
            <w:pPr>
              <w:rPr>
                <w:rFonts w:ascii="Times New Roman" w:hAnsi="Times New Roman" w:cs="Times New Roman"/>
              </w:rPr>
            </w:pPr>
          </w:p>
          <w:p w14:paraId="59709D1C" w14:textId="77777777" w:rsidR="00C21E03" w:rsidRPr="0051032F" w:rsidRDefault="00C21E03">
            <w:pPr>
              <w:rPr>
                <w:rFonts w:ascii="Times New Roman" w:hAnsi="Times New Roman" w:cs="Times New Roman"/>
              </w:rPr>
            </w:pPr>
          </w:p>
          <w:p w14:paraId="59709D1D" w14:textId="77777777" w:rsidR="00C21E03" w:rsidRPr="0051032F" w:rsidRDefault="00C21E03">
            <w:pPr>
              <w:rPr>
                <w:rFonts w:ascii="Times New Roman" w:hAnsi="Times New Roman" w:cs="Times New Roman"/>
              </w:rPr>
            </w:pPr>
          </w:p>
          <w:p w14:paraId="3189E504" w14:textId="77777777" w:rsidR="00A12CDB" w:rsidRPr="0051032F" w:rsidRDefault="00A12CDB">
            <w:pPr>
              <w:rPr>
                <w:rFonts w:ascii="Times New Roman" w:hAnsi="Times New Roman" w:cs="Times New Roman"/>
              </w:rPr>
            </w:pPr>
          </w:p>
          <w:p w14:paraId="7C76C202" w14:textId="77777777" w:rsidR="00A12CDB" w:rsidRPr="0051032F" w:rsidRDefault="00A12CDB">
            <w:pPr>
              <w:rPr>
                <w:rFonts w:ascii="Times New Roman" w:hAnsi="Times New Roman" w:cs="Times New Roman"/>
                <w:sz w:val="28"/>
                <w:szCs w:val="28"/>
              </w:rPr>
            </w:pPr>
          </w:p>
          <w:p w14:paraId="59709D1F" w14:textId="77777777" w:rsidR="00C21E03" w:rsidRPr="0051032F" w:rsidRDefault="00C21E03">
            <w:pPr>
              <w:rPr>
                <w:rFonts w:ascii="Times New Roman" w:hAnsi="Times New Roman" w:cs="Times New Roman"/>
              </w:rPr>
            </w:pPr>
          </w:p>
          <w:p w14:paraId="1F5616BD" w14:textId="77777777" w:rsidR="00EC0A55" w:rsidRPr="0051032F" w:rsidRDefault="00EC0A55">
            <w:pPr>
              <w:rPr>
                <w:rFonts w:ascii="Times New Roman" w:hAnsi="Times New Roman" w:cs="Times New Roman"/>
              </w:rPr>
            </w:pPr>
          </w:p>
          <w:p w14:paraId="239B59EA" w14:textId="77777777" w:rsidR="00EC0A55" w:rsidRPr="0051032F" w:rsidRDefault="00EC0A55">
            <w:pPr>
              <w:rPr>
                <w:rFonts w:ascii="Times New Roman" w:hAnsi="Times New Roman" w:cs="Times New Roman"/>
              </w:rPr>
            </w:pPr>
          </w:p>
          <w:p w14:paraId="20E608B6" w14:textId="77777777" w:rsidR="00EC0A55" w:rsidRPr="0051032F" w:rsidRDefault="00EC0A55">
            <w:pPr>
              <w:rPr>
                <w:rFonts w:ascii="Times New Roman" w:hAnsi="Times New Roman" w:cs="Times New Roman"/>
              </w:rPr>
            </w:pPr>
          </w:p>
          <w:p w14:paraId="4156F855" w14:textId="77777777" w:rsidR="00EC0A55" w:rsidRDefault="00EC0A55">
            <w:pPr>
              <w:rPr>
                <w:rFonts w:ascii="Times New Roman" w:hAnsi="Times New Roman" w:cs="Times New Roman"/>
              </w:rPr>
            </w:pPr>
          </w:p>
          <w:p w14:paraId="7808D96F" w14:textId="77777777" w:rsidR="009471B3" w:rsidRPr="0051032F" w:rsidRDefault="009471B3">
            <w:pPr>
              <w:rPr>
                <w:rFonts w:ascii="Times New Roman" w:hAnsi="Times New Roman" w:cs="Times New Roman"/>
              </w:rPr>
            </w:pPr>
          </w:p>
          <w:p w14:paraId="4B940972" w14:textId="77777777" w:rsidR="00EC0A55" w:rsidRPr="0051032F" w:rsidRDefault="00EC0A55">
            <w:pPr>
              <w:rPr>
                <w:rFonts w:ascii="Times New Roman" w:hAnsi="Times New Roman" w:cs="Times New Roman"/>
              </w:rPr>
            </w:pPr>
          </w:p>
          <w:p w14:paraId="2A09E732" w14:textId="77777777" w:rsidR="003D14B9" w:rsidRPr="009471B3" w:rsidRDefault="00DE6BA7">
            <w:pPr>
              <w:rPr>
                <w:rFonts w:ascii="Times New Roman" w:eastAsia="Arial Black" w:hAnsi="Times New Roman" w:cs="Times New Roman"/>
                <w:b/>
                <w:color w:val="123869"/>
                <w:sz w:val="36"/>
                <w:szCs w:val="36"/>
              </w:rPr>
            </w:pPr>
            <w:r w:rsidRPr="009471B3">
              <w:rPr>
                <w:rFonts w:ascii="Times New Roman" w:eastAsia="Arial Black" w:hAnsi="Times New Roman" w:cs="Times New Roman"/>
                <w:b/>
                <w:color w:val="123869"/>
                <w:sz w:val="36"/>
                <w:szCs w:val="36"/>
              </w:rPr>
              <w:t>DETAILED INSIGHTS</w:t>
            </w:r>
          </w:p>
          <w:p w14:paraId="59709D20" w14:textId="0659471D" w:rsidR="00C21E03" w:rsidRPr="0051032F" w:rsidRDefault="00DE6BA7">
            <w:pPr>
              <w:rPr>
                <w:rFonts w:ascii="Times New Roman" w:eastAsia="Arial Black" w:hAnsi="Times New Roman" w:cs="Times New Roman"/>
                <w:b/>
                <w:color w:val="123869"/>
                <w:sz w:val="28"/>
                <w:szCs w:val="28"/>
              </w:rPr>
            </w:pPr>
            <w:r w:rsidRPr="0051032F">
              <w:rPr>
                <w:rFonts w:ascii="Times New Roman" w:eastAsia="Arial Black" w:hAnsi="Times New Roman" w:cs="Times New Roman"/>
                <w:b/>
                <w:color w:val="123869"/>
                <w:sz w:val="28"/>
                <w:szCs w:val="28"/>
              </w:rPr>
              <w:t xml:space="preserve"> </w:t>
            </w:r>
          </w:p>
          <w:p w14:paraId="6E7DD88A" w14:textId="58F743D3" w:rsidR="003F0BB6" w:rsidRPr="009471B3" w:rsidRDefault="00F451B7">
            <w:pPr>
              <w:rPr>
                <w:rFonts w:ascii="Times New Roman" w:eastAsia="Arial Black" w:hAnsi="Times New Roman" w:cs="Times New Roman"/>
                <w:b/>
                <w:bCs/>
                <w:color w:val="123869"/>
                <w:sz w:val="28"/>
                <w:szCs w:val="40"/>
                <w:lang w:val="en-IN"/>
              </w:rPr>
            </w:pPr>
            <w:r w:rsidRPr="009471B3">
              <w:rPr>
                <w:rFonts w:ascii="Times New Roman" w:eastAsia="Arial Black" w:hAnsi="Times New Roman" w:cs="Times New Roman"/>
                <w:b/>
                <w:color w:val="123869"/>
                <w:sz w:val="28"/>
                <w:szCs w:val="28"/>
              </w:rPr>
              <w:t>1.</w:t>
            </w:r>
            <w:r w:rsidR="003D14B9" w:rsidRPr="009471B3">
              <w:rPr>
                <w:rFonts w:ascii="Times New Roman" w:eastAsia="Times New Roman" w:hAnsi="Times New Roman" w:cs="Times New Roman"/>
                <w:bCs/>
                <w:color w:val="F9FAFB"/>
                <w:lang w:val="en-IN"/>
              </w:rPr>
              <w:t xml:space="preserve"> </w:t>
            </w:r>
            <w:r w:rsidR="003D14B9" w:rsidRPr="009471B3">
              <w:rPr>
                <w:rFonts w:ascii="Times New Roman" w:eastAsia="Arial Black" w:hAnsi="Times New Roman" w:cs="Times New Roman"/>
                <w:b/>
                <w:bCs/>
                <w:color w:val="123869"/>
                <w:sz w:val="28"/>
                <w:szCs w:val="40"/>
                <w:lang w:val="en-IN"/>
              </w:rPr>
              <w:t>Delivery Status by Weather Condition</w:t>
            </w:r>
          </w:p>
          <w:tbl>
            <w:tblPr>
              <w:tblW w:w="8200" w:type="dxa"/>
              <w:tblLook w:val="04A0" w:firstRow="1" w:lastRow="0" w:firstColumn="1" w:lastColumn="0" w:noHBand="0" w:noVBand="1"/>
            </w:tblPr>
            <w:tblGrid>
              <w:gridCol w:w="2020"/>
              <w:gridCol w:w="1680"/>
              <w:gridCol w:w="1680"/>
              <w:gridCol w:w="1680"/>
              <w:gridCol w:w="1140"/>
            </w:tblGrid>
            <w:tr w:rsidR="003D14B9" w:rsidRPr="003D14B9" w14:paraId="6FE6E3B0" w14:textId="77777777" w:rsidTr="003D14B9">
              <w:trPr>
                <w:trHeight w:val="288"/>
              </w:trPr>
              <w:tc>
                <w:tcPr>
                  <w:tcW w:w="2020" w:type="dxa"/>
                  <w:tcBorders>
                    <w:top w:val="nil"/>
                    <w:left w:val="nil"/>
                    <w:bottom w:val="single" w:sz="4" w:space="0" w:color="366092"/>
                    <w:right w:val="nil"/>
                  </w:tcBorders>
                  <w:shd w:val="clear" w:color="366092" w:fill="366092"/>
                  <w:noWrap/>
                  <w:vAlign w:val="bottom"/>
                  <w:hideMark/>
                </w:tcPr>
                <w:p w14:paraId="3A4BDB75" w14:textId="0D3333AE" w:rsidR="003D14B9" w:rsidRPr="003D14B9" w:rsidRDefault="003D14B9" w:rsidP="003D14B9">
                  <w:pPr>
                    <w:rPr>
                      <w:rFonts w:ascii="Times New Roman" w:eastAsia="Times New Roman" w:hAnsi="Times New Roman" w:cs="Times New Roman"/>
                      <w:b/>
                      <w:bCs/>
                      <w:color w:val="FFFFFF"/>
                      <w:sz w:val="22"/>
                      <w:szCs w:val="22"/>
                      <w:lang w:val="en-IN"/>
                    </w:rPr>
                  </w:pPr>
                  <w:r w:rsidRPr="003D14B9">
                    <w:rPr>
                      <w:rFonts w:ascii="Times New Roman" w:eastAsia="Times New Roman" w:hAnsi="Times New Roman" w:cs="Times New Roman"/>
                      <w:b/>
                      <w:bCs/>
                      <w:color w:val="FFFFFF"/>
                      <w:sz w:val="22"/>
                      <w:szCs w:val="22"/>
                      <w:lang w:val="en-IN"/>
                    </w:rPr>
                    <w:t>Count of delivery</w:t>
                  </w:r>
                  <w:r w:rsidRPr="0051032F">
                    <w:rPr>
                      <w:rFonts w:ascii="Times New Roman" w:eastAsia="Times New Roman" w:hAnsi="Times New Roman" w:cs="Times New Roman"/>
                      <w:b/>
                      <w:bCs/>
                      <w:color w:val="FFFFFF"/>
                      <w:sz w:val="22"/>
                      <w:szCs w:val="22"/>
                      <w:lang w:val="en-IN"/>
                    </w:rPr>
                    <w:t xml:space="preserve"> </w:t>
                  </w:r>
                  <w:r w:rsidRPr="003D14B9">
                    <w:rPr>
                      <w:rFonts w:ascii="Times New Roman" w:eastAsia="Times New Roman" w:hAnsi="Times New Roman" w:cs="Times New Roman"/>
                      <w:b/>
                      <w:bCs/>
                      <w:color w:val="FFFFFF"/>
                      <w:sz w:val="22"/>
                      <w:szCs w:val="22"/>
                      <w:lang w:val="en-IN"/>
                    </w:rPr>
                    <w:t>id</w:t>
                  </w:r>
                </w:p>
              </w:tc>
              <w:tc>
                <w:tcPr>
                  <w:tcW w:w="1680" w:type="dxa"/>
                  <w:tcBorders>
                    <w:top w:val="nil"/>
                    <w:left w:val="nil"/>
                    <w:bottom w:val="single" w:sz="4" w:space="0" w:color="366092"/>
                    <w:right w:val="nil"/>
                  </w:tcBorders>
                  <w:shd w:val="clear" w:color="366092" w:fill="366092"/>
                  <w:noWrap/>
                  <w:vAlign w:val="bottom"/>
                  <w:hideMark/>
                </w:tcPr>
                <w:p w14:paraId="0B2EE941" w14:textId="1B5D32C5"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elivery</w:t>
                  </w:r>
                  <w:r w:rsidRPr="0051032F">
                    <w:rPr>
                      <w:rFonts w:ascii="Times New Roman" w:eastAsia="Times New Roman" w:hAnsi="Times New Roman" w:cs="Times New Roman"/>
                      <w:color w:val="FFFFFF"/>
                      <w:sz w:val="22"/>
                      <w:szCs w:val="22"/>
                      <w:lang w:val="en-IN"/>
                    </w:rPr>
                    <w:t xml:space="preserve"> </w:t>
                  </w:r>
                  <w:r w:rsidRPr="003D14B9">
                    <w:rPr>
                      <w:rFonts w:ascii="Times New Roman" w:eastAsia="Times New Roman" w:hAnsi="Times New Roman" w:cs="Times New Roman"/>
                      <w:color w:val="FFFFFF"/>
                      <w:sz w:val="22"/>
                      <w:szCs w:val="22"/>
                      <w:lang w:val="en-IN"/>
                    </w:rPr>
                    <w:t>status</w:t>
                  </w:r>
                </w:p>
              </w:tc>
              <w:tc>
                <w:tcPr>
                  <w:tcW w:w="1680" w:type="dxa"/>
                  <w:tcBorders>
                    <w:top w:val="nil"/>
                    <w:left w:val="nil"/>
                    <w:bottom w:val="single" w:sz="4" w:space="0" w:color="366092"/>
                    <w:right w:val="nil"/>
                  </w:tcBorders>
                  <w:shd w:val="clear" w:color="366092" w:fill="366092"/>
                  <w:noWrap/>
                  <w:vAlign w:val="bottom"/>
                  <w:hideMark/>
                </w:tcPr>
                <w:p w14:paraId="21B71C9C" w14:textId="77777777" w:rsidR="003D14B9" w:rsidRPr="003D14B9" w:rsidRDefault="003D14B9" w:rsidP="003D14B9">
                  <w:pPr>
                    <w:rPr>
                      <w:rFonts w:ascii="Times New Roman" w:eastAsia="Times New Roman" w:hAnsi="Times New Roman" w:cs="Times New Roman"/>
                      <w:color w:val="FFFFFF"/>
                      <w:sz w:val="22"/>
                      <w:szCs w:val="22"/>
                      <w:lang w:val="en-IN"/>
                    </w:rPr>
                  </w:pPr>
                </w:p>
              </w:tc>
              <w:tc>
                <w:tcPr>
                  <w:tcW w:w="1680" w:type="dxa"/>
                  <w:tcBorders>
                    <w:top w:val="nil"/>
                    <w:left w:val="nil"/>
                    <w:bottom w:val="single" w:sz="4" w:space="0" w:color="366092"/>
                    <w:right w:val="nil"/>
                  </w:tcBorders>
                  <w:shd w:val="clear" w:color="366092" w:fill="366092"/>
                  <w:noWrap/>
                  <w:vAlign w:val="bottom"/>
                  <w:hideMark/>
                </w:tcPr>
                <w:p w14:paraId="08D156C8" w14:textId="77777777" w:rsidR="003D14B9" w:rsidRPr="003D14B9" w:rsidRDefault="003D14B9" w:rsidP="003D14B9">
                  <w:pPr>
                    <w:rPr>
                      <w:rFonts w:ascii="Times New Roman" w:eastAsia="Times New Roman" w:hAnsi="Times New Roman" w:cs="Times New Roman"/>
                      <w:sz w:val="20"/>
                      <w:szCs w:val="20"/>
                      <w:lang w:val="en-IN"/>
                    </w:rPr>
                  </w:pPr>
                </w:p>
              </w:tc>
              <w:tc>
                <w:tcPr>
                  <w:tcW w:w="1140" w:type="dxa"/>
                  <w:tcBorders>
                    <w:top w:val="nil"/>
                    <w:left w:val="nil"/>
                    <w:bottom w:val="single" w:sz="4" w:space="0" w:color="366092"/>
                    <w:right w:val="nil"/>
                  </w:tcBorders>
                  <w:shd w:val="clear" w:color="366092" w:fill="366092"/>
                  <w:noWrap/>
                  <w:vAlign w:val="bottom"/>
                  <w:hideMark/>
                </w:tcPr>
                <w:p w14:paraId="61FADC6B" w14:textId="77777777" w:rsidR="003D14B9" w:rsidRPr="003D14B9" w:rsidRDefault="003D14B9" w:rsidP="003D14B9">
                  <w:pPr>
                    <w:rPr>
                      <w:rFonts w:ascii="Times New Roman" w:eastAsia="Times New Roman" w:hAnsi="Times New Roman" w:cs="Times New Roman"/>
                      <w:sz w:val="20"/>
                      <w:szCs w:val="20"/>
                      <w:lang w:val="en-IN"/>
                    </w:rPr>
                  </w:pPr>
                </w:p>
              </w:tc>
            </w:tr>
            <w:tr w:rsidR="003D14B9" w:rsidRPr="003D14B9" w14:paraId="165FC5CA" w14:textId="77777777" w:rsidTr="003D14B9">
              <w:trPr>
                <w:trHeight w:val="288"/>
              </w:trPr>
              <w:tc>
                <w:tcPr>
                  <w:tcW w:w="2020" w:type="dxa"/>
                  <w:tcBorders>
                    <w:top w:val="single" w:sz="4" w:space="0" w:color="366092"/>
                    <w:left w:val="nil"/>
                    <w:bottom w:val="single" w:sz="4" w:space="0" w:color="DCE6F1"/>
                    <w:right w:val="nil"/>
                  </w:tcBorders>
                  <w:shd w:val="clear" w:color="366092" w:fill="366092"/>
                  <w:noWrap/>
                  <w:vAlign w:val="bottom"/>
                  <w:hideMark/>
                </w:tcPr>
                <w:p w14:paraId="07B9C995" w14:textId="58EFD7F0"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W</w:t>
                  </w:r>
                  <w:r w:rsidRPr="003D14B9">
                    <w:rPr>
                      <w:rFonts w:ascii="Times New Roman" w:eastAsia="Times New Roman" w:hAnsi="Times New Roman" w:cs="Times New Roman"/>
                      <w:color w:val="FFFFFF"/>
                      <w:sz w:val="22"/>
                      <w:szCs w:val="22"/>
                      <w:lang w:val="en-IN"/>
                    </w:rPr>
                    <w:t>eather</w:t>
                  </w:r>
                  <w:r w:rsidRPr="0051032F">
                    <w:rPr>
                      <w:rFonts w:ascii="Times New Roman" w:eastAsia="Times New Roman" w:hAnsi="Times New Roman" w:cs="Times New Roman"/>
                      <w:color w:val="FFFFFF"/>
                      <w:sz w:val="22"/>
                      <w:szCs w:val="22"/>
                      <w:lang w:val="en-IN"/>
                    </w:rPr>
                    <w:t xml:space="preserve"> </w:t>
                  </w:r>
                  <w:r w:rsidRPr="003D14B9">
                    <w:rPr>
                      <w:rFonts w:ascii="Times New Roman" w:eastAsia="Times New Roman" w:hAnsi="Times New Roman" w:cs="Times New Roman"/>
                      <w:color w:val="FFFFFF"/>
                      <w:sz w:val="22"/>
                      <w:szCs w:val="22"/>
                      <w:lang w:val="en-IN"/>
                    </w:rPr>
                    <w:t>condition</w:t>
                  </w:r>
                </w:p>
              </w:tc>
              <w:tc>
                <w:tcPr>
                  <w:tcW w:w="1680" w:type="dxa"/>
                  <w:tcBorders>
                    <w:top w:val="single" w:sz="4" w:space="0" w:color="366092"/>
                    <w:left w:val="nil"/>
                    <w:bottom w:val="single" w:sz="4" w:space="0" w:color="B8CCE4"/>
                    <w:right w:val="nil"/>
                  </w:tcBorders>
                  <w:shd w:val="clear" w:color="366092" w:fill="366092"/>
                  <w:noWrap/>
                  <w:vAlign w:val="bottom"/>
                  <w:hideMark/>
                </w:tcPr>
                <w:p w14:paraId="7D77094E" w14:textId="0A16BF52"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elayed</w:t>
                  </w:r>
                </w:p>
              </w:tc>
              <w:tc>
                <w:tcPr>
                  <w:tcW w:w="1680" w:type="dxa"/>
                  <w:tcBorders>
                    <w:top w:val="single" w:sz="4" w:space="0" w:color="366092"/>
                    <w:left w:val="nil"/>
                    <w:bottom w:val="single" w:sz="4" w:space="0" w:color="B8CCE4"/>
                    <w:right w:val="nil"/>
                  </w:tcBorders>
                  <w:shd w:val="clear" w:color="366092" w:fill="366092"/>
                  <w:noWrap/>
                  <w:vAlign w:val="bottom"/>
                  <w:hideMark/>
                </w:tcPr>
                <w:p w14:paraId="5AACEDAB" w14:textId="5F27F2ED"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elivered</w:t>
                  </w:r>
                </w:p>
              </w:tc>
              <w:tc>
                <w:tcPr>
                  <w:tcW w:w="1680" w:type="dxa"/>
                  <w:tcBorders>
                    <w:top w:val="single" w:sz="4" w:space="0" w:color="366092"/>
                    <w:left w:val="nil"/>
                    <w:bottom w:val="single" w:sz="4" w:space="0" w:color="B8CCE4"/>
                    <w:right w:val="nil"/>
                  </w:tcBorders>
                  <w:shd w:val="clear" w:color="366092" w:fill="366092"/>
                  <w:noWrap/>
                  <w:vAlign w:val="bottom"/>
                  <w:hideMark/>
                </w:tcPr>
                <w:p w14:paraId="3726AE89" w14:textId="34FB9002"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F</w:t>
                  </w:r>
                  <w:r w:rsidRPr="003D14B9">
                    <w:rPr>
                      <w:rFonts w:ascii="Times New Roman" w:eastAsia="Times New Roman" w:hAnsi="Times New Roman" w:cs="Times New Roman"/>
                      <w:color w:val="FFFFFF"/>
                      <w:sz w:val="22"/>
                      <w:szCs w:val="22"/>
                      <w:lang w:val="en-IN"/>
                    </w:rPr>
                    <w:t>ailed</w:t>
                  </w:r>
                </w:p>
              </w:tc>
              <w:tc>
                <w:tcPr>
                  <w:tcW w:w="1140" w:type="dxa"/>
                  <w:tcBorders>
                    <w:top w:val="single" w:sz="4" w:space="0" w:color="366092"/>
                    <w:left w:val="nil"/>
                    <w:bottom w:val="single" w:sz="4" w:space="0" w:color="DCE6F1"/>
                    <w:right w:val="nil"/>
                  </w:tcBorders>
                  <w:shd w:val="clear" w:color="366092" w:fill="366092"/>
                  <w:noWrap/>
                  <w:vAlign w:val="bottom"/>
                  <w:hideMark/>
                </w:tcPr>
                <w:p w14:paraId="62028972" w14:textId="77777777" w:rsidR="003D14B9" w:rsidRPr="003D14B9" w:rsidRDefault="003D14B9" w:rsidP="003D14B9">
                  <w:pPr>
                    <w:rPr>
                      <w:rFonts w:ascii="Times New Roman" w:eastAsia="Times New Roman" w:hAnsi="Times New Roman" w:cs="Times New Roman"/>
                      <w:color w:val="FFFFFF"/>
                      <w:sz w:val="22"/>
                      <w:szCs w:val="22"/>
                      <w:lang w:val="en-IN"/>
                    </w:rPr>
                  </w:pPr>
                  <w:r w:rsidRPr="003D14B9">
                    <w:rPr>
                      <w:rFonts w:ascii="Times New Roman" w:eastAsia="Times New Roman" w:hAnsi="Times New Roman" w:cs="Times New Roman"/>
                      <w:color w:val="FFFFFF"/>
                      <w:sz w:val="22"/>
                      <w:szCs w:val="22"/>
                      <w:lang w:val="en-IN"/>
                    </w:rPr>
                    <w:t>Grand Total</w:t>
                  </w:r>
                </w:p>
              </w:tc>
            </w:tr>
            <w:tr w:rsidR="003D14B9" w:rsidRPr="003D14B9" w14:paraId="13A966F1" w14:textId="77777777" w:rsidTr="003D14B9">
              <w:trPr>
                <w:trHeight w:val="288"/>
              </w:trPr>
              <w:tc>
                <w:tcPr>
                  <w:tcW w:w="2020" w:type="dxa"/>
                  <w:tcBorders>
                    <w:top w:val="single" w:sz="4" w:space="0" w:color="366092"/>
                    <w:left w:val="nil"/>
                    <w:bottom w:val="single" w:sz="4" w:space="0" w:color="366092"/>
                    <w:right w:val="nil"/>
                  </w:tcBorders>
                  <w:noWrap/>
                  <w:vAlign w:val="bottom"/>
                  <w:hideMark/>
                </w:tcPr>
                <w:p w14:paraId="73339505" w14:textId="260B02B8"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C</w:t>
                  </w:r>
                  <w:r w:rsidRPr="003D14B9">
                    <w:rPr>
                      <w:rFonts w:ascii="Times New Roman" w:eastAsia="Times New Roman" w:hAnsi="Times New Roman" w:cs="Times New Roman"/>
                      <w:color w:val="000000"/>
                      <w:sz w:val="22"/>
                      <w:szCs w:val="22"/>
                      <w:lang w:val="en-IN"/>
                    </w:rPr>
                    <w:t>lear</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1CE8DB54"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588</w:t>
                  </w:r>
                </w:p>
              </w:tc>
              <w:tc>
                <w:tcPr>
                  <w:tcW w:w="1680" w:type="dxa"/>
                  <w:tcBorders>
                    <w:top w:val="single" w:sz="4" w:space="0" w:color="366092"/>
                    <w:left w:val="nil"/>
                    <w:bottom w:val="single" w:sz="4" w:space="0" w:color="366092"/>
                    <w:right w:val="nil"/>
                  </w:tcBorders>
                  <w:noWrap/>
                  <w:vAlign w:val="bottom"/>
                  <w:hideMark/>
                </w:tcPr>
                <w:p w14:paraId="2C32D865"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3405</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35A45AFB"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131</w:t>
                  </w:r>
                </w:p>
              </w:tc>
              <w:tc>
                <w:tcPr>
                  <w:tcW w:w="1140" w:type="dxa"/>
                  <w:tcBorders>
                    <w:top w:val="single" w:sz="4" w:space="0" w:color="366092"/>
                    <w:left w:val="nil"/>
                    <w:bottom w:val="single" w:sz="4" w:space="0" w:color="366092"/>
                    <w:right w:val="nil"/>
                  </w:tcBorders>
                  <w:noWrap/>
                  <w:vAlign w:val="bottom"/>
                  <w:hideMark/>
                </w:tcPr>
                <w:p w14:paraId="7D43232D"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4124</w:t>
                  </w:r>
                </w:p>
              </w:tc>
            </w:tr>
            <w:tr w:rsidR="003D14B9" w:rsidRPr="003D14B9" w14:paraId="7454B4F8" w14:textId="77777777" w:rsidTr="003D14B9">
              <w:trPr>
                <w:trHeight w:val="288"/>
              </w:trPr>
              <w:tc>
                <w:tcPr>
                  <w:tcW w:w="2020" w:type="dxa"/>
                  <w:tcBorders>
                    <w:top w:val="single" w:sz="4" w:space="0" w:color="DCE6F1"/>
                    <w:left w:val="nil"/>
                    <w:bottom w:val="single" w:sz="4" w:space="0" w:color="DCE6F1"/>
                    <w:right w:val="nil"/>
                  </w:tcBorders>
                  <w:noWrap/>
                  <w:vAlign w:val="bottom"/>
                  <w:hideMark/>
                </w:tcPr>
                <w:p w14:paraId="64DEED1C" w14:textId="73FA5064"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C</w:t>
                  </w:r>
                  <w:r w:rsidRPr="003D14B9">
                    <w:rPr>
                      <w:rFonts w:ascii="Times New Roman" w:eastAsia="Times New Roman" w:hAnsi="Times New Roman" w:cs="Times New Roman"/>
                      <w:color w:val="000000"/>
                      <w:sz w:val="22"/>
                      <w:szCs w:val="22"/>
                      <w:lang w:val="en-IN"/>
                    </w:rPr>
                    <w:t>old</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573B48E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535</w:t>
                  </w:r>
                </w:p>
              </w:tc>
              <w:tc>
                <w:tcPr>
                  <w:tcW w:w="1680" w:type="dxa"/>
                  <w:tcBorders>
                    <w:top w:val="single" w:sz="4" w:space="0" w:color="DCE6F1"/>
                    <w:left w:val="nil"/>
                    <w:bottom w:val="single" w:sz="4" w:space="0" w:color="DCE6F1"/>
                    <w:right w:val="nil"/>
                  </w:tcBorders>
                  <w:noWrap/>
                  <w:vAlign w:val="bottom"/>
                  <w:hideMark/>
                </w:tcPr>
                <w:p w14:paraId="186897D1"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3492</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7F94F4DA"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131</w:t>
                  </w:r>
                </w:p>
              </w:tc>
              <w:tc>
                <w:tcPr>
                  <w:tcW w:w="1140" w:type="dxa"/>
                  <w:tcBorders>
                    <w:top w:val="single" w:sz="4" w:space="0" w:color="DCE6F1"/>
                    <w:left w:val="nil"/>
                    <w:bottom w:val="single" w:sz="4" w:space="0" w:color="DCE6F1"/>
                    <w:right w:val="nil"/>
                  </w:tcBorders>
                  <w:noWrap/>
                  <w:vAlign w:val="bottom"/>
                  <w:hideMark/>
                </w:tcPr>
                <w:p w14:paraId="10825DC9"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4158</w:t>
                  </w:r>
                </w:p>
              </w:tc>
            </w:tr>
            <w:tr w:rsidR="003D14B9" w:rsidRPr="003D14B9" w14:paraId="4B859B1B" w14:textId="77777777" w:rsidTr="003D14B9">
              <w:trPr>
                <w:trHeight w:val="288"/>
              </w:trPr>
              <w:tc>
                <w:tcPr>
                  <w:tcW w:w="2020" w:type="dxa"/>
                  <w:tcBorders>
                    <w:top w:val="single" w:sz="4" w:space="0" w:color="366092"/>
                    <w:left w:val="nil"/>
                    <w:bottom w:val="single" w:sz="4" w:space="0" w:color="366092"/>
                    <w:right w:val="nil"/>
                  </w:tcBorders>
                  <w:noWrap/>
                  <w:vAlign w:val="bottom"/>
                  <w:hideMark/>
                </w:tcPr>
                <w:p w14:paraId="70AF7CD6" w14:textId="298BA0E0"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F</w:t>
                  </w:r>
                  <w:r w:rsidRPr="003D14B9">
                    <w:rPr>
                      <w:rFonts w:ascii="Times New Roman" w:eastAsia="Times New Roman" w:hAnsi="Times New Roman" w:cs="Times New Roman"/>
                      <w:color w:val="000000"/>
                      <w:sz w:val="22"/>
                      <w:szCs w:val="22"/>
                      <w:lang w:val="en-IN"/>
                    </w:rPr>
                    <w:t>oggy</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17550991"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1029</w:t>
                  </w:r>
                </w:p>
              </w:tc>
              <w:tc>
                <w:tcPr>
                  <w:tcW w:w="1680" w:type="dxa"/>
                  <w:tcBorders>
                    <w:top w:val="single" w:sz="4" w:space="0" w:color="366092"/>
                    <w:left w:val="nil"/>
                    <w:bottom w:val="single" w:sz="4" w:space="0" w:color="366092"/>
                    <w:right w:val="nil"/>
                  </w:tcBorders>
                  <w:noWrap/>
                  <w:vAlign w:val="bottom"/>
                  <w:hideMark/>
                </w:tcPr>
                <w:p w14:paraId="345CC1D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2940</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6585177D"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250</w:t>
                  </w:r>
                </w:p>
              </w:tc>
              <w:tc>
                <w:tcPr>
                  <w:tcW w:w="1140" w:type="dxa"/>
                  <w:tcBorders>
                    <w:top w:val="single" w:sz="4" w:space="0" w:color="366092"/>
                    <w:left w:val="nil"/>
                    <w:bottom w:val="single" w:sz="4" w:space="0" w:color="366092"/>
                    <w:right w:val="nil"/>
                  </w:tcBorders>
                  <w:noWrap/>
                  <w:vAlign w:val="bottom"/>
                  <w:hideMark/>
                </w:tcPr>
                <w:p w14:paraId="3DE31411"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4219</w:t>
                  </w:r>
                </w:p>
              </w:tc>
            </w:tr>
            <w:tr w:rsidR="003D14B9" w:rsidRPr="003D14B9" w14:paraId="7CF683E5" w14:textId="77777777" w:rsidTr="003D14B9">
              <w:trPr>
                <w:trHeight w:val="288"/>
              </w:trPr>
              <w:tc>
                <w:tcPr>
                  <w:tcW w:w="2020" w:type="dxa"/>
                  <w:tcBorders>
                    <w:top w:val="single" w:sz="4" w:space="0" w:color="DCE6F1"/>
                    <w:left w:val="nil"/>
                    <w:bottom w:val="single" w:sz="4" w:space="0" w:color="DCE6F1"/>
                    <w:right w:val="nil"/>
                  </w:tcBorders>
                  <w:noWrap/>
                  <w:vAlign w:val="bottom"/>
                  <w:hideMark/>
                </w:tcPr>
                <w:p w14:paraId="5F9C26DC" w14:textId="6F4A548B"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H</w:t>
                  </w:r>
                  <w:r w:rsidRPr="003D14B9">
                    <w:rPr>
                      <w:rFonts w:ascii="Times New Roman" w:eastAsia="Times New Roman" w:hAnsi="Times New Roman" w:cs="Times New Roman"/>
                      <w:color w:val="000000"/>
                      <w:sz w:val="22"/>
                      <w:szCs w:val="22"/>
                      <w:lang w:val="en-IN"/>
                    </w:rPr>
                    <w:t>ot</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48BADC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573</w:t>
                  </w:r>
                </w:p>
              </w:tc>
              <w:tc>
                <w:tcPr>
                  <w:tcW w:w="1680" w:type="dxa"/>
                  <w:tcBorders>
                    <w:top w:val="single" w:sz="4" w:space="0" w:color="DCE6F1"/>
                    <w:left w:val="nil"/>
                    <w:bottom w:val="single" w:sz="4" w:space="0" w:color="DCE6F1"/>
                    <w:right w:val="nil"/>
                  </w:tcBorders>
                  <w:noWrap/>
                  <w:vAlign w:val="bottom"/>
                  <w:hideMark/>
                </w:tcPr>
                <w:p w14:paraId="7D965553"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3423</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B544D89"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134</w:t>
                  </w:r>
                </w:p>
              </w:tc>
              <w:tc>
                <w:tcPr>
                  <w:tcW w:w="1140" w:type="dxa"/>
                  <w:tcBorders>
                    <w:top w:val="single" w:sz="4" w:space="0" w:color="DCE6F1"/>
                    <w:left w:val="nil"/>
                    <w:bottom w:val="single" w:sz="4" w:space="0" w:color="DCE6F1"/>
                    <w:right w:val="nil"/>
                  </w:tcBorders>
                  <w:noWrap/>
                  <w:vAlign w:val="bottom"/>
                  <w:hideMark/>
                </w:tcPr>
                <w:p w14:paraId="3C2F4854"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4130</w:t>
                  </w:r>
                </w:p>
              </w:tc>
            </w:tr>
            <w:tr w:rsidR="003D14B9" w:rsidRPr="003D14B9" w14:paraId="2C78C67C" w14:textId="77777777" w:rsidTr="003D14B9">
              <w:trPr>
                <w:trHeight w:val="288"/>
              </w:trPr>
              <w:tc>
                <w:tcPr>
                  <w:tcW w:w="2020" w:type="dxa"/>
                  <w:tcBorders>
                    <w:top w:val="single" w:sz="4" w:space="0" w:color="366092"/>
                    <w:left w:val="nil"/>
                    <w:bottom w:val="single" w:sz="4" w:space="0" w:color="366092"/>
                    <w:right w:val="nil"/>
                  </w:tcBorders>
                  <w:noWrap/>
                  <w:vAlign w:val="bottom"/>
                  <w:hideMark/>
                </w:tcPr>
                <w:p w14:paraId="182EF00A" w14:textId="66360035"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R</w:t>
                  </w:r>
                  <w:r w:rsidRPr="003D14B9">
                    <w:rPr>
                      <w:rFonts w:ascii="Times New Roman" w:eastAsia="Times New Roman" w:hAnsi="Times New Roman" w:cs="Times New Roman"/>
                      <w:color w:val="000000"/>
                      <w:sz w:val="22"/>
                      <w:szCs w:val="22"/>
                      <w:lang w:val="en-IN"/>
                    </w:rPr>
                    <w:t>ainy</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5BBB6F3F"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1250</w:t>
                  </w:r>
                </w:p>
              </w:tc>
              <w:tc>
                <w:tcPr>
                  <w:tcW w:w="1680" w:type="dxa"/>
                  <w:tcBorders>
                    <w:top w:val="single" w:sz="4" w:space="0" w:color="366092"/>
                    <w:left w:val="nil"/>
                    <w:bottom w:val="single" w:sz="4" w:space="0" w:color="366092"/>
                    <w:right w:val="nil"/>
                  </w:tcBorders>
                  <w:noWrap/>
                  <w:vAlign w:val="bottom"/>
                  <w:hideMark/>
                </w:tcPr>
                <w:p w14:paraId="40A7A5E5"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2613</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7A940C24"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308</w:t>
                  </w:r>
                </w:p>
              </w:tc>
              <w:tc>
                <w:tcPr>
                  <w:tcW w:w="1140" w:type="dxa"/>
                  <w:tcBorders>
                    <w:top w:val="single" w:sz="4" w:space="0" w:color="366092"/>
                    <w:left w:val="nil"/>
                    <w:bottom w:val="single" w:sz="4" w:space="0" w:color="366092"/>
                    <w:right w:val="nil"/>
                  </w:tcBorders>
                  <w:noWrap/>
                  <w:vAlign w:val="bottom"/>
                  <w:hideMark/>
                </w:tcPr>
                <w:p w14:paraId="1CA2CBFF"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4171</w:t>
                  </w:r>
                </w:p>
              </w:tc>
            </w:tr>
            <w:tr w:rsidR="003D14B9" w:rsidRPr="003D14B9" w14:paraId="7CDA589F" w14:textId="77777777" w:rsidTr="003D14B9">
              <w:trPr>
                <w:trHeight w:val="288"/>
              </w:trPr>
              <w:tc>
                <w:tcPr>
                  <w:tcW w:w="2020" w:type="dxa"/>
                  <w:tcBorders>
                    <w:top w:val="single" w:sz="4" w:space="0" w:color="DCE6F1"/>
                    <w:left w:val="nil"/>
                    <w:bottom w:val="single" w:sz="4" w:space="0" w:color="DCE6F1"/>
                    <w:right w:val="nil"/>
                  </w:tcBorders>
                  <w:noWrap/>
                  <w:vAlign w:val="bottom"/>
                  <w:hideMark/>
                </w:tcPr>
                <w:p w14:paraId="30635C83" w14:textId="299E616E"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Pr="003D14B9">
                    <w:rPr>
                      <w:rFonts w:ascii="Times New Roman" w:eastAsia="Times New Roman" w:hAnsi="Times New Roman" w:cs="Times New Roman"/>
                      <w:color w:val="000000"/>
                      <w:sz w:val="22"/>
                      <w:szCs w:val="22"/>
                      <w:lang w:val="en-IN"/>
                    </w:rPr>
                    <w:t>tormy</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6EE0E2C8"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1366</w:t>
                  </w:r>
                </w:p>
              </w:tc>
              <w:tc>
                <w:tcPr>
                  <w:tcW w:w="1680" w:type="dxa"/>
                  <w:tcBorders>
                    <w:top w:val="single" w:sz="4" w:space="0" w:color="DCE6F1"/>
                    <w:left w:val="nil"/>
                    <w:bottom w:val="single" w:sz="4" w:space="0" w:color="DCE6F1"/>
                    <w:right w:val="nil"/>
                  </w:tcBorders>
                  <w:noWrap/>
                  <w:vAlign w:val="bottom"/>
                  <w:hideMark/>
                </w:tcPr>
                <w:p w14:paraId="446900A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2458</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B4AD30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374</w:t>
                  </w:r>
                </w:p>
              </w:tc>
              <w:tc>
                <w:tcPr>
                  <w:tcW w:w="1140" w:type="dxa"/>
                  <w:tcBorders>
                    <w:top w:val="single" w:sz="4" w:space="0" w:color="DCE6F1"/>
                    <w:left w:val="nil"/>
                    <w:bottom w:val="single" w:sz="4" w:space="0" w:color="DCE6F1"/>
                    <w:right w:val="nil"/>
                  </w:tcBorders>
                  <w:noWrap/>
                  <w:vAlign w:val="bottom"/>
                  <w:hideMark/>
                </w:tcPr>
                <w:p w14:paraId="508E442D"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4198</w:t>
                  </w:r>
                </w:p>
              </w:tc>
            </w:tr>
            <w:tr w:rsidR="003D14B9" w:rsidRPr="003D14B9" w14:paraId="5F701E09" w14:textId="77777777" w:rsidTr="003D14B9">
              <w:trPr>
                <w:trHeight w:val="288"/>
              </w:trPr>
              <w:tc>
                <w:tcPr>
                  <w:tcW w:w="2020" w:type="dxa"/>
                  <w:tcBorders>
                    <w:top w:val="double" w:sz="6" w:space="0" w:color="366092"/>
                    <w:left w:val="nil"/>
                    <w:bottom w:val="single" w:sz="4" w:space="0" w:color="366092"/>
                    <w:right w:val="nil"/>
                  </w:tcBorders>
                  <w:noWrap/>
                  <w:vAlign w:val="bottom"/>
                  <w:hideMark/>
                </w:tcPr>
                <w:p w14:paraId="5F86C9A4" w14:textId="77777777" w:rsidR="003D14B9" w:rsidRPr="003D14B9" w:rsidRDefault="003D14B9" w:rsidP="003D14B9">
                  <w:pPr>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Grand Total</w:t>
                  </w:r>
                </w:p>
              </w:tc>
              <w:tc>
                <w:tcPr>
                  <w:tcW w:w="1680" w:type="dxa"/>
                  <w:tcBorders>
                    <w:top w:val="double" w:sz="6" w:space="0" w:color="366092"/>
                    <w:left w:val="single" w:sz="4" w:space="0" w:color="366092"/>
                    <w:bottom w:val="single" w:sz="4" w:space="0" w:color="366092"/>
                    <w:right w:val="single" w:sz="4" w:space="0" w:color="366092"/>
                  </w:tcBorders>
                  <w:noWrap/>
                  <w:vAlign w:val="bottom"/>
                  <w:hideMark/>
                </w:tcPr>
                <w:p w14:paraId="50F27869"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5341</w:t>
                  </w:r>
                </w:p>
              </w:tc>
              <w:tc>
                <w:tcPr>
                  <w:tcW w:w="1680" w:type="dxa"/>
                  <w:tcBorders>
                    <w:top w:val="double" w:sz="6" w:space="0" w:color="366092"/>
                    <w:left w:val="nil"/>
                    <w:bottom w:val="single" w:sz="4" w:space="0" w:color="366092"/>
                    <w:right w:val="nil"/>
                  </w:tcBorders>
                  <w:noWrap/>
                  <w:vAlign w:val="bottom"/>
                  <w:hideMark/>
                </w:tcPr>
                <w:p w14:paraId="01023A33"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18331</w:t>
                  </w:r>
                </w:p>
              </w:tc>
              <w:tc>
                <w:tcPr>
                  <w:tcW w:w="1680" w:type="dxa"/>
                  <w:tcBorders>
                    <w:top w:val="double" w:sz="6" w:space="0" w:color="366092"/>
                    <w:left w:val="single" w:sz="4" w:space="0" w:color="366092"/>
                    <w:bottom w:val="single" w:sz="4" w:space="0" w:color="366092"/>
                    <w:right w:val="single" w:sz="4" w:space="0" w:color="366092"/>
                  </w:tcBorders>
                  <w:noWrap/>
                  <w:vAlign w:val="bottom"/>
                  <w:hideMark/>
                </w:tcPr>
                <w:p w14:paraId="4D7F7923"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1328</w:t>
                  </w:r>
                </w:p>
              </w:tc>
              <w:tc>
                <w:tcPr>
                  <w:tcW w:w="1140" w:type="dxa"/>
                  <w:tcBorders>
                    <w:top w:val="double" w:sz="6" w:space="0" w:color="366092"/>
                    <w:left w:val="nil"/>
                    <w:bottom w:val="single" w:sz="4" w:space="0" w:color="366092"/>
                    <w:right w:val="nil"/>
                  </w:tcBorders>
                  <w:noWrap/>
                  <w:vAlign w:val="bottom"/>
                  <w:hideMark/>
                </w:tcPr>
                <w:p w14:paraId="2E571FEA"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25000</w:t>
                  </w:r>
                </w:p>
              </w:tc>
            </w:tr>
          </w:tbl>
          <w:p w14:paraId="59709D21" w14:textId="77777777" w:rsidR="00C21E03" w:rsidRPr="0051032F" w:rsidRDefault="00C21E03">
            <w:pPr>
              <w:rPr>
                <w:rFonts w:ascii="Times New Roman" w:eastAsia="Arial Black" w:hAnsi="Times New Roman" w:cs="Times New Roman"/>
                <w:b/>
                <w:color w:val="123869"/>
                <w:sz w:val="36"/>
                <w:szCs w:val="36"/>
              </w:rPr>
            </w:pPr>
          </w:p>
          <w:p w14:paraId="59709D3B" w14:textId="45CAFB35" w:rsidR="00C21E03" w:rsidRPr="0051032F" w:rsidRDefault="003D14B9">
            <w:pPr>
              <w:rPr>
                <w:rFonts w:ascii="Times New Roman" w:eastAsia="Arial Black" w:hAnsi="Times New Roman" w:cs="Times New Roman"/>
                <w:b/>
                <w:color w:val="123869"/>
                <w:sz w:val="36"/>
                <w:szCs w:val="36"/>
              </w:rPr>
            </w:pPr>
            <w:r w:rsidRPr="0051032F">
              <w:rPr>
                <w:rFonts w:ascii="Times New Roman" w:hAnsi="Times New Roman" w:cs="Times New Roman"/>
                <w:noProof/>
              </w:rPr>
              <w:drawing>
                <wp:inline distT="0" distB="0" distL="0" distR="0" wp14:anchorId="1713F6B9" wp14:editId="1C388803">
                  <wp:extent cx="4747260" cy="2575560"/>
                  <wp:effectExtent l="0" t="0" r="15240" b="15240"/>
                  <wp:docPr id="599517457" name="Chart 1">
                    <a:extLst xmlns:a="http://schemas.openxmlformats.org/drawingml/2006/main">
                      <a:ext uri="{FF2B5EF4-FFF2-40B4-BE49-F238E27FC236}">
                        <a16:creationId xmlns:a16="http://schemas.microsoft.com/office/drawing/2014/main" id="{22E47DC4-1BE1-4113-8B93-BF846190C2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E3155C" w:rsidRPr="0051032F">
              <w:rPr>
                <w:rFonts w:ascii="Times New Roman" w:eastAsia="Arial Black" w:hAnsi="Times New Roman" w:cs="Times New Roman"/>
                <w:b/>
                <w:color w:val="123869"/>
                <w:sz w:val="36"/>
                <w:szCs w:val="36"/>
              </w:rPr>
              <w:t xml:space="preserve">  </w:t>
            </w:r>
          </w:p>
          <w:p w14:paraId="59709D3E" w14:textId="77777777" w:rsidR="00C21E03" w:rsidRPr="0051032F" w:rsidRDefault="00C21E03" w:rsidP="00F451B7">
            <w:pPr>
              <w:rPr>
                <w:rFonts w:ascii="Times New Roman" w:hAnsi="Times New Roman" w:cs="Times New Roman"/>
              </w:rPr>
            </w:pPr>
          </w:p>
          <w:p w14:paraId="48132C33" w14:textId="77777777" w:rsidR="003D14B9" w:rsidRPr="0051032F" w:rsidRDefault="003D14B9" w:rsidP="003D14B9">
            <w:pPr>
              <w:rPr>
                <w:rFonts w:ascii="Times New Roman" w:hAnsi="Times New Roman" w:cs="Times New Roman"/>
                <w:sz w:val="20"/>
                <w:szCs w:val="20"/>
              </w:rPr>
            </w:pPr>
          </w:p>
          <w:p w14:paraId="0484BA42" w14:textId="4E08F105" w:rsidR="00B72606" w:rsidRPr="009471B3" w:rsidRDefault="003D14B9" w:rsidP="003D14B9">
            <w:pPr>
              <w:rPr>
                <w:rFonts w:ascii="Times New Roman" w:hAnsi="Times New Roman" w:cs="Times New Roman"/>
              </w:rPr>
            </w:pPr>
            <w:r w:rsidRPr="009471B3">
              <w:rPr>
                <w:rFonts w:ascii="Times New Roman" w:hAnsi="Times New Roman" w:cs="Times New Roman"/>
              </w:rPr>
              <w:t>This is crucial for risk management and contingency planning. It clearly shows which weather conditions cripple your operations, helping you justify investments in weather-resistant packaging, driver hazard pay, or insurance.</w:t>
            </w:r>
          </w:p>
          <w:p w14:paraId="519EB712" w14:textId="77777777" w:rsidR="003D14B9" w:rsidRPr="009471B3" w:rsidRDefault="003D14B9" w:rsidP="003D14B9">
            <w:pPr>
              <w:rPr>
                <w:rFonts w:ascii="Times New Roman" w:hAnsi="Times New Roman" w:cs="Times New Roman"/>
              </w:rPr>
            </w:pPr>
          </w:p>
          <w:p w14:paraId="1A551D1D" w14:textId="77777777" w:rsidR="003D14B9" w:rsidRPr="009471B3" w:rsidRDefault="003D14B9" w:rsidP="003D14B9">
            <w:pPr>
              <w:rPr>
                <w:rFonts w:ascii="Times New Roman" w:hAnsi="Times New Roman" w:cs="Times New Roman"/>
              </w:rPr>
            </w:pPr>
          </w:p>
          <w:p w14:paraId="1E37E648" w14:textId="77777777" w:rsidR="003D14B9" w:rsidRPr="0051032F" w:rsidRDefault="003D14B9" w:rsidP="003D14B9">
            <w:pPr>
              <w:rPr>
                <w:rFonts w:ascii="Times New Roman" w:hAnsi="Times New Roman" w:cs="Times New Roman"/>
                <w:sz w:val="20"/>
                <w:szCs w:val="20"/>
              </w:rPr>
            </w:pPr>
          </w:p>
          <w:p w14:paraId="0A543BDA" w14:textId="77777777" w:rsidR="003D14B9" w:rsidRPr="0051032F" w:rsidRDefault="003D14B9" w:rsidP="003D14B9">
            <w:pPr>
              <w:rPr>
                <w:rFonts w:ascii="Times New Roman" w:hAnsi="Times New Roman" w:cs="Times New Roman"/>
                <w:sz w:val="20"/>
                <w:szCs w:val="20"/>
              </w:rPr>
            </w:pPr>
          </w:p>
          <w:p w14:paraId="07471129" w14:textId="77777777" w:rsidR="003D14B9" w:rsidRPr="0051032F" w:rsidRDefault="003D14B9" w:rsidP="003D14B9">
            <w:pPr>
              <w:rPr>
                <w:rFonts w:ascii="Times New Roman" w:hAnsi="Times New Roman" w:cs="Times New Roman"/>
                <w:sz w:val="20"/>
                <w:szCs w:val="20"/>
              </w:rPr>
            </w:pPr>
          </w:p>
          <w:p w14:paraId="1A4B9FF6" w14:textId="77777777" w:rsidR="003D14B9" w:rsidRPr="0051032F" w:rsidRDefault="003D14B9" w:rsidP="003D14B9">
            <w:pPr>
              <w:rPr>
                <w:rFonts w:ascii="Times New Roman" w:hAnsi="Times New Roman" w:cs="Times New Roman"/>
                <w:sz w:val="20"/>
                <w:szCs w:val="20"/>
              </w:rPr>
            </w:pPr>
          </w:p>
          <w:p w14:paraId="75F4AD3C" w14:textId="77777777" w:rsidR="003D14B9" w:rsidRPr="0051032F" w:rsidRDefault="003D14B9" w:rsidP="003D14B9">
            <w:pPr>
              <w:rPr>
                <w:rFonts w:ascii="Times New Roman" w:hAnsi="Times New Roman" w:cs="Times New Roman"/>
                <w:sz w:val="20"/>
                <w:szCs w:val="20"/>
              </w:rPr>
            </w:pPr>
          </w:p>
          <w:p w14:paraId="0AA12098" w14:textId="77777777" w:rsidR="003D14B9" w:rsidRPr="0051032F" w:rsidRDefault="003D14B9" w:rsidP="003D14B9">
            <w:pPr>
              <w:rPr>
                <w:rFonts w:ascii="Times New Roman" w:hAnsi="Times New Roman" w:cs="Times New Roman"/>
                <w:sz w:val="20"/>
                <w:szCs w:val="20"/>
              </w:rPr>
            </w:pPr>
          </w:p>
          <w:p w14:paraId="68B34B8C" w14:textId="77777777" w:rsidR="003D14B9" w:rsidRPr="0051032F" w:rsidRDefault="003D14B9" w:rsidP="003D14B9">
            <w:pPr>
              <w:rPr>
                <w:rFonts w:ascii="Times New Roman" w:hAnsi="Times New Roman" w:cs="Times New Roman"/>
                <w:sz w:val="20"/>
                <w:szCs w:val="20"/>
              </w:rPr>
            </w:pPr>
          </w:p>
          <w:p w14:paraId="09E26895" w14:textId="77777777" w:rsidR="003D14B9" w:rsidRPr="0051032F" w:rsidRDefault="003D14B9" w:rsidP="003D14B9">
            <w:pPr>
              <w:rPr>
                <w:rFonts w:ascii="Times New Roman" w:hAnsi="Times New Roman" w:cs="Times New Roman"/>
                <w:sz w:val="20"/>
                <w:szCs w:val="20"/>
              </w:rPr>
            </w:pPr>
          </w:p>
          <w:p w14:paraId="2CCF0F55" w14:textId="77777777" w:rsidR="003D14B9" w:rsidRPr="0051032F" w:rsidRDefault="003D14B9" w:rsidP="003D14B9">
            <w:pPr>
              <w:rPr>
                <w:rFonts w:ascii="Times New Roman" w:hAnsi="Times New Roman" w:cs="Times New Roman"/>
                <w:sz w:val="20"/>
                <w:szCs w:val="20"/>
              </w:rPr>
            </w:pPr>
          </w:p>
          <w:p w14:paraId="7D4F4A29" w14:textId="77777777" w:rsidR="003D14B9" w:rsidRPr="0051032F" w:rsidRDefault="003D14B9" w:rsidP="003D14B9">
            <w:pPr>
              <w:rPr>
                <w:rFonts w:ascii="Times New Roman" w:hAnsi="Times New Roman" w:cs="Times New Roman"/>
                <w:sz w:val="20"/>
                <w:szCs w:val="20"/>
              </w:rPr>
            </w:pPr>
          </w:p>
          <w:p w14:paraId="68AB9B2E" w14:textId="77777777" w:rsidR="003D14B9" w:rsidRPr="0051032F" w:rsidRDefault="003D14B9" w:rsidP="003D14B9">
            <w:pPr>
              <w:rPr>
                <w:rFonts w:ascii="Times New Roman" w:hAnsi="Times New Roman" w:cs="Times New Roman"/>
                <w:sz w:val="20"/>
                <w:szCs w:val="20"/>
              </w:rPr>
            </w:pPr>
          </w:p>
          <w:p w14:paraId="6534C5D0" w14:textId="77777777" w:rsidR="003D14B9" w:rsidRPr="0051032F" w:rsidRDefault="003D14B9" w:rsidP="003D14B9">
            <w:pPr>
              <w:rPr>
                <w:rFonts w:ascii="Times New Roman" w:hAnsi="Times New Roman" w:cs="Times New Roman"/>
                <w:sz w:val="20"/>
                <w:szCs w:val="20"/>
              </w:rPr>
            </w:pPr>
          </w:p>
          <w:p w14:paraId="511A1564" w14:textId="77777777" w:rsidR="003D14B9" w:rsidRPr="0051032F" w:rsidRDefault="003D14B9" w:rsidP="003D14B9">
            <w:pPr>
              <w:rPr>
                <w:rFonts w:ascii="Times New Roman" w:eastAsia="Arial Black" w:hAnsi="Times New Roman" w:cs="Times New Roman"/>
                <w:b/>
                <w:color w:val="123869"/>
              </w:rPr>
            </w:pPr>
          </w:p>
          <w:p w14:paraId="60EE78A8" w14:textId="70B374EB" w:rsidR="004525EA" w:rsidRPr="009471B3" w:rsidRDefault="00F451B7">
            <w:pPr>
              <w:rPr>
                <w:rFonts w:ascii="Times New Roman" w:eastAsia="Arial Black" w:hAnsi="Times New Roman" w:cs="Times New Roman"/>
                <w:b/>
                <w:bCs/>
                <w:color w:val="123869"/>
                <w:sz w:val="28"/>
                <w:szCs w:val="40"/>
                <w:lang w:val="en-IN"/>
              </w:rPr>
            </w:pPr>
            <w:r w:rsidRPr="009471B3">
              <w:rPr>
                <w:rFonts w:ascii="Times New Roman" w:eastAsia="Arial Black" w:hAnsi="Times New Roman" w:cs="Times New Roman"/>
                <w:b/>
                <w:color w:val="123869"/>
                <w:sz w:val="28"/>
                <w:szCs w:val="28"/>
              </w:rPr>
              <w:t>2.</w:t>
            </w:r>
            <w:r w:rsidR="003D14B9" w:rsidRPr="009471B3">
              <w:rPr>
                <w:rFonts w:ascii="Times New Roman" w:eastAsia="Times New Roman" w:hAnsi="Times New Roman" w:cs="Times New Roman"/>
                <w:bCs/>
                <w:color w:val="F9FAFB"/>
                <w:lang w:val="en-IN"/>
              </w:rPr>
              <w:t xml:space="preserve"> </w:t>
            </w:r>
            <w:r w:rsidR="003D14B9" w:rsidRPr="009471B3">
              <w:rPr>
                <w:rFonts w:ascii="Times New Roman" w:eastAsia="Arial Black" w:hAnsi="Times New Roman" w:cs="Times New Roman"/>
                <w:b/>
                <w:bCs/>
                <w:color w:val="123869"/>
                <w:sz w:val="28"/>
                <w:szCs w:val="40"/>
                <w:lang w:val="en-IN"/>
              </w:rPr>
              <w:t>Delivery Performance by Vehicle Type</w:t>
            </w:r>
          </w:p>
          <w:tbl>
            <w:tblPr>
              <w:tblW w:w="8200" w:type="dxa"/>
              <w:tblLook w:val="04A0" w:firstRow="1" w:lastRow="0" w:firstColumn="1" w:lastColumn="0" w:noHBand="0" w:noVBand="1"/>
            </w:tblPr>
            <w:tblGrid>
              <w:gridCol w:w="2020"/>
              <w:gridCol w:w="1680"/>
              <w:gridCol w:w="1680"/>
              <w:gridCol w:w="1680"/>
              <w:gridCol w:w="1140"/>
            </w:tblGrid>
            <w:tr w:rsidR="003D14B9" w:rsidRPr="003D14B9" w14:paraId="383DA9E8" w14:textId="77777777" w:rsidTr="003D14B9">
              <w:trPr>
                <w:trHeight w:val="288"/>
              </w:trPr>
              <w:tc>
                <w:tcPr>
                  <w:tcW w:w="2020" w:type="dxa"/>
                  <w:tcBorders>
                    <w:top w:val="nil"/>
                    <w:left w:val="nil"/>
                    <w:bottom w:val="single" w:sz="4" w:space="0" w:color="366092"/>
                    <w:right w:val="nil"/>
                  </w:tcBorders>
                  <w:shd w:val="clear" w:color="366092" w:fill="366092"/>
                  <w:noWrap/>
                  <w:vAlign w:val="bottom"/>
                  <w:hideMark/>
                </w:tcPr>
                <w:p w14:paraId="4964AF0F" w14:textId="5D2A6B23" w:rsidR="003D14B9" w:rsidRPr="003D14B9" w:rsidRDefault="003D14B9" w:rsidP="003D14B9">
                  <w:pPr>
                    <w:rPr>
                      <w:rFonts w:ascii="Times New Roman" w:eastAsia="Times New Roman" w:hAnsi="Times New Roman" w:cs="Times New Roman"/>
                      <w:b/>
                      <w:bCs/>
                      <w:color w:val="FFFFFF"/>
                      <w:sz w:val="22"/>
                      <w:szCs w:val="22"/>
                      <w:lang w:val="en-IN"/>
                    </w:rPr>
                  </w:pPr>
                  <w:r w:rsidRPr="003D14B9">
                    <w:rPr>
                      <w:rFonts w:ascii="Times New Roman" w:eastAsia="Times New Roman" w:hAnsi="Times New Roman" w:cs="Times New Roman"/>
                      <w:b/>
                      <w:bCs/>
                      <w:color w:val="FFFFFF"/>
                      <w:sz w:val="22"/>
                      <w:szCs w:val="22"/>
                      <w:lang w:val="en-IN"/>
                    </w:rPr>
                    <w:t>Count of delivery</w:t>
                  </w:r>
                  <w:r w:rsidRPr="0051032F">
                    <w:rPr>
                      <w:rFonts w:ascii="Times New Roman" w:eastAsia="Times New Roman" w:hAnsi="Times New Roman" w:cs="Times New Roman"/>
                      <w:b/>
                      <w:bCs/>
                      <w:color w:val="FFFFFF"/>
                      <w:sz w:val="22"/>
                      <w:szCs w:val="22"/>
                      <w:lang w:val="en-IN"/>
                    </w:rPr>
                    <w:t xml:space="preserve"> </w:t>
                  </w:r>
                  <w:r w:rsidRPr="003D14B9">
                    <w:rPr>
                      <w:rFonts w:ascii="Times New Roman" w:eastAsia="Times New Roman" w:hAnsi="Times New Roman" w:cs="Times New Roman"/>
                      <w:b/>
                      <w:bCs/>
                      <w:color w:val="FFFFFF"/>
                      <w:sz w:val="22"/>
                      <w:szCs w:val="22"/>
                      <w:lang w:val="en-IN"/>
                    </w:rPr>
                    <w:t>id</w:t>
                  </w:r>
                </w:p>
              </w:tc>
              <w:tc>
                <w:tcPr>
                  <w:tcW w:w="1680" w:type="dxa"/>
                  <w:tcBorders>
                    <w:top w:val="nil"/>
                    <w:left w:val="nil"/>
                    <w:bottom w:val="single" w:sz="4" w:space="0" w:color="366092"/>
                    <w:right w:val="nil"/>
                  </w:tcBorders>
                  <w:shd w:val="clear" w:color="366092" w:fill="366092"/>
                  <w:noWrap/>
                  <w:vAlign w:val="bottom"/>
                  <w:hideMark/>
                </w:tcPr>
                <w:p w14:paraId="369CC192" w14:textId="3EB2F00E"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elivery</w:t>
                  </w:r>
                  <w:r w:rsidRPr="0051032F">
                    <w:rPr>
                      <w:rFonts w:ascii="Times New Roman" w:eastAsia="Times New Roman" w:hAnsi="Times New Roman" w:cs="Times New Roman"/>
                      <w:color w:val="FFFFFF"/>
                      <w:sz w:val="22"/>
                      <w:szCs w:val="22"/>
                      <w:lang w:val="en-IN"/>
                    </w:rPr>
                    <w:t xml:space="preserve"> S</w:t>
                  </w:r>
                  <w:r w:rsidRPr="003D14B9">
                    <w:rPr>
                      <w:rFonts w:ascii="Times New Roman" w:eastAsia="Times New Roman" w:hAnsi="Times New Roman" w:cs="Times New Roman"/>
                      <w:color w:val="FFFFFF"/>
                      <w:sz w:val="22"/>
                      <w:szCs w:val="22"/>
                      <w:lang w:val="en-IN"/>
                    </w:rPr>
                    <w:t>tatus</w:t>
                  </w:r>
                </w:p>
              </w:tc>
              <w:tc>
                <w:tcPr>
                  <w:tcW w:w="1680" w:type="dxa"/>
                  <w:tcBorders>
                    <w:top w:val="nil"/>
                    <w:left w:val="nil"/>
                    <w:bottom w:val="single" w:sz="4" w:space="0" w:color="366092"/>
                    <w:right w:val="nil"/>
                  </w:tcBorders>
                  <w:shd w:val="clear" w:color="366092" w:fill="366092"/>
                  <w:noWrap/>
                  <w:vAlign w:val="bottom"/>
                  <w:hideMark/>
                </w:tcPr>
                <w:p w14:paraId="36BABFD4" w14:textId="77777777" w:rsidR="003D14B9" w:rsidRPr="003D14B9" w:rsidRDefault="003D14B9" w:rsidP="003D14B9">
                  <w:pPr>
                    <w:rPr>
                      <w:rFonts w:ascii="Times New Roman" w:eastAsia="Times New Roman" w:hAnsi="Times New Roman" w:cs="Times New Roman"/>
                      <w:color w:val="FFFFFF"/>
                      <w:sz w:val="22"/>
                      <w:szCs w:val="22"/>
                      <w:lang w:val="en-IN"/>
                    </w:rPr>
                  </w:pPr>
                </w:p>
              </w:tc>
              <w:tc>
                <w:tcPr>
                  <w:tcW w:w="1680" w:type="dxa"/>
                  <w:tcBorders>
                    <w:top w:val="nil"/>
                    <w:left w:val="nil"/>
                    <w:bottom w:val="single" w:sz="4" w:space="0" w:color="366092"/>
                    <w:right w:val="nil"/>
                  </w:tcBorders>
                  <w:shd w:val="clear" w:color="366092" w:fill="366092"/>
                  <w:noWrap/>
                  <w:vAlign w:val="bottom"/>
                  <w:hideMark/>
                </w:tcPr>
                <w:p w14:paraId="355DEDED" w14:textId="77777777" w:rsidR="003D14B9" w:rsidRPr="003D14B9" w:rsidRDefault="003D14B9" w:rsidP="003D14B9">
                  <w:pPr>
                    <w:rPr>
                      <w:rFonts w:ascii="Times New Roman" w:eastAsia="Times New Roman" w:hAnsi="Times New Roman" w:cs="Times New Roman"/>
                      <w:sz w:val="20"/>
                      <w:szCs w:val="20"/>
                      <w:lang w:val="en-IN"/>
                    </w:rPr>
                  </w:pPr>
                </w:p>
              </w:tc>
              <w:tc>
                <w:tcPr>
                  <w:tcW w:w="1140" w:type="dxa"/>
                  <w:tcBorders>
                    <w:top w:val="nil"/>
                    <w:left w:val="nil"/>
                    <w:bottom w:val="single" w:sz="4" w:space="0" w:color="366092"/>
                    <w:right w:val="nil"/>
                  </w:tcBorders>
                  <w:shd w:val="clear" w:color="366092" w:fill="366092"/>
                  <w:noWrap/>
                  <w:vAlign w:val="bottom"/>
                  <w:hideMark/>
                </w:tcPr>
                <w:p w14:paraId="6F7D62A1" w14:textId="77777777" w:rsidR="003D14B9" w:rsidRPr="003D14B9" w:rsidRDefault="003D14B9" w:rsidP="003D14B9">
                  <w:pPr>
                    <w:rPr>
                      <w:rFonts w:ascii="Times New Roman" w:eastAsia="Times New Roman" w:hAnsi="Times New Roman" w:cs="Times New Roman"/>
                      <w:sz w:val="20"/>
                      <w:szCs w:val="20"/>
                      <w:lang w:val="en-IN"/>
                    </w:rPr>
                  </w:pPr>
                </w:p>
              </w:tc>
            </w:tr>
            <w:tr w:rsidR="003D14B9" w:rsidRPr="003D14B9" w14:paraId="71BD33D6" w14:textId="77777777" w:rsidTr="003D14B9">
              <w:trPr>
                <w:trHeight w:val="288"/>
              </w:trPr>
              <w:tc>
                <w:tcPr>
                  <w:tcW w:w="2020" w:type="dxa"/>
                  <w:tcBorders>
                    <w:top w:val="single" w:sz="4" w:space="0" w:color="366092"/>
                    <w:left w:val="nil"/>
                    <w:bottom w:val="single" w:sz="4" w:space="0" w:color="DCE6F1"/>
                    <w:right w:val="nil"/>
                  </w:tcBorders>
                  <w:shd w:val="clear" w:color="366092" w:fill="366092"/>
                  <w:noWrap/>
                  <w:vAlign w:val="bottom"/>
                  <w:hideMark/>
                </w:tcPr>
                <w:p w14:paraId="30AC0705" w14:textId="3B3ADEA1"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V</w:t>
                  </w:r>
                  <w:r w:rsidRPr="003D14B9">
                    <w:rPr>
                      <w:rFonts w:ascii="Times New Roman" w:eastAsia="Times New Roman" w:hAnsi="Times New Roman" w:cs="Times New Roman"/>
                      <w:color w:val="FFFFFF"/>
                      <w:sz w:val="22"/>
                      <w:szCs w:val="22"/>
                      <w:lang w:val="en-IN"/>
                    </w:rPr>
                    <w:t>ehicle</w:t>
                  </w:r>
                  <w:r w:rsidRPr="0051032F">
                    <w:rPr>
                      <w:rFonts w:ascii="Times New Roman" w:eastAsia="Times New Roman" w:hAnsi="Times New Roman" w:cs="Times New Roman"/>
                      <w:color w:val="FFFFFF"/>
                      <w:sz w:val="22"/>
                      <w:szCs w:val="22"/>
                      <w:lang w:val="en-IN"/>
                    </w:rPr>
                    <w:t xml:space="preserve"> </w:t>
                  </w:r>
                  <w:r w:rsidRPr="003D14B9">
                    <w:rPr>
                      <w:rFonts w:ascii="Times New Roman" w:eastAsia="Times New Roman" w:hAnsi="Times New Roman" w:cs="Times New Roman"/>
                      <w:color w:val="FFFFFF"/>
                      <w:sz w:val="22"/>
                      <w:szCs w:val="22"/>
                      <w:lang w:val="en-IN"/>
                    </w:rPr>
                    <w:t>type</w:t>
                  </w:r>
                </w:p>
              </w:tc>
              <w:tc>
                <w:tcPr>
                  <w:tcW w:w="1680" w:type="dxa"/>
                  <w:tcBorders>
                    <w:top w:val="single" w:sz="4" w:space="0" w:color="366092"/>
                    <w:left w:val="nil"/>
                    <w:bottom w:val="single" w:sz="4" w:space="0" w:color="B8CCE4"/>
                    <w:right w:val="nil"/>
                  </w:tcBorders>
                  <w:shd w:val="clear" w:color="366092" w:fill="366092"/>
                  <w:noWrap/>
                  <w:vAlign w:val="bottom"/>
                  <w:hideMark/>
                </w:tcPr>
                <w:p w14:paraId="52960735" w14:textId="5C3B5886"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elayed</w:t>
                  </w:r>
                </w:p>
              </w:tc>
              <w:tc>
                <w:tcPr>
                  <w:tcW w:w="1680" w:type="dxa"/>
                  <w:tcBorders>
                    <w:top w:val="single" w:sz="4" w:space="0" w:color="366092"/>
                    <w:left w:val="nil"/>
                    <w:bottom w:val="single" w:sz="4" w:space="0" w:color="B8CCE4"/>
                    <w:right w:val="nil"/>
                  </w:tcBorders>
                  <w:shd w:val="clear" w:color="366092" w:fill="366092"/>
                  <w:noWrap/>
                  <w:vAlign w:val="bottom"/>
                  <w:hideMark/>
                </w:tcPr>
                <w:p w14:paraId="609F6587" w14:textId="3E067674"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elivered</w:t>
                  </w:r>
                </w:p>
              </w:tc>
              <w:tc>
                <w:tcPr>
                  <w:tcW w:w="1680" w:type="dxa"/>
                  <w:tcBorders>
                    <w:top w:val="single" w:sz="4" w:space="0" w:color="366092"/>
                    <w:left w:val="nil"/>
                    <w:bottom w:val="single" w:sz="4" w:space="0" w:color="B8CCE4"/>
                    <w:right w:val="nil"/>
                  </w:tcBorders>
                  <w:shd w:val="clear" w:color="366092" w:fill="366092"/>
                  <w:noWrap/>
                  <w:vAlign w:val="bottom"/>
                  <w:hideMark/>
                </w:tcPr>
                <w:p w14:paraId="5E06CDBF" w14:textId="70E4A919"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F</w:t>
                  </w:r>
                  <w:r w:rsidRPr="003D14B9">
                    <w:rPr>
                      <w:rFonts w:ascii="Times New Roman" w:eastAsia="Times New Roman" w:hAnsi="Times New Roman" w:cs="Times New Roman"/>
                      <w:color w:val="FFFFFF"/>
                      <w:sz w:val="22"/>
                      <w:szCs w:val="22"/>
                      <w:lang w:val="en-IN"/>
                    </w:rPr>
                    <w:t>ailed</w:t>
                  </w:r>
                </w:p>
              </w:tc>
              <w:tc>
                <w:tcPr>
                  <w:tcW w:w="1140" w:type="dxa"/>
                  <w:tcBorders>
                    <w:top w:val="single" w:sz="4" w:space="0" w:color="366092"/>
                    <w:left w:val="nil"/>
                    <w:bottom w:val="single" w:sz="4" w:space="0" w:color="DCE6F1"/>
                    <w:right w:val="nil"/>
                  </w:tcBorders>
                  <w:shd w:val="clear" w:color="366092" w:fill="366092"/>
                  <w:noWrap/>
                  <w:vAlign w:val="bottom"/>
                  <w:hideMark/>
                </w:tcPr>
                <w:p w14:paraId="46101332" w14:textId="77777777" w:rsidR="003D14B9" w:rsidRPr="003D14B9" w:rsidRDefault="003D14B9" w:rsidP="003D14B9">
                  <w:pPr>
                    <w:rPr>
                      <w:rFonts w:ascii="Times New Roman" w:eastAsia="Times New Roman" w:hAnsi="Times New Roman" w:cs="Times New Roman"/>
                      <w:color w:val="FFFFFF"/>
                      <w:sz w:val="22"/>
                      <w:szCs w:val="22"/>
                      <w:lang w:val="en-IN"/>
                    </w:rPr>
                  </w:pPr>
                  <w:r w:rsidRPr="003D14B9">
                    <w:rPr>
                      <w:rFonts w:ascii="Times New Roman" w:eastAsia="Times New Roman" w:hAnsi="Times New Roman" w:cs="Times New Roman"/>
                      <w:color w:val="FFFFFF"/>
                      <w:sz w:val="22"/>
                      <w:szCs w:val="22"/>
                      <w:lang w:val="en-IN"/>
                    </w:rPr>
                    <w:t>Grand Total</w:t>
                  </w:r>
                </w:p>
              </w:tc>
            </w:tr>
            <w:tr w:rsidR="003D14B9" w:rsidRPr="003D14B9" w14:paraId="3407BBE0" w14:textId="77777777" w:rsidTr="003D14B9">
              <w:trPr>
                <w:trHeight w:val="288"/>
              </w:trPr>
              <w:tc>
                <w:tcPr>
                  <w:tcW w:w="2020" w:type="dxa"/>
                  <w:tcBorders>
                    <w:top w:val="single" w:sz="4" w:space="0" w:color="366092"/>
                    <w:left w:val="nil"/>
                    <w:bottom w:val="single" w:sz="4" w:space="0" w:color="366092"/>
                    <w:right w:val="nil"/>
                  </w:tcBorders>
                  <w:noWrap/>
                  <w:vAlign w:val="bottom"/>
                  <w:hideMark/>
                </w:tcPr>
                <w:p w14:paraId="027A8E4F" w14:textId="77679B2D"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B</w:t>
                  </w:r>
                  <w:r w:rsidRPr="003D14B9">
                    <w:rPr>
                      <w:rFonts w:ascii="Times New Roman" w:eastAsia="Times New Roman" w:hAnsi="Times New Roman" w:cs="Times New Roman"/>
                      <w:color w:val="000000"/>
                      <w:sz w:val="22"/>
                      <w:szCs w:val="22"/>
                      <w:lang w:val="en-IN"/>
                    </w:rPr>
                    <w:t>ike</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32B2200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895</w:t>
                  </w:r>
                </w:p>
              </w:tc>
              <w:tc>
                <w:tcPr>
                  <w:tcW w:w="1680" w:type="dxa"/>
                  <w:tcBorders>
                    <w:top w:val="single" w:sz="4" w:space="0" w:color="366092"/>
                    <w:left w:val="nil"/>
                    <w:bottom w:val="single" w:sz="4" w:space="0" w:color="366092"/>
                    <w:right w:val="nil"/>
                  </w:tcBorders>
                  <w:noWrap/>
                  <w:vAlign w:val="bottom"/>
                  <w:hideMark/>
                </w:tcPr>
                <w:p w14:paraId="7683704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3035</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2B774C6E"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230</w:t>
                  </w:r>
                </w:p>
              </w:tc>
              <w:tc>
                <w:tcPr>
                  <w:tcW w:w="1140" w:type="dxa"/>
                  <w:tcBorders>
                    <w:top w:val="single" w:sz="4" w:space="0" w:color="366092"/>
                    <w:left w:val="nil"/>
                    <w:bottom w:val="single" w:sz="4" w:space="0" w:color="366092"/>
                    <w:right w:val="nil"/>
                  </w:tcBorders>
                  <w:noWrap/>
                  <w:vAlign w:val="bottom"/>
                  <w:hideMark/>
                </w:tcPr>
                <w:p w14:paraId="1ABBDC8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4160</w:t>
                  </w:r>
                </w:p>
              </w:tc>
            </w:tr>
            <w:tr w:rsidR="003D14B9" w:rsidRPr="003D14B9" w14:paraId="6F5BD9F3" w14:textId="77777777" w:rsidTr="003D14B9">
              <w:trPr>
                <w:trHeight w:val="288"/>
              </w:trPr>
              <w:tc>
                <w:tcPr>
                  <w:tcW w:w="2020" w:type="dxa"/>
                  <w:tcBorders>
                    <w:top w:val="single" w:sz="4" w:space="0" w:color="DCE6F1"/>
                    <w:left w:val="nil"/>
                    <w:bottom w:val="single" w:sz="4" w:space="0" w:color="DCE6F1"/>
                    <w:right w:val="nil"/>
                  </w:tcBorders>
                  <w:noWrap/>
                  <w:vAlign w:val="bottom"/>
                  <w:hideMark/>
                </w:tcPr>
                <w:p w14:paraId="27BF46E2" w14:textId="0E078516"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Pr="003D14B9">
                    <w:rPr>
                      <w:rFonts w:ascii="Times New Roman" w:eastAsia="Times New Roman" w:hAnsi="Times New Roman" w:cs="Times New Roman"/>
                      <w:color w:val="000000"/>
                      <w:sz w:val="22"/>
                      <w:szCs w:val="22"/>
                      <w:lang w:val="en-IN"/>
                    </w:rPr>
                    <w:t>v bike</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700F2304"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899</w:t>
                  </w:r>
                </w:p>
              </w:tc>
              <w:tc>
                <w:tcPr>
                  <w:tcW w:w="1680" w:type="dxa"/>
                  <w:tcBorders>
                    <w:top w:val="single" w:sz="4" w:space="0" w:color="DCE6F1"/>
                    <w:left w:val="nil"/>
                    <w:bottom w:val="single" w:sz="4" w:space="0" w:color="DCE6F1"/>
                    <w:right w:val="nil"/>
                  </w:tcBorders>
                  <w:noWrap/>
                  <w:vAlign w:val="bottom"/>
                  <w:hideMark/>
                </w:tcPr>
                <w:p w14:paraId="0FBF4545"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3103</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37D12270"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216</w:t>
                  </w:r>
                </w:p>
              </w:tc>
              <w:tc>
                <w:tcPr>
                  <w:tcW w:w="1140" w:type="dxa"/>
                  <w:tcBorders>
                    <w:top w:val="single" w:sz="4" w:space="0" w:color="DCE6F1"/>
                    <w:left w:val="nil"/>
                    <w:bottom w:val="single" w:sz="4" w:space="0" w:color="DCE6F1"/>
                    <w:right w:val="nil"/>
                  </w:tcBorders>
                  <w:noWrap/>
                  <w:vAlign w:val="bottom"/>
                  <w:hideMark/>
                </w:tcPr>
                <w:p w14:paraId="6D22E944"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4218</w:t>
                  </w:r>
                </w:p>
              </w:tc>
            </w:tr>
            <w:tr w:rsidR="003D14B9" w:rsidRPr="003D14B9" w14:paraId="70870E84" w14:textId="77777777" w:rsidTr="003D14B9">
              <w:trPr>
                <w:trHeight w:val="288"/>
              </w:trPr>
              <w:tc>
                <w:tcPr>
                  <w:tcW w:w="2020" w:type="dxa"/>
                  <w:tcBorders>
                    <w:top w:val="single" w:sz="4" w:space="0" w:color="366092"/>
                    <w:left w:val="nil"/>
                    <w:bottom w:val="single" w:sz="4" w:space="0" w:color="366092"/>
                    <w:right w:val="nil"/>
                  </w:tcBorders>
                  <w:noWrap/>
                  <w:vAlign w:val="bottom"/>
                  <w:hideMark/>
                </w:tcPr>
                <w:p w14:paraId="31C5300C" w14:textId="1E3C821C"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Pr="003D14B9">
                    <w:rPr>
                      <w:rFonts w:ascii="Times New Roman" w:eastAsia="Times New Roman" w:hAnsi="Times New Roman" w:cs="Times New Roman"/>
                      <w:color w:val="000000"/>
                      <w:sz w:val="22"/>
                      <w:szCs w:val="22"/>
                      <w:lang w:val="en-IN"/>
                    </w:rPr>
                    <w:t>v van</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74D0FE12"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881</w:t>
                  </w:r>
                </w:p>
              </w:tc>
              <w:tc>
                <w:tcPr>
                  <w:tcW w:w="1680" w:type="dxa"/>
                  <w:tcBorders>
                    <w:top w:val="single" w:sz="4" w:space="0" w:color="366092"/>
                    <w:left w:val="nil"/>
                    <w:bottom w:val="single" w:sz="4" w:space="0" w:color="366092"/>
                    <w:right w:val="nil"/>
                  </w:tcBorders>
                  <w:noWrap/>
                  <w:vAlign w:val="bottom"/>
                  <w:hideMark/>
                </w:tcPr>
                <w:p w14:paraId="10AFDDD8"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3020</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45DE7120"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215</w:t>
                  </w:r>
                </w:p>
              </w:tc>
              <w:tc>
                <w:tcPr>
                  <w:tcW w:w="1140" w:type="dxa"/>
                  <w:tcBorders>
                    <w:top w:val="single" w:sz="4" w:space="0" w:color="366092"/>
                    <w:left w:val="nil"/>
                    <w:bottom w:val="single" w:sz="4" w:space="0" w:color="366092"/>
                    <w:right w:val="nil"/>
                  </w:tcBorders>
                  <w:noWrap/>
                  <w:vAlign w:val="bottom"/>
                  <w:hideMark/>
                </w:tcPr>
                <w:p w14:paraId="01A6A14F"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4116</w:t>
                  </w:r>
                </w:p>
              </w:tc>
            </w:tr>
            <w:tr w:rsidR="003D14B9" w:rsidRPr="003D14B9" w14:paraId="0FEB699B" w14:textId="77777777" w:rsidTr="003D14B9">
              <w:trPr>
                <w:trHeight w:val="288"/>
              </w:trPr>
              <w:tc>
                <w:tcPr>
                  <w:tcW w:w="2020" w:type="dxa"/>
                  <w:tcBorders>
                    <w:top w:val="single" w:sz="4" w:space="0" w:color="DCE6F1"/>
                    <w:left w:val="nil"/>
                    <w:bottom w:val="single" w:sz="4" w:space="0" w:color="DCE6F1"/>
                    <w:right w:val="nil"/>
                  </w:tcBorders>
                  <w:noWrap/>
                  <w:vAlign w:val="bottom"/>
                  <w:hideMark/>
                </w:tcPr>
                <w:p w14:paraId="0844CE5A" w14:textId="43BC7B36"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Pr="003D14B9">
                    <w:rPr>
                      <w:rFonts w:ascii="Times New Roman" w:eastAsia="Times New Roman" w:hAnsi="Times New Roman" w:cs="Times New Roman"/>
                      <w:color w:val="000000"/>
                      <w:sz w:val="22"/>
                      <w:szCs w:val="22"/>
                      <w:lang w:val="en-IN"/>
                    </w:rPr>
                    <w:t>cooter</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52ACFD0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891</w:t>
                  </w:r>
                </w:p>
              </w:tc>
              <w:tc>
                <w:tcPr>
                  <w:tcW w:w="1680" w:type="dxa"/>
                  <w:tcBorders>
                    <w:top w:val="single" w:sz="4" w:space="0" w:color="DCE6F1"/>
                    <w:left w:val="nil"/>
                    <w:bottom w:val="single" w:sz="4" w:space="0" w:color="DCE6F1"/>
                    <w:right w:val="nil"/>
                  </w:tcBorders>
                  <w:noWrap/>
                  <w:vAlign w:val="bottom"/>
                  <w:hideMark/>
                </w:tcPr>
                <w:p w14:paraId="5173E76F"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3083</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66826AC2"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200</w:t>
                  </w:r>
                </w:p>
              </w:tc>
              <w:tc>
                <w:tcPr>
                  <w:tcW w:w="1140" w:type="dxa"/>
                  <w:tcBorders>
                    <w:top w:val="single" w:sz="4" w:space="0" w:color="DCE6F1"/>
                    <w:left w:val="nil"/>
                    <w:bottom w:val="single" w:sz="4" w:space="0" w:color="DCE6F1"/>
                    <w:right w:val="nil"/>
                  </w:tcBorders>
                  <w:noWrap/>
                  <w:vAlign w:val="bottom"/>
                  <w:hideMark/>
                </w:tcPr>
                <w:p w14:paraId="344681B9"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4174</w:t>
                  </w:r>
                </w:p>
              </w:tc>
            </w:tr>
            <w:tr w:rsidR="003D14B9" w:rsidRPr="003D14B9" w14:paraId="4EAAFFEA" w14:textId="77777777" w:rsidTr="003D14B9">
              <w:trPr>
                <w:trHeight w:val="288"/>
              </w:trPr>
              <w:tc>
                <w:tcPr>
                  <w:tcW w:w="2020" w:type="dxa"/>
                  <w:tcBorders>
                    <w:top w:val="single" w:sz="4" w:space="0" w:color="366092"/>
                    <w:left w:val="nil"/>
                    <w:bottom w:val="single" w:sz="4" w:space="0" w:color="366092"/>
                    <w:right w:val="nil"/>
                  </w:tcBorders>
                  <w:noWrap/>
                  <w:vAlign w:val="bottom"/>
                  <w:hideMark/>
                </w:tcPr>
                <w:p w14:paraId="553F1927" w14:textId="290C1183"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T</w:t>
                  </w:r>
                  <w:r w:rsidRPr="003D14B9">
                    <w:rPr>
                      <w:rFonts w:ascii="Times New Roman" w:eastAsia="Times New Roman" w:hAnsi="Times New Roman" w:cs="Times New Roman"/>
                      <w:color w:val="000000"/>
                      <w:sz w:val="22"/>
                      <w:szCs w:val="22"/>
                      <w:lang w:val="en-IN"/>
                    </w:rPr>
                    <w:t>ruck</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70B4CFB2"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880</w:t>
                  </w:r>
                </w:p>
              </w:tc>
              <w:tc>
                <w:tcPr>
                  <w:tcW w:w="1680" w:type="dxa"/>
                  <w:tcBorders>
                    <w:top w:val="single" w:sz="4" w:space="0" w:color="366092"/>
                    <w:left w:val="nil"/>
                    <w:bottom w:val="single" w:sz="4" w:space="0" w:color="366092"/>
                    <w:right w:val="nil"/>
                  </w:tcBorders>
                  <w:noWrap/>
                  <w:vAlign w:val="bottom"/>
                  <w:hideMark/>
                </w:tcPr>
                <w:p w14:paraId="6390DA65"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3024</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471742E9"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241</w:t>
                  </w:r>
                </w:p>
              </w:tc>
              <w:tc>
                <w:tcPr>
                  <w:tcW w:w="1140" w:type="dxa"/>
                  <w:tcBorders>
                    <w:top w:val="single" w:sz="4" w:space="0" w:color="366092"/>
                    <w:left w:val="nil"/>
                    <w:bottom w:val="single" w:sz="4" w:space="0" w:color="366092"/>
                    <w:right w:val="nil"/>
                  </w:tcBorders>
                  <w:noWrap/>
                  <w:vAlign w:val="bottom"/>
                  <w:hideMark/>
                </w:tcPr>
                <w:p w14:paraId="626EC5E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4145</w:t>
                  </w:r>
                </w:p>
              </w:tc>
            </w:tr>
            <w:tr w:rsidR="003D14B9" w:rsidRPr="003D14B9" w14:paraId="3ADDF0F7" w14:textId="77777777" w:rsidTr="003D14B9">
              <w:trPr>
                <w:trHeight w:val="288"/>
              </w:trPr>
              <w:tc>
                <w:tcPr>
                  <w:tcW w:w="2020" w:type="dxa"/>
                  <w:tcBorders>
                    <w:top w:val="single" w:sz="4" w:space="0" w:color="DCE6F1"/>
                    <w:left w:val="nil"/>
                    <w:bottom w:val="single" w:sz="4" w:space="0" w:color="DCE6F1"/>
                    <w:right w:val="nil"/>
                  </w:tcBorders>
                  <w:noWrap/>
                  <w:vAlign w:val="bottom"/>
                  <w:hideMark/>
                </w:tcPr>
                <w:p w14:paraId="11289B69" w14:textId="18FEC379" w:rsidR="003D14B9" w:rsidRPr="003D14B9" w:rsidRDefault="003D14B9"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V</w:t>
                  </w:r>
                  <w:r w:rsidRPr="003D14B9">
                    <w:rPr>
                      <w:rFonts w:ascii="Times New Roman" w:eastAsia="Times New Roman" w:hAnsi="Times New Roman" w:cs="Times New Roman"/>
                      <w:color w:val="000000"/>
                      <w:sz w:val="22"/>
                      <w:szCs w:val="22"/>
                      <w:lang w:val="en-IN"/>
                    </w:rPr>
                    <w:t>an</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5DDED818"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895</w:t>
                  </w:r>
                </w:p>
              </w:tc>
              <w:tc>
                <w:tcPr>
                  <w:tcW w:w="1680" w:type="dxa"/>
                  <w:tcBorders>
                    <w:top w:val="single" w:sz="4" w:space="0" w:color="DCE6F1"/>
                    <w:left w:val="nil"/>
                    <w:bottom w:val="single" w:sz="4" w:space="0" w:color="DCE6F1"/>
                    <w:right w:val="nil"/>
                  </w:tcBorders>
                  <w:noWrap/>
                  <w:vAlign w:val="bottom"/>
                  <w:hideMark/>
                </w:tcPr>
                <w:p w14:paraId="4914FF7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3066</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45993D8A"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226</w:t>
                  </w:r>
                </w:p>
              </w:tc>
              <w:tc>
                <w:tcPr>
                  <w:tcW w:w="1140" w:type="dxa"/>
                  <w:tcBorders>
                    <w:top w:val="single" w:sz="4" w:space="0" w:color="DCE6F1"/>
                    <w:left w:val="nil"/>
                    <w:bottom w:val="single" w:sz="4" w:space="0" w:color="DCE6F1"/>
                    <w:right w:val="nil"/>
                  </w:tcBorders>
                  <w:noWrap/>
                  <w:vAlign w:val="bottom"/>
                  <w:hideMark/>
                </w:tcPr>
                <w:p w14:paraId="22DAB1A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4187</w:t>
                  </w:r>
                </w:p>
              </w:tc>
            </w:tr>
            <w:tr w:rsidR="003D14B9" w:rsidRPr="003D14B9" w14:paraId="36D6ED58" w14:textId="77777777" w:rsidTr="003D14B9">
              <w:trPr>
                <w:trHeight w:val="288"/>
              </w:trPr>
              <w:tc>
                <w:tcPr>
                  <w:tcW w:w="2020" w:type="dxa"/>
                  <w:tcBorders>
                    <w:top w:val="double" w:sz="6" w:space="0" w:color="366092"/>
                    <w:left w:val="nil"/>
                    <w:bottom w:val="single" w:sz="4" w:space="0" w:color="366092"/>
                    <w:right w:val="nil"/>
                  </w:tcBorders>
                  <w:noWrap/>
                  <w:vAlign w:val="bottom"/>
                  <w:hideMark/>
                </w:tcPr>
                <w:p w14:paraId="6F720E64" w14:textId="77777777" w:rsidR="003D14B9" w:rsidRPr="003D14B9" w:rsidRDefault="003D14B9" w:rsidP="003D14B9">
                  <w:pPr>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Grand Total</w:t>
                  </w:r>
                </w:p>
              </w:tc>
              <w:tc>
                <w:tcPr>
                  <w:tcW w:w="1680" w:type="dxa"/>
                  <w:tcBorders>
                    <w:top w:val="double" w:sz="6" w:space="0" w:color="366092"/>
                    <w:left w:val="single" w:sz="4" w:space="0" w:color="366092"/>
                    <w:bottom w:val="single" w:sz="4" w:space="0" w:color="366092"/>
                    <w:right w:val="single" w:sz="4" w:space="0" w:color="366092"/>
                  </w:tcBorders>
                  <w:noWrap/>
                  <w:vAlign w:val="bottom"/>
                  <w:hideMark/>
                </w:tcPr>
                <w:p w14:paraId="059F0A4B"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5341</w:t>
                  </w:r>
                </w:p>
              </w:tc>
              <w:tc>
                <w:tcPr>
                  <w:tcW w:w="1680" w:type="dxa"/>
                  <w:tcBorders>
                    <w:top w:val="double" w:sz="6" w:space="0" w:color="366092"/>
                    <w:left w:val="nil"/>
                    <w:bottom w:val="single" w:sz="4" w:space="0" w:color="366092"/>
                    <w:right w:val="nil"/>
                  </w:tcBorders>
                  <w:noWrap/>
                  <w:vAlign w:val="bottom"/>
                  <w:hideMark/>
                </w:tcPr>
                <w:p w14:paraId="415A8B61"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18331</w:t>
                  </w:r>
                </w:p>
              </w:tc>
              <w:tc>
                <w:tcPr>
                  <w:tcW w:w="1680" w:type="dxa"/>
                  <w:tcBorders>
                    <w:top w:val="double" w:sz="6" w:space="0" w:color="366092"/>
                    <w:left w:val="single" w:sz="4" w:space="0" w:color="366092"/>
                    <w:bottom w:val="single" w:sz="4" w:space="0" w:color="366092"/>
                    <w:right w:val="single" w:sz="4" w:space="0" w:color="366092"/>
                  </w:tcBorders>
                  <w:noWrap/>
                  <w:vAlign w:val="bottom"/>
                  <w:hideMark/>
                </w:tcPr>
                <w:p w14:paraId="49A1E18D"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1328</w:t>
                  </w:r>
                </w:p>
              </w:tc>
              <w:tc>
                <w:tcPr>
                  <w:tcW w:w="1140" w:type="dxa"/>
                  <w:tcBorders>
                    <w:top w:val="double" w:sz="6" w:space="0" w:color="366092"/>
                    <w:left w:val="nil"/>
                    <w:bottom w:val="single" w:sz="4" w:space="0" w:color="366092"/>
                    <w:right w:val="nil"/>
                  </w:tcBorders>
                  <w:noWrap/>
                  <w:vAlign w:val="bottom"/>
                  <w:hideMark/>
                </w:tcPr>
                <w:p w14:paraId="6256CBD7"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25000</w:t>
                  </w:r>
                </w:p>
              </w:tc>
            </w:tr>
          </w:tbl>
          <w:p w14:paraId="53A489E9" w14:textId="2EFB248F" w:rsidR="004525EA" w:rsidRPr="0051032F" w:rsidRDefault="004525EA">
            <w:pPr>
              <w:rPr>
                <w:rFonts w:ascii="Times New Roman" w:eastAsia="Arial Black" w:hAnsi="Times New Roman" w:cs="Times New Roman"/>
                <w:b/>
                <w:color w:val="123869"/>
                <w:sz w:val="36"/>
                <w:szCs w:val="36"/>
              </w:rPr>
            </w:pPr>
          </w:p>
          <w:p w14:paraId="6DEC16F8" w14:textId="53202D0F" w:rsidR="004525EA" w:rsidRPr="0051032F" w:rsidRDefault="003D14B9">
            <w:pPr>
              <w:rPr>
                <w:rFonts w:ascii="Times New Roman" w:eastAsia="Arial Black" w:hAnsi="Times New Roman" w:cs="Times New Roman"/>
                <w:b/>
                <w:color w:val="123869"/>
                <w:sz w:val="36"/>
                <w:szCs w:val="36"/>
              </w:rPr>
            </w:pPr>
            <w:r w:rsidRPr="0051032F">
              <w:rPr>
                <w:rFonts w:ascii="Times New Roman" w:hAnsi="Times New Roman" w:cs="Times New Roman"/>
                <w:noProof/>
              </w:rPr>
              <w:drawing>
                <wp:inline distT="0" distB="0" distL="0" distR="0" wp14:anchorId="146D6DA5" wp14:editId="3FC69CF4">
                  <wp:extent cx="5135880" cy="2651760"/>
                  <wp:effectExtent l="0" t="0" r="7620" b="15240"/>
                  <wp:docPr id="219005232" name="Chart 1">
                    <a:extLst xmlns:a="http://schemas.openxmlformats.org/drawingml/2006/main">
                      <a:ext uri="{FF2B5EF4-FFF2-40B4-BE49-F238E27FC236}">
                        <a16:creationId xmlns:a16="http://schemas.microsoft.com/office/drawing/2014/main" id="{C9CEEBA0-3CD8-48EB-9D22-6684106A14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E5563DF" w14:textId="77777777" w:rsidR="004525EA" w:rsidRPr="0051032F" w:rsidRDefault="004525EA">
            <w:pPr>
              <w:rPr>
                <w:rFonts w:ascii="Times New Roman" w:eastAsia="Arial Black" w:hAnsi="Times New Roman" w:cs="Times New Roman"/>
                <w:b/>
                <w:color w:val="123869"/>
                <w:sz w:val="36"/>
                <w:szCs w:val="36"/>
              </w:rPr>
            </w:pPr>
          </w:p>
          <w:p w14:paraId="51C84D3E" w14:textId="79CCE0F1" w:rsidR="00A50235" w:rsidRPr="0051032F" w:rsidRDefault="003D14B9" w:rsidP="00F451B7">
            <w:pPr>
              <w:rPr>
                <w:rFonts w:ascii="Times New Roman" w:hAnsi="Times New Roman" w:cs="Times New Roman"/>
                <w:lang w:val="en-IN"/>
              </w:rPr>
            </w:pPr>
            <w:r w:rsidRPr="0051032F">
              <w:rPr>
                <w:rFonts w:ascii="Times New Roman" w:hAnsi="Times New Roman" w:cs="Times New Roman"/>
              </w:rPr>
              <w:t>Essential for asset management and fleet strategy. It provides undeniable evidence for reallocating or phasing out underperforming vehicles (like Ev bikes) and investing in reliable ones, directly impacting operational efficiency and cost.</w:t>
            </w:r>
          </w:p>
          <w:p w14:paraId="2A0722A2" w14:textId="77777777" w:rsidR="006A2400" w:rsidRPr="0051032F" w:rsidRDefault="006A2400">
            <w:pPr>
              <w:rPr>
                <w:rFonts w:ascii="Times New Roman" w:eastAsia="Arial Black" w:hAnsi="Times New Roman" w:cs="Times New Roman"/>
                <w:b/>
                <w:color w:val="123869"/>
                <w:sz w:val="36"/>
                <w:szCs w:val="36"/>
              </w:rPr>
            </w:pPr>
          </w:p>
          <w:p w14:paraId="1C00AB02" w14:textId="77777777" w:rsidR="006A2400" w:rsidRPr="0051032F" w:rsidRDefault="006A2400">
            <w:pPr>
              <w:rPr>
                <w:rFonts w:ascii="Times New Roman" w:eastAsia="Arial Black" w:hAnsi="Times New Roman" w:cs="Times New Roman"/>
                <w:b/>
                <w:color w:val="123869"/>
                <w:sz w:val="36"/>
                <w:szCs w:val="36"/>
              </w:rPr>
            </w:pPr>
          </w:p>
          <w:p w14:paraId="7178272C" w14:textId="77777777" w:rsidR="006A2400" w:rsidRPr="0051032F" w:rsidRDefault="006A2400">
            <w:pPr>
              <w:rPr>
                <w:rFonts w:ascii="Times New Roman" w:eastAsia="Arial Black" w:hAnsi="Times New Roman" w:cs="Times New Roman"/>
                <w:b/>
                <w:color w:val="123869"/>
                <w:sz w:val="36"/>
                <w:szCs w:val="36"/>
              </w:rPr>
            </w:pPr>
          </w:p>
          <w:p w14:paraId="3FC41019" w14:textId="77777777" w:rsidR="006A2400" w:rsidRDefault="006A2400">
            <w:pPr>
              <w:rPr>
                <w:rFonts w:ascii="Times New Roman" w:eastAsia="Arial Black" w:hAnsi="Times New Roman" w:cs="Times New Roman"/>
                <w:b/>
                <w:color w:val="123869"/>
                <w:sz w:val="36"/>
                <w:szCs w:val="36"/>
              </w:rPr>
            </w:pPr>
          </w:p>
          <w:p w14:paraId="09AAE146" w14:textId="77777777" w:rsidR="009471B3" w:rsidRDefault="009471B3">
            <w:pPr>
              <w:rPr>
                <w:rFonts w:ascii="Times New Roman" w:eastAsia="Arial Black" w:hAnsi="Times New Roman" w:cs="Times New Roman"/>
                <w:b/>
                <w:color w:val="123869"/>
                <w:sz w:val="36"/>
                <w:szCs w:val="36"/>
              </w:rPr>
            </w:pPr>
          </w:p>
          <w:p w14:paraId="0148D75D" w14:textId="77777777" w:rsidR="009471B3" w:rsidRDefault="009471B3">
            <w:pPr>
              <w:rPr>
                <w:rFonts w:ascii="Times New Roman" w:eastAsia="Arial Black" w:hAnsi="Times New Roman" w:cs="Times New Roman"/>
                <w:b/>
                <w:color w:val="123869"/>
                <w:sz w:val="36"/>
                <w:szCs w:val="36"/>
              </w:rPr>
            </w:pPr>
          </w:p>
          <w:p w14:paraId="19B9A3D3" w14:textId="77777777" w:rsidR="009471B3" w:rsidRPr="0051032F" w:rsidRDefault="009471B3">
            <w:pPr>
              <w:rPr>
                <w:rFonts w:ascii="Times New Roman" w:eastAsia="Arial Black" w:hAnsi="Times New Roman" w:cs="Times New Roman"/>
                <w:b/>
                <w:color w:val="123869"/>
                <w:sz w:val="36"/>
                <w:szCs w:val="36"/>
              </w:rPr>
            </w:pPr>
          </w:p>
          <w:p w14:paraId="2654653F" w14:textId="77777777" w:rsidR="006A2400" w:rsidRPr="0051032F" w:rsidRDefault="006A2400">
            <w:pPr>
              <w:rPr>
                <w:rFonts w:ascii="Times New Roman" w:eastAsia="Arial Black" w:hAnsi="Times New Roman" w:cs="Times New Roman"/>
                <w:b/>
                <w:color w:val="123869"/>
                <w:sz w:val="36"/>
                <w:szCs w:val="36"/>
              </w:rPr>
            </w:pPr>
          </w:p>
          <w:p w14:paraId="00182285" w14:textId="77777777" w:rsidR="006A2400" w:rsidRPr="0051032F" w:rsidRDefault="006A2400">
            <w:pPr>
              <w:rPr>
                <w:rFonts w:ascii="Times New Roman" w:eastAsia="Arial Black" w:hAnsi="Times New Roman" w:cs="Times New Roman"/>
                <w:b/>
                <w:color w:val="123869"/>
                <w:sz w:val="36"/>
                <w:szCs w:val="36"/>
              </w:rPr>
            </w:pPr>
          </w:p>
          <w:p w14:paraId="0CD67081" w14:textId="77777777" w:rsidR="006A2400" w:rsidRPr="0051032F" w:rsidRDefault="006A2400">
            <w:pPr>
              <w:rPr>
                <w:rFonts w:ascii="Times New Roman" w:eastAsia="Arial Black" w:hAnsi="Times New Roman" w:cs="Times New Roman"/>
                <w:b/>
                <w:color w:val="123869"/>
                <w:sz w:val="36"/>
                <w:szCs w:val="36"/>
              </w:rPr>
            </w:pPr>
          </w:p>
          <w:p w14:paraId="276B1D69" w14:textId="77777777" w:rsidR="009238D1" w:rsidRPr="0051032F" w:rsidRDefault="009238D1">
            <w:pPr>
              <w:rPr>
                <w:rFonts w:ascii="Times New Roman" w:eastAsia="Arial Black" w:hAnsi="Times New Roman" w:cs="Times New Roman"/>
                <w:b/>
                <w:color w:val="123869"/>
              </w:rPr>
            </w:pPr>
          </w:p>
          <w:p w14:paraId="630A76EF" w14:textId="6A430030" w:rsidR="004525EA" w:rsidRPr="009471B3" w:rsidRDefault="00F451B7">
            <w:pPr>
              <w:rPr>
                <w:rFonts w:ascii="Times New Roman" w:eastAsia="Arial Black" w:hAnsi="Times New Roman" w:cs="Times New Roman"/>
                <w:b/>
                <w:bCs/>
                <w:color w:val="123869"/>
                <w:sz w:val="28"/>
                <w:szCs w:val="40"/>
                <w:lang w:val="en-IN"/>
              </w:rPr>
            </w:pPr>
            <w:r w:rsidRPr="009471B3">
              <w:rPr>
                <w:rFonts w:ascii="Times New Roman" w:eastAsia="Arial Black" w:hAnsi="Times New Roman" w:cs="Times New Roman"/>
                <w:b/>
                <w:color w:val="123869"/>
                <w:sz w:val="28"/>
                <w:szCs w:val="28"/>
              </w:rPr>
              <w:t>3.</w:t>
            </w:r>
            <w:r w:rsidR="009238D1" w:rsidRPr="009471B3">
              <w:rPr>
                <w:rFonts w:ascii="Times New Roman" w:eastAsia="Times New Roman" w:hAnsi="Times New Roman" w:cs="Times New Roman"/>
                <w:bCs/>
                <w:color w:val="F9FAFB"/>
                <w:lang w:val="en-IN"/>
              </w:rPr>
              <w:t xml:space="preserve"> </w:t>
            </w:r>
            <w:r w:rsidR="009238D1" w:rsidRPr="009471B3">
              <w:rPr>
                <w:rFonts w:ascii="Times New Roman" w:eastAsia="Arial Black" w:hAnsi="Times New Roman" w:cs="Times New Roman"/>
                <w:b/>
                <w:bCs/>
                <w:color w:val="123869"/>
                <w:sz w:val="28"/>
                <w:szCs w:val="40"/>
                <w:lang w:val="en-IN"/>
              </w:rPr>
              <w:t>Delivery Status Distribution by Mode</w:t>
            </w:r>
          </w:p>
          <w:tbl>
            <w:tblPr>
              <w:tblW w:w="8544" w:type="dxa"/>
              <w:tblLook w:val="04A0" w:firstRow="1" w:lastRow="0" w:firstColumn="1" w:lastColumn="0" w:noHBand="0" w:noVBand="1"/>
            </w:tblPr>
            <w:tblGrid>
              <w:gridCol w:w="2020"/>
              <w:gridCol w:w="1680"/>
              <w:gridCol w:w="1680"/>
              <w:gridCol w:w="1680"/>
              <w:gridCol w:w="1484"/>
            </w:tblGrid>
            <w:tr w:rsidR="003D14B9" w:rsidRPr="003D14B9" w14:paraId="5275FDC5" w14:textId="77777777" w:rsidTr="009238D1">
              <w:trPr>
                <w:trHeight w:val="288"/>
              </w:trPr>
              <w:tc>
                <w:tcPr>
                  <w:tcW w:w="2020" w:type="dxa"/>
                  <w:tcBorders>
                    <w:top w:val="nil"/>
                    <w:left w:val="nil"/>
                    <w:bottom w:val="single" w:sz="4" w:space="0" w:color="366092"/>
                    <w:right w:val="nil"/>
                  </w:tcBorders>
                  <w:shd w:val="clear" w:color="366092" w:fill="366092"/>
                  <w:noWrap/>
                  <w:vAlign w:val="bottom"/>
                  <w:hideMark/>
                </w:tcPr>
                <w:p w14:paraId="7DE1A728" w14:textId="6C4B5968" w:rsidR="003D14B9" w:rsidRPr="003D14B9" w:rsidRDefault="003D14B9" w:rsidP="003D14B9">
                  <w:pPr>
                    <w:rPr>
                      <w:rFonts w:ascii="Times New Roman" w:eastAsia="Times New Roman" w:hAnsi="Times New Roman" w:cs="Times New Roman"/>
                      <w:b/>
                      <w:bCs/>
                      <w:color w:val="FFFFFF"/>
                      <w:sz w:val="22"/>
                      <w:szCs w:val="22"/>
                      <w:lang w:val="en-IN"/>
                    </w:rPr>
                  </w:pPr>
                  <w:r w:rsidRPr="003D14B9">
                    <w:rPr>
                      <w:rFonts w:ascii="Times New Roman" w:eastAsia="Times New Roman" w:hAnsi="Times New Roman" w:cs="Times New Roman"/>
                      <w:b/>
                      <w:bCs/>
                      <w:color w:val="FFFFFF"/>
                      <w:sz w:val="22"/>
                      <w:szCs w:val="22"/>
                      <w:lang w:val="en-IN"/>
                    </w:rPr>
                    <w:t xml:space="preserve">Count of </w:t>
                  </w:r>
                  <w:r w:rsidRPr="0051032F">
                    <w:rPr>
                      <w:rFonts w:ascii="Times New Roman" w:eastAsia="Times New Roman" w:hAnsi="Times New Roman" w:cs="Times New Roman"/>
                      <w:b/>
                      <w:bCs/>
                      <w:color w:val="FFFFFF"/>
                      <w:sz w:val="22"/>
                      <w:szCs w:val="22"/>
                      <w:lang w:val="en-IN"/>
                    </w:rPr>
                    <w:t>D</w:t>
                  </w:r>
                  <w:r w:rsidRPr="003D14B9">
                    <w:rPr>
                      <w:rFonts w:ascii="Times New Roman" w:eastAsia="Times New Roman" w:hAnsi="Times New Roman" w:cs="Times New Roman"/>
                      <w:b/>
                      <w:bCs/>
                      <w:color w:val="FFFFFF"/>
                      <w:sz w:val="22"/>
                      <w:szCs w:val="22"/>
                      <w:lang w:val="en-IN"/>
                    </w:rPr>
                    <w:t>elivery</w:t>
                  </w:r>
                  <w:r w:rsidR="009238D1" w:rsidRPr="0051032F">
                    <w:rPr>
                      <w:rFonts w:ascii="Times New Roman" w:eastAsia="Times New Roman" w:hAnsi="Times New Roman" w:cs="Times New Roman"/>
                      <w:b/>
                      <w:bCs/>
                      <w:color w:val="FFFFFF"/>
                      <w:sz w:val="22"/>
                      <w:szCs w:val="22"/>
                      <w:lang w:val="en-IN"/>
                    </w:rPr>
                    <w:t>-</w:t>
                  </w:r>
                  <w:r w:rsidRPr="0051032F">
                    <w:rPr>
                      <w:rFonts w:ascii="Times New Roman" w:eastAsia="Times New Roman" w:hAnsi="Times New Roman" w:cs="Times New Roman"/>
                      <w:b/>
                      <w:bCs/>
                      <w:color w:val="FFFFFF"/>
                      <w:sz w:val="22"/>
                      <w:szCs w:val="22"/>
                      <w:lang w:val="en-IN"/>
                    </w:rPr>
                    <w:t xml:space="preserve"> </w:t>
                  </w:r>
                  <w:r w:rsidRPr="003D14B9">
                    <w:rPr>
                      <w:rFonts w:ascii="Times New Roman" w:eastAsia="Times New Roman" w:hAnsi="Times New Roman" w:cs="Times New Roman"/>
                      <w:b/>
                      <w:bCs/>
                      <w:color w:val="FFFFFF"/>
                      <w:sz w:val="22"/>
                      <w:szCs w:val="22"/>
                      <w:lang w:val="en-IN"/>
                    </w:rPr>
                    <w:t>id</w:t>
                  </w:r>
                </w:p>
              </w:tc>
              <w:tc>
                <w:tcPr>
                  <w:tcW w:w="1680" w:type="dxa"/>
                  <w:tcBorders>
                    <w:top w:val="nil"/>
                    <w:left w:val="nil"/>
                    <w:bottom w:val="single" w:sz="4" w:space="0" w:color="366092"/>
                    <w:right w:val="nil"/>
                  </w:tcBorders>
                  <w:shd w:val="clear" w:color="366092" w:fill="366092"/>
                  <w:noWrap/>
                  <w:vAlign w:val="bottom"/>
                  <w:hideMark/>
                </w:tcPr>
                <w:p w14:paraId="54D6A4F0" w14:textId="13A1B6A7"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elivery</w:t>
                  </w:r>
                  <w:r w:rsidRPr="0051032F">
                    <w:rPr>
                      <w:rFonts w:ascii="Times New Roman" w:eastAsia="Times New Roman" w:hAnsi="Times New Roman" w:cs="Times New Roman"/>
                      <w:color w:val="FFFFFF"/>
                      <w:sz w:val="22"/>
                      <w:szCs w:val="22"/>
                      <w:lang w:val="en-IN"/>
                    </w:rPr>
                    <w:t xml:space="preserve"> </w:t>
                  </w:r>
                  <w:r w:rsidRPr="003D14B9">
                    <w:rPr>
                      <w:rFonts w:ascii="Times New Roman" w:eastAsia="Times New Roman" w:hAnsi="Times New Roman" w:cs="Times New Roman"/>
                      <w:color w:val="FFFFFF"/>
                      <w:sz w:val="22"/>
                      <w:szCs w:val="22"/>
                      <w:lang w:val="en-IN"/>
                    </w:rPr>
                    <w:t>status</w:t>
                  </w:r>
                </w:p>
              </w:tc>
              <w:tc>
                <w:tcPr>
                  <w:tcW w:w="1680" w:type="dxa"/>
                  <w:tcBorders>
                    <w:top w:val="nil"/>
                    <w:left w:val="nil"/>
                    <w:bottom w:val="single" w:sz="4" w:space="0" w:color="366092"/>
                    <w:right w:val="nil"/>
                  </w:tcBorders>
                  <w:shd w:val="clear" w:color="366092" w:fill="366092"/>
                  <w:noWrap/>
                  <w:vAlign w:val="bottom"/>
                  <w:hideMark/>
                </w:tcPr>
                <w:p w14:paraId="49826B52" w14:textId="77777777" w:rsidR="003D14B9" w:rsidRPr="003D14B9" w:rsidRDefault="003D14B9" w:rsidP="003D14B9">
                  <w:pPr>
                    <w:rPr>
                      <w:rFonts w:ascii="Times New Roman" w:eastAsia="Times New Roman" w:hAnsi="Times New Roman" w:cs="Times New Roman"/>
                      <w:color w:val="FFFFFF"/>
                      <w:sz w:val="22"/>
                      <w:szCs w:val="22"/>
                      <w:lang w:val="en-IN"/>
                    </w:rPr>
                  </w:pPr>
                </w:p>
              </w:tc>
              <w:tc>
                <w:tcPr>
                  <w:tcW w:w="1680" w:type="dxa"/>
                  <w:tcBorders>
                    <w:top w:val="nil"/>
                    <w:left w:val="nil"/>
                    <w:bottom w:val="single" w:sz="4" w:space="0" w:color="366092"/>
                    <w:right w:val="nil"/>
                  </w:tcBorders>
                  <w:shd w:val="clear" w:color="366092" w:fill="366092"/>
                  <w:noWrap/>
                  <w:vAlign w:val="bottom"/>
                  <w:hideMark/>
                </w:tcPr>
                <w:p w14:paraId="2B5C045A" w14:textId="77777777" w:rsidR="003D14B9" w:rsidRPr="003D14B9" w:rsidRDefault="003D14B9" w:rsidP="003D14B9">
                  <w:pPr>
                    <w:rPr>
                      <w:rFonts w:ascii="Times New Roman" w:eastAsia="Times New Roman" w:hAnsi="Times New Roman" w:cs="Times New Roman"/>
                      <w:sz w:val="20"/>
                      <w:szCs w:val="20"/>
                      <w:lang w:val="en-IN"/>
                    </w:rPr>
                  </w:pPr>
                </w:p>
              </w:tc>
              <w:tc>
                <w:tcPr>
                  <w:tcW w:w="1484" w:type="dxa"/>
                  <w:tcBorders>
                    <w:top w:val="nil"/>
                    <w:left w:val="nil"/>
                    <w:bottom w:val="single" w:sz="4" w:space="0" w:color="366092"/>
                    <w:right w:val="nil"/>
                  </w:tcBorders>
                  <w:shd w:val="clear" w:color="366092" w:fill="366092"/>
                  <w:noWrap/>
                  <w:vAlign w:val="bottom"/>
                  <w:hideMark/>
                </w:tcPr>
                <w:p w14:paraId="041FC931" w14:textId="77777777" w:rsidR="003D14B9" w:rsidRPr="003D14B9" w:rsidRDefault="003D14B9" w:rsidP="003D14B9">
                  <w:pPr>
                    <w:rPr>
                      <w:rFonts w:ascii="Times New Roman" w:eastAsia="Times New Roman" w:hAnsi="Times New Roman" w:cs="Times New Roman"/>
                      <w:sz w:val="20"/>
                      <w:szCs w:val="20"/>
                      <w:lang w:val="en-IN"/>
                    </w:rPr>
                  </w:pPr>
                </w:p>
              </w:tc>
            </w:tr>
            <w:tr w:rsidR="003D14B9" w:rsidRPr="003D14B9" w14:paraId="6E71E907" w14:textId="77777777" w:rsidTr="009238D1">
              <w:trPr>
                <w:trHeight w:val="288"/>
              </w:trPr>
              <w:tc>
                <w:tcPr>
                  <w:tcW w:w="2020" w:type="dxa"/>
                  <w:tcBorders>
                    <w:top w:val="single" w:sz="4" w:space="0" w:color="366092"/>
                    <w:left w:val="nil"/>
                    <w:bottom w:val="single" w:sz="4" w:space="0" w:color="DCE6F1"/>
                    <w:right w:val="nil"/>
                  </w:tcBorders>
                  <w:shd w:val="clear" w:color="366092" w:fill="366092"/>
                  <w:noWrap/>
                  <w:vAlign w:val="bottom"/>
                  <w:hideMark/>
                </w:tcPr>
                <w:p w14:paraId="13954569" w14:textId="3B473239"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elivery</w:t>
                  </w:r>
                  <w:r w:rsidRPr="0051032F">
                    <w:rPr>
                      <w:rFonts w:ascii="Times New Roman" w:eastAsia="Times New Roman" w:hAnsi="Times New Roman" w:cs="Times New Roman"/>
                      <w:color w:val="FFFFFF"/>
                      <w:sz w:val="22"/>
                      <w:szCs w:val="22"/>
                      <w:lang w:val="en-IN"/>
                    </w:rPr>
                    <w:t xml:space="preserve"> </w:t>
                  </w:r>
                  <w:r w:rsidRPr="003D14B9">
                    <w:rPr>
                      <w:rFonts w:ascii="Times New Roman" w:eastAsia="Times New Roman" w:hAnsi="Times New Roman" w:cs="Times New Roman"/>
                      <w:color w:val="FFFFFF"/>
                      <w:sz w:val="22"/>
                      <w:szCs w:val="22"/>
                      <w:lang w:val="en-IN"/>
                    </w:rPr>
                    <w:t>mode</w:t>
                  </w:r>
                </w:p>
              </w:tc>
              <w:tc>
                <w:tcPr>
                  <w:tcW w:w="1680" w:type="dxa"/>
                  <w:tcBorders>
                    <w:top w:val="single" w:sz="4" w:space="0" w:color="366092"/>
                    <w:left w:val="nil"/>
                    <w:bottom w:val="single" w:sz="4" w:space="0" w:color="B8CCE4"/>
                    <w:right w:val="nil"/>
                  </w:tcBorders>
                  <w:shd w:val="clear" w:color="366092" w:fill="366092"/>
                  <w:noWrap/>
                  <w:vAlign w:val="bottom"/>
                  <w:hideMark/>
                </w:tcPr>
                <w:p w14:paraId="609494A0" w14:textId="05F17528"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elayed</w:t>
                  </w:r>
                </w:p>
              </w:tc>
              <w:tc>
                <w:tcPr>
                  <w:tcW w:w="1680" w:type="dxa"/>
                  <w:tcBorders>
                    <w:top w:val="single" w:sz="4" w:space="0" w:color="366092"/>
                    <w:left w:val="nil"/>
                    <w:bottom w:val="single" w:sz="4" w:space="0" w:color="B8CCE4"/>
                    <w:right w:val="nil"/>
                  </w:tcBorders>
                  <w:shd w:val="clear" w:color="366092" w:fill="366092"/>
                  <w:noWrap/>
                  <w:vAlign w:val="bottom"/>
                  <w:hideMark/>
                </w:tcPr>
                <w:p w14:paraId="3F16A2E7" w14:textId="72DA4722"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3D14B9">
                    <w:rPr>
                      <w:rFonts w:ascii="Times New Roman" w:eastAsia="Times New Roman" w:hAnsi="Times New Roman" w:cs="Times New Roman"/>
                      <w:color w:val="FFFFFF"/>
                      <w:sz w:val="22"/>
                      <w:szCs w:val="22"/>
                      <w:lang w:val="en-IN"/>
                    </w:rPr>
                    <w:t>elivered</w:t>
                  </w:r>
                </w:p>
              </w:tc>
              <w:tc>
                <w:tcPr>
                  <w:tcW w:w="1680" w:type="dxa"/>
                  <w:tcBorders>
                    <w:top w:val="single" w:sz="4" w:space="0" w:color="366092"/>
                    <w:left w:val="nil"/>
                    <w:bottom w:val="single" w:sz="4" w:space="0" w:color="B8CCE4"/>
                    <w:right w:val="nil"/>
                  </w:tcBorders>
                  <w:shd w:val="clear" w:color="366092" w:fill="366092"/>
                  <w:noWrap/>
                  <w:vAlign w:val="bottom"/>
                  <w:hideMark/>
                </w:tcPr>
                <w:p w14:paraId="62745D85" w14:textId="6C371A29" w:rsidR="003D14B9" w:rsidRPr="003D14B9" w:rsidRDefault="003D14B9" w:rsidP="003D14B9">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F</w:t>
                  </w:r>
                  <w:r w:rsidRPr="003D14B9">
                    <w:rPr>
                      <w:rFonts w:ascii="Times New Roman" w:eastAsia="Times New Roman" w:hAnsi="Times New Roman" w:cs="Times New Roman"/>
                      <w:color w:val="FFFFFF"/>
                      <w:sz w:val="22"/>
                      <w:szCs w:val="22"/>
                      <w:lang w:val="en-IN"/>
                    </w:rPr>
                    <w:t>ailed</w:t>
                  </w:r>
                </w:p>
              </w:tc>
              <w:tc>
                <w:tcPr>
                  <w:tcW w:w="1484" w:type="dxa"/>
                  <w:tcBorders>
                    <w:top w:val="single" w:sz="4" w:space="0" w:color="366092"/>
                    <w:left w:val="nil"/>
                    <w:bottom w:val="single" w:sz="4" w:space="0" w:color="DCE6F1"/>
                    <w:right w:val="nil"/>
                  </w:tcBorders>
                  <w:shd w:val="clear" w:color="366092" w:fill="366092"/>
                  <w:noWrap/>
                  <w:vAlign w:val="bottom"/>
                  <w:hideMark/>
                </w:tcPr>
                <w:p w14:paraId="25349CD9" w14:textId="77777777" w:rsidR="003D14B9" w:rsidRPr="003D14B9" w:rsidRDefault="003D14B9" w:rsidP="003D14B9">
                  <w:pPr>
                    <w:rPr>
                      <w:rFonts w:ascii="Times New Roman" w:eastAsia="Times New Roman" w:hAnsi="Times New Roman" w:cs="Times New Roman"/>
                      <w:color w:val="FFFFFF"/>
                      <w:sz w:val="22"/>
                      <w:szCs w:val="22"/>
                      <w:lang w:val="en-IN"/>
                    </w:rPr>
                  </w:pPr>
                  <w:r w:rsidRPr="003D14B9">
                    <w:rPr>
                      <w:rFonts w:ascii="Times New Roman" w:eastAsia="Times New Roman" w:hAnsi="Times New Roman" w:cs="Times New Roman"/>
                      <w:color w:val="FFFFFF"/>
                      <w:sz w:val="22"/>
                      <w:szCs w:val="22"/>
                      <w:lang w:val="en-IN"/>
                    </w:rPr>
                    <w:t>Grand Total</w:t>
                  </w:r>
                </w:p>
              </w:tc>
            </w:tr>
            <w:tr w:rsidR="003D14B9" w:rsidRPr="003D14B9" w14:paraId="6039A50F" w14:textId="77777777" w:rsidTr="009238D1">
              <w:trPr>
                <w:trHeight w:val="288"/>
              </w:trPr>
              <w:tc>
                <w:tcPr>
                  <w:tcW w:w="2020" w:type="dxa"/>
                  <w:tcBorders>
                    <w:top w:val="single" w:sz="4" w:space="0" w:color="366092"/>
                    <w:left w:val="nil"/>
                    <w:bottom w:val="single" w:sz="4" w:space="0" w:color="366092"/>
                    <w:right w:val="nil"/>
                  </w:tcBorders>
                  <w:noWrap/>
                  <w:vAlign w:val="bottom"/>
                  <w:hideMark/>
                </w:tcPr>
                <w:p w14:paraId="2305943A" w14:textId="3E465D43" w:rsidR="003D14B9" w:rsidRPr="003D14B9" w:rsidRDefault="009238D1"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003D14B9" w:rsidRPr="003D14B9">
                    <w:rPr>
                      <w:rFonts w:ascii="Times New Roman" w:eastAsia="Times New Roman" w:hAnsi="Times New Roman" w:cs="Times New Roman"/>
                      <w:color w:val="000000"/>
                      <w:sz w:val="22"/>
                      <w:szCs w:val="22"/>
                      <w:lang w:val="en-IN"/>
                    </w:rPr>
                    <w:t>xpress</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28143117"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3700</w:t>
                  </w:r>
                </w:p>
              </w:tc>
              <w:tc>
                <w:tcPr>
                  <w:tcW w:w="1680" w:type="dxa"/>
                  <w:tcBorders>
                    <w:top w:val="single" w:sz="4" w:space="0" w:color="366092"/>
                    <w:left w:val="nil"/>
                    <w:bottom w:val="single" w:sz="4" w:space="0" w:color="366092"/>
                    <w:right w:val="nil"/>
                  </w:tcBorders>
                  <w:noWrap/>
                  <w:vAlign w:val="bottom"/>
                  <w:hideMark/>
                </w:tcPr>
                <w:p w14:paraId="29AC05CA"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1634</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4766E655"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899</w:t>
                  </w:r>
                </w:p>
              </w:tc>
              <w:tc>
                <w:tcPr>
                  <w:tcW w:w="1484" w:type="dxa"/>
                  <w:tcBorders>
                    <w:top w:val="single" w:sz="4" w:space="0" w:color="366092"/>
                    <w:left w:val="nil"/>
                    <w:bottom w:val="single" w:sz="4" w:space="0" w:color="366092"/>
                    <w:right w:val="nil"/>
                  </w:tcBorders>
                  <w:noWrap/>
                  <w:vAlign w:val="bottom"/>
                  <w:hideMark/>
                </w:tcPr>
                <w:p w14:paraId="519F1D73"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6233</w:t>
                  </w:r>
                </w:p>
              </w:tc>
            </w:tr>
            <w:tr w:rsidR="003D14B9" w:rsidRPr="003D14B9" w14:paraId="0B6552D5" w14:textId="77777777" w:rsidTr="009238D1">
              <w:trPr>
                <w:trHeight w:val="288"/>
              </w:trPr>
              <w:tc>
                <w:tcPr>
                  <w:tcW w:w="2020" w:type="dxa"/>
                  <w:tcBorders>
                    <w:top w:val="single" w:sz="4" w:space="0" w:color="DCE6F1"/>
                    <w:left w:val="nil"/>
                    <w:bottom w:val="single" w:sz="4" w:space="0" w:color="DCE6F1"/>
                    <w:right w:val="nil"/>
                  </w:tcBorders>
                  <w:noWrap/>
                  <w:vAlign w:val="bottom"/>
                  <w:hideMark/>
                </w:tcPr>
                <w:p w14:paraId="1E7E19F3" w14:textId="1224BAE5" w:rsidR="003D14B9" w:rsidRPr="003D14B9" w:rsidRDefault="009238D1"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003D14B9" w:rsidRPr="003D14B9">
                    <w:rPr>
                      <w:rFonts w:ascii="Times New Roman" w:eastAsia="Times New Roman" w:hAnsi="Times New Roman" w:cs="Times New Roman"/>
                      <w:color w:val="000000"/>
                      <w:sz w:val="22"/>
                      <w:szCs w:val="22"/>
                      <w:lang w:val="en-IN"/>
                    </w:rPr>
                    <w:t>ame day</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66B64F8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1619</w:t>
                  </w:r>
                </w:p>
              </w:tc>
              <w:tc>
                <w:tcPr>
                  <w:tcW w:w="1680" w:type="dxa"/>
                  <w:tcBorders>
                    <w:top w:val="single" w:sz="4" w:space="0" w:color="DCE6F1"/>
                    <w:left w:val="nil"/>
                    <w:bottom w:val="single" w:sz="4" w:space="0" w:color="DCE6F1"/>
                    <w:right w:val="nil"/>
                  </w:tcBorders>
                  <w:noWrap/>
                  <w:vAlign w:val="bottom"/>
                  <w:hideMark/>
                </w:tcPr>
                <w:p w14:paraId="7B15B61F"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4236</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AF8B96D"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424</w:t>
                  </w:r>
                </w:p>
              </w:tc>
              <w:tc>
                <w:tcPr>
                  <w:tcW w:w="1484" w:type="dxa"/>
                  <w:tcBorders>
                    <w:top w:val="single" w:sz="4" w:space="0" w:color="DCE6F1"/>
                    <w:left w:val="nil"/>
                    <w:bottom w:val="single" w:sz="4" w:space="0" w:color="DCE6F1"/>
                    <w:right w:val="nil"/>
                  </w:tcBorders>
                  <w:noWrap/>
                  <w:vAlign w:val="bottom"/>
                  <w:hideMark/>
                </w:tcPr>
                <w:p w14:paraId="02EE4F50"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6279</w:t>
                  </w:r>
                </w:p>
              </w:tc>
            </w:tr>
            <w:tr w:rsidR="003D14B9" w:rsidRPr="003D14B9" w14:paraId="420CEB6F" w14:textId="77777777" w:rsidTr="009238D1">
              <w:trPr>
                <w:trHeight w:val="288"/>
              </w:trPr>
              <w:tc>
                <w:tcPr>
                  <w:tcW w:w="2020" w:type="dxa"/>
                  <w:tcBorders>
                    <w:top w:val="single" w:sz="4" w:space="0" w:color="366092"/>
                    <w:left w:val="nil"/>
                    <w:bottom w:val="single" w:sz="4" w:space="0" w:color="366092"/>
                    <w:right w:val="nil"/>
                  </w:tcBorders>
                  <w:noWrap/>
                  <w:vAlign w:val="bottom"/>
                  <w:hideMark/>
                </w:tcPr>
                <w:p w14:paraId="492773A5" w14:textId="1B22AB74" w:rsidR="003D14B9" w:rsidRPr="003D14B9" w:rsidRDefault="009238D1"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003D14B9" w:rsidRPr="003D14B9">
                    <w:rPr>
                      <w:rFonts w:ascii="Times New Roman" w:eastAsia="Times New Roman" w:hAnsi="Times New Roman" w:cs="Times New Roman"/>
                      <w:color w:val="000000"/>
                      <w:sz w:val="22"/>
                      <w:szCs w:val="22"/>
                      <w:lang w:val="en-IN"/>
                    </w:rPr>
                    <w:t>tandard</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098C6F9B" w14:textId="77777777" w:rsidR="003D14B9" w:rsidRPr="003D14B9" w:rsidRDefault="003D14B9" w:rsidP="003D14B9">
                  <w:pPr>
                    <w:rPr>
                      <w:rFonts w:ascii="Times New Roman" w:eastAsia="Times New Roman" w:hAnsi="Times New Roman" w:cs="Times New Roman"/>
                      <w:color w:val="000000"/>
                      <w:sz w:val="22"/>
                      <w:szCs w:val="22"/>
                      <w:lang w:val="en-IN"/>
                    </w:rPr>
                  </w:pPr>
                </w:p>
              </w:tc>
              <w:tc>
                <w:tcPr>
                  <w:tcW w:w="1680" w:type="dxa"/>
                  <w:tcBorders>
                    <w:top w:val="single" w:sz="4" w:space="0" w:color="366092"/>
                    <w:left w:val="nil"/>
                    <w:bottom w:val="single" w:sz="4" w:space="0" w:color="366092"/>
                    <w:right w:val="nil"/>
                  </w:tcBorders>
                  <w:noWrap/>
                  <w:vAlign w:val="bottom"/>
                  <w:hideMark/>
                </w:tcPr>
                <w:p w14:paraId="6BA23C5C"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6186</w:t>
                  </w:r>
                </w:p>
              </w:tc>
              <w:tc>
                <w:tcPr>
                  <w:tcW w:w="1680" w:type="dxa"/>
                  <w:tcBorders>
                    <w:top w:val="single" w:sz="4" w:space="0" w:color="366092"/>
                    <w:left w:val="single" w:sz="4" w:space="0" w:color="366092"/>
                    <w:bottom w:val="single" w:sz="4" w:space="0" w:color="366092"/>
                    <w:right w:val="single" w:sz="4" w:space="0" w:color="366092"/>
                  </w:tcBorders>
                  <w:noWrap/>
                  <w:vAlign w:val="bottom"/>
                  <w:hideMark/>
                </w:tcPr>
                <w:p w14:paraId="49F29852" w14:textId="77777777" w:rsidR="003D14B9" w:rsidRPr="003D14B9" w:rsidRDefault="003D14B9" w:rsidP="003D14B9">
                  <w:pPr>
                    <w:jc w:val="right"/>
                    <w:rPr>
                      <w:rFonts w:ascii="Times New Roman" w:eastAsia="Times New Roman" w:hAnsi="Times New Roman" w:cs="Times New Roman"/>
                      <w:color w:val="000000"/>
                      <w:sz w:val="22"/>
                      <w:szCs w:val="22"/>
                      <w:lang w:val="en-IN"/>
                    </w:rPr>
                  </w:pPr>
                </w:p>
              </w:tc>
              <w:tc>
                <w:tcPr>
                  <w:tcW w:w="1484" w:type="dxa"/>
                  <w:tcBorders>
                    <w:top w:val="single" w:sz="4" w:space="0" w:color="366092"/>
                    <w:left w:val="nil"/>
                    <w:bottom w:val="single" w:sz="4" w:space="0" w:color="366092"/>
                    <w:right w:val="nil"/>
                  </w:tcBorders>
                  <w:noWrap/>
                  <w:vAlign w:val="bottom"/>
                  <w:hideMark/>
                </w:tcPr>
                <w:p w14:paraId="7ACA6836"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6186</w:t>
                  </w:r>
                </w:p>
              </w:tc>
            </w:tr>
            <w:tr w:rsidR="003D14B9" w:rsidRPr="003D14B9" w14:paraId="4B666182" w14:textId="77777777" w:rsidTr="009238D1">
              <w:trPr>
                <w:trHeight w:val="288"/>
              </w:trPr>
              <w:tc>
                <w:tcPr>
                  <w:tcW w:w="2020" w:type="dxa"/>
                  <w:tcBorders>
                    <w:top w:val="single" w:sz="4" w:space="0" w:color="DCE6F1"/>
                    <w:left w:val="nil"/>
                    <w:bottom w:val="single" w:sz="4" w:space="0" w:color="DCE6F1"/>
                    <w:right w:val="nil"/>
                  </w:tcBorders>
                  <w:noWrap/>
                  <w:vAlign w:val="bottom"/>
                  <w:hideMark/>
                </w:tcPr>
                <w:p w14:paraId="04B0D912" w14:textId="243C9A59" w:rsidR="003D14B9" w:rsidRPr="003D14B9" w:rsidRDefault="009238D1" w:rsidP="003D14B9">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T</w:t>
                  </w:r>
                  <w:r w:rsidR="003D14B9" w:rsidRPr="003D14B9">
                    <w:rPr>
                      <w:rFonts w:ascii="Times New Roman" w:eastAsia="Times New Roman" w:hAnsi="Times New Roman" w:cs="Times New Roman"/>
                      <w:color w:val="000000"/>
                      <w:sz w:val="22"/>
                      <w:szCs w:val="22"/>
                      <w:lang w:val="en-IN"/>
                    </w:rPr>
                    <w:t>wo day</w:t>
                  </w:r>
                  <w:r w:rsidRPr="0051032F">
                    <w:rPr>
                      <w:rFonts w:ascii="Times New Roman" w:eastAsia="Times New Roman" w:hAnsi="Times New Roman" w:cs="Times New Roman"/>
                      <w:color w:val="000000"/>
                      <w:sz w:val="22"/>
                      <w:szCs w:val="22"/>
                      <w:lang w:val="en-IN"/>
                    </w:rPr>
                    <w:t>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F842F8E"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22</w:t>
                  </w:r>
                </w:p>
              </w:tc>
              <w:tc>
                <w:tcPr>
                  <w:tcW w:w="1680" w:type="dxa"/>
                  <w:tcBorders>
                    <w:top w:val="single" w:sz="4" w:space="0" w:color="DCE6F1"/>
                    <w:left w:val="nil"/>
                    <w:bottom w:val="single" w:sz="4" w:space="0" w:color="DCE6F1"/>
                    <w:right w:val="nil"/>
                  </w:tcBorders>
                  <w:noWrap/>
                  <w:vAlign w:val="bottom"/>
                  <w:hideMark/>
                </w:tcPr>
                <w:p w14:paraId="5D210DE9"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6275</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581F8DBE"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5</w:t>
                  </w:r>
                </w:p>
              </w:tc>
              <w:tc>
                <w:tcPr>
                  <w:tcW w:w="1484" w:type="dxa"/>
                  <w:tcBorders>
                    <w:top w:val="single" w:sz="4" w:space="0" w:color="DCE6F1"/>
                    <w:left w:val="nil"/>
                    <w:bottom w:val="single" w:sz="4" w:space="0" w:color="DCE6F1"/>
                    <w:right w:val="nil"/>
                  </w:tcBorders>
                  <w:noWrap/>
                  <w:vAlign w:val="bottom"/>
                  <w:hideMark/>
                </w:tcPr>
                <w:p w14:paraId="4D8D93A8" w14:textId="77777777" w:rsidR="003D14B9" w:rsidRPr="003D14B9" w:rsidRDefault="003D14B9" w:rsidP="003D14B9">
                  <w:pPr>
                    <w:jc w:val="right"/>
                    <w:rPr>
                      <w:rFonts w:ascii="Times New Roman" w:eastAsia="Times New Roman" w:hAnsi="Times New Roman" w:cs="Times New Roman"/>
                      <w:color w:val="000000"/>
                      <w:sz w:val="22"/>
                      <w:szCs w:val="22"/>
                      <w:lang w:val="en-IN"/>
                    </w:rPr>
                  </w:pPr>
                  <w:r w:rsidRPr="003D14B9">
                    <w:rPr>
                      <w:rFonts w:ascii="Times New Roman" w:eastAsia="Times New Roman" w:hAnsi="Times New Roman" w:cs="Times New Roman"/>
                      <w:color w:val="000000"/>
                      <w:sz w:val="22"/>
                      <w:szCs w:val="22"/>
                      <w:lang w:val="en-IN"/>
                    </w:rPr>
                    <w:t>6302</w:t>
                  </w:r>
                </w:p>
              </w:tc>
            </w:tr>
            <w:tr w:rsidR="003D14B9" w:rsidRPr="003D14B9" w14:paraId="3694198A" w14:textId="77777777" w:rsidTr="009238D1">
              <w:trPr>
                <w:trHeight w:val="288"/>
              </w:trPr>
              <w:tc>
                <w:tcPr>
                  <w:tcW w:w="2020" w:type="dxa"/>
                  <w:tcBorders>
                    <w:top w:val="double" w:sz="6" w:space="0" w:color="366092"/>
                    <w:left w:val="nil"/>
                    <w:bottom w:val="single" w:sz="4" w:space="0" w:color="366092"/>
                    <w:right w:val="nil"/>
                  </w:tcBorders>
                  <w:noWrap/>
                  <w:vAlign w:val="bottom"/>
                  <w:hideMark/>
                </w:tcPr>
                <w:p w14:paraId="31B78B06" w14:textId="77777777" w:rsidR="003D14B9" w:rsidRPr="003D14B9" w:rsidRDefault="003D14B9" w:rsidP="003D14B9">
                  <w:pPr>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Grand Total</w:t>
                  </w:r>
                </w:p>
              </w:tc>
              <w:tc>
                <w:tcPr>
                  <w:tcW w:w="1680" w:type="dxa"/>
                  <w:tcBorders>
                    <w:top w:val="double" w:sz="6" w:space="0" w:color="366092"/>
                    <w:left w:val="single" w:sz="4" w:space="0" w:color="366092"/>
                    <w:bottom w:val="single" w:sz="4" w:space="0" w:color="366092"/>
                    <w:right w:val="single" w:sz="4" w:space="0" w:color="366092"/>
                  </w:tcBorders>
                  <w:noWrap/>
                  <w:vAlign w:val="bottom"/>
                  <w:hideMark/>
                </w:tcPr>
                <w:p w14:paraId="695D3401"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5341</w:t>
                  </w:r>
                </w:p>
              </w:tc>
              <w:tc>
                <w:tcPr>
                  <w:tcW w:w="1680" w:type="dxa"/>
                  <w:tcBorders>
                    <w:top w:val="double" w:sz="6" w:space="0" w:color="366092"/>
                    <w:left w:val="nil"/>
                    <w:bottom w:val="single" w:sz="4" w:space="0" w:color="366092"/>
                    <w:right w:val="nil"/>
                  </w:tcBorders>
                  <w:noWrap/>
                  <w:vAlign w:val="bottom"/>
                  <w:hideMark/>
                </w:tcPr>
                <w:p w14:paraId="37A0E780"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18331</w:t>
                  </w:r>
                </w:p>
              </w:tc>
              <w:tc>
                <w:tcPr>
                  <w:tcW w:w="1680" w:type="dxa"/>
                  <w:tcBorders>
                    <w:top w:val="double" w:sz="6" w:space="0" w:color="366092"/>
                    <w:left w:val="single" w:sz="4" w:space="0" w:color="366092"/>
                    <w:bottom w:val="single" w:sz="4" w:space="0" w:color="366092"/>
                    <w:right w:val="single" w:sz="4" w:space="0" w:color="366092"/>
                  </w:tcBorders>
                  <w:noWrap/>
                  <w:vAlign w:val="bottom"/>
                  <w:hideMark/>
                </w:tcPr>
                <w:p w14:paraId="32DDEAE0"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1328</w:t>
                  </w:r>
                </w:p>
              </w:tc>
              <w:tc>
                <w:tcPr>
                  <w:tcW w:w="1484" w:type="dxa"/>
                  <w:tcBorders>
                    <w:top w:val="double" w:sz="6" w:space="0" w:color="366092"/>
                    <w:left w:val="nil"/>
                    <w:bottom w:val="single" w:sz="4" w:space="0" w:color="366092"/>
                    <w:right w:val="nil"/>
                  </w:tcBorders>
                  <w:noWrap/>
                  <w:vAlign w:val="bottom"/>
                  <w:hideMark/>
                </w:tcPr>
                <w:p w14:paraId="068850E5" w14:textId="77777777" w:rsidR="003D14B9" w:rsidRPr="003D14B9" w:rsidRDefault="003D14B9" w:rsidP="003D14B9">
                  <w:pPr>
                    <w:jc w:val="right"/>
                    <w:rPr>
                      <w:rFonts w:ascii="Times New Roman" w:eastAsia="Times New Roman" w:hAnsi="Times New Roman" w:cs="Times New Roman"/>
                      <w:b/>
                      <w:bCs/>
                      <w:color w:val="000000"/>
                      <w:sz w:val="22"/>
                      <w:szCs w:val="22"/>
                      <w:lang w:val="en-IN"/>
                    </w:rPr>
                  </w:pPr>
                  <w:r w:rsidRPr="003D14B9">
                    <w:rPr>
                      <w:rFonts w:ascii="Times New Roman" w:eastAsia="Times New Roman" w:hAnsi="Times New Roman" w:cs="Times New Roman"/>
                      <w:b/>
                      <w:bCs/>
                      <w:color w:val="000000"/>
                      <w:sz w:val="22"/>
                      <w:szCs w:val="22"/>
                      <w:lang w:val="en-IN"/>
                    </w:rPr>
                    <w:t>25000</w:t>
                  </w:r>
                </w:p>
              </w:tc>
            </w:tr>
          </w:tbl>
          <w:p w14:paraId="403B9BB1" w14:textId="77777777" w:rsidR="004525EA" w:rsidRPr="0051032F" w:rsidRDefault="004525EA">
            <w:pPr>
              <w:rPr>
                <w:rFonts w:ascii="Times New Roman" w:eastAsia="Arial Black" w:hAnsi="Times New Roman" w:cs="Times New Roman"/>
                <w:b/>
                <w:color w:val="123869"/>
                <w:sz w:val="36"/>
                <w:szCs w:val="36"/>
              </w:rPr>
            </w:pPr>
          </w:p>
          <w:p w14:paraId="6412BE50" w14:textId="23BA709D" w:rsidR="004525EA" w:rsidRPr="0051032F" w:rsidRDefault="009238D1">
            <w:pPr>
              <w:rPr>
                <w:rFonts w:ascii="Times New Roman" w:eastAsia="Arial Black" w:hAnsi="Times New Roman" w:cs="Times New Roman"/>
                <w:b/>
                <w:color w:val="123869"/>
                <w:sz w:val="36"/>
                <w:szCs w:val="36"/>
              </w:rPr>
            </w:pPr>
            <w:r w:rsidRPr="0051032F">
              <w:rPr>
                <w:rFonts w:ascii="Times New Roman" w:hAnsi="Times New Roman" w:cs="Times New Roman"/>
                <w:noProof/>
              </w:rPr>
              <w:drawing>
                <wp:inline distT="0" distB="0" distL="0" distR="0" wp14:anchorId="427EFF57" wp14:editId="67F9F4BA">
                  <wp:extent cx="5196840" cy="2667000"/>
                  <wp:effectExtent l="0" t="0" r="3810" b="0"/>
                  <wp:docPr id="217783856" name="Chart 1">
                    <a:extLst xmlns:a="http://schemas.openxmlformats.org/drawingml/2006/main">
                      <a:ext uri="{FF2B5EF4-FFF2-40B4-BE49-F238E27FC236}">
                        <a16:creationId xmlns:a16="http://schemas.microsoft.com/office/drawing/2014/main" id="{B5B1E4F3-4EE2-4EE1-BADC-BEA9EDDE35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AA7768A" w14:textId="77777777" w:rsidR="003C034F" w:rsidRPr="0051032F" w:rsidRDefault="003C034F">
            <w:pPr>
              <w:rPr>
                <w:rFonts w:ascii="Times New Roman" w:eastAsia="Arial Black" w:hAnsi="Times New Roman" w:cs="Times New Roman"/>
                <w:b/>
                <w:color w:val="123869"/>
                <w:sz w:val="36"/>
                <w:szCs w:val="36"/>
              </w:rPr>
            </w:pPr>
          </w:p>
          <w:p w14:paraId="21D1CC84" w14:textId="0BACCFD5" w:rsidR="00D00A86" w:rsidRPr="0051032F" w:rsidRDefault="009238D1" w:rsidP="009238D1">
            <w:pPr>
              <w:rPr>
                <w:rFonts w:ascii="Times New Roman" w:eastAsia="Arial Black" w:hAnsi="Times New Roman" w:cs="Times New Roman"/>
                <w:b/>
                <w:color w:val="5E5E5E" w:themeColor="text2"/>
                <w:lang w:val="en-IN"/>
              </w:rPr>
            </w:pPr>
            <w:r w:rsidRPr="0051032F">
              <w:rPr>
                <w:rFonts w:ascii="Times New Roman" w:hAnsi="Times New Roman" w:cs="Times New Roman"/>
              </w:rPr>
              <w:t>Critical for service pricing and marketing. It reveals the true reliability of each service tier, allowing you to manage customer expectations, adjust pricing for high-failure services (like Same Day), and steer customers toward more profitable and reliable options.</w:t>
            </w:r>
          </w:p>
          <w:p w14:paraId="4C3D4642" w14:textId="77777777" w:rsidR="003C034F" w:rsidRPr="0051032F" w:rsidRDefault="003C034F" w:rsidP="003C034F">
            <w:pPr>
              <w:rPr>
                <w:rFonts w:ascii="Times New Roman" w:eastAsia="Arial Black" w:hAnsi="Times New Roman" w:cs="Times New Roman"/>
                <w:b/>
                <w:color w:val="5E5E5E" w:themeColor="text2"/>
                <w:lang w:val="en-IN"/>
              </w:rPr>
            </w:pPr>
          </w:p>
          <w:p w14:paraId="2DC97E75" w14:textId="77777777" w:rsidR="006A2400" w:rsidRPr="0051032F" w:rsidRDefault="006A2400"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263DF2" w14:textId="77777777" w:rsidR="006A2400" w:rsidRPr="0051032F" w:rsidRDefault="006A2400"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3A8DD2" w14:textId="77777777" w:rsidR="0002683D" w:rsidRPr="0051032F" w:rsidRDefault="0002683D"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6A03BD" w14:textId="77777777" w:rsidR="009238D1" w:rsidRPr="0051032F" w:rsidRDefault="009238D1"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6F0777" w14:textId="77777777" w:rsidR="009238D1" w:rsidRPr="0051032F" w:rsidRDefault="009238D1"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26201E" w14:textId="77777777" w:rsidR="00A37DF2" w:rsidRPr="0051032F" w:rsidRDefault="00A37DF2"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A52FBB" w14:textId="77777777" w:rsidR="009238D1" w:rsidRDefault="009238D1"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FBB448" w14:textId="77777777" w:rsidR="009471B3" w:rsidRDefault="009471B3"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45AA72" w14:textId="77777777" w:rsidR="009471B3" w:rsidRDefault="009471B3"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3263FE" w14:textId="77777777" w:rsidR="009471B3" w:rsidRPr="0051032F" w:rsidRDefault="009471B3"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4F2C75" w14:textId="77777777" w:rsidR="009238D1" w:rsidRPr="0051032F" w:rsidRDefault="009238D1" w:rsidP="003C034F">
            <w:pPr>
              <w:rPr>
                <w:rFonts w:ascii="Times New Roman" w:eastAsia="Arial Black" w:hAnsi="Times New Roman" w:cs="Times New Roman"/>
                <w:color w:val="123869" w:themeColor="accent1"/>
                <w:sz w:val="36"/>
                <w:szCs w:val="36"/>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4D9022" w14:textId="6AAB07DF" w:rsidR="00F451B7" w:rsidRPr="009471B3" w:rsidRDefault="00F451B7" w:rsidP="003C034F">
            <w:pPr>
              <w:rPr>
                <w:rFonts w:ascii="Times New Roman" w:eastAsia="Arial Black" w:hAnsi="Times New Roman" w:cs="Times New Roman"/>
                <w:b/>
                <w:bCs/>
                <w:sz w:val="52"/>
                <w:szCs w:val="52"/>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71B3">
              <w:rPr>
                <w:rFonts w:ascii="Times New Roman" w:eastAsia="Arial Black" w:hAnsi="Times New Roman" w:cs="Times New Roman"/>
                <w:color w:val="123869"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00A37DF2" w:rsidRPr="009471B3">
              <w:rPr>
                <w:rFonts w:ascii="Times New Roman" w:eastAsia="Times New Roman" w:hAnsi="Times New Roman" w:cs="Times New Roman"/>
                <w:bCs/>
                <w:color w:val="F9FAFB"/>
                <w:lang w:val="en-IN"/>
              </w:rPr>
              <w:t xml:space="preserve"> </w:t>
            </w:r>
            <w:r w:rsidR="00A37DF2" w:rsidRPr="009471B3">
              <w:rPr>
                <w:rFonts w:ascii="Times New Roman" w:eastAsia="Arial Black" w:hAnsi="Times New Roman" w:cs="Times New Roman"/>
                <w:b/>
                <w:bCs/>
                <w:color w:val="123869"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Service Mode Cost Structure</w:t>
            </w:r>
          </w:p>
          <w:tbl>
            <w:tblPr>
              <w:tblW w:w="12090" w:type="dxa"/>
              <w:tblLook w:val="04A0" w:firstRow="1" w:lastRow="0" w:firstColumn="1" w:lastColumn="0" w:noHBand="0" w:noVBand="1"/>
            </w:tblPr>
            <w:tblGrid>
              <w:gridCol w:w="1599"/>
              <w:gridCol w:w="1417"/>
              <w:gridCol w:w="1134"/>
              <w:gridCol w:w="992"/>
              <w:gridCol w:w="993"/>
              <w:gridCol w:w="1134"/>
              <w:gridCol w:w="2651"/>
              <w:gridCol w:w="1085"/>
              <w:gridCol w:w="1085"/>
            </w:tblGrid>
            <w:tr w:rsidR="00A37DF2" w:rsidRPr="0051032F" w14:paraId="53F38FFF" w14:textId="77777777" w:rsidTr="00A37DF2">
              <w:trPr>
                <w:trHeight w:val="288"/>
              </w:trPr>
              <w:tc>
                <w:tcPr>
                  <w:tcW w:w="1599" w:type="dxa"/>
                  <w:tcBorders>
                    <w:top w:val="nil"/>
                    <w:left w:val="nil"/>
                    <w:bottom w:val="single" w:sz="4" w:space="0" w:color="366092"/>
                    <w:right w:val="nil"/>
                  </w:tcBorders>
                  <w:shd w:val="clear" w:color="366092" w:fill="366092"/>
                  <w:noWrap/>
                  <w:vAlign w:val="bottom"/>
                  <w:hideMark/>
                </w:tcPr>
                <w:p w14:paraId="7663BBDB" w14:textId="6BF88F0C" w:rsidR="00A37DF2" w:rsidRPr="00A37DF2" w:rsidRDefault="00A37DF2" w:rsidP="00A37DF2">
                  <w:pPr>
                    <w:rPr>
                      <w:rFonts w:ascii="Times New Roman" w:eastAsia="Times New Roman" w:hAnsi="Times New Roman" w:cs="Times New Roman"/>
                      <w:b/>
                      <w:bCs/>
                      <w:color w:val="FFFFFF"/>
                      <w:sz w:val="22"/>
                      <w:szCs w:val="22"/>
                      <w:lang w:val="en-IN"/>
                    </w:rPr>
                  </w:pPr>
                  <w:r w:rsidRPr="00A37DF2">
                    <w:rPr>
                      <w:rFonts w:ascii="Times New Roman" w:eastAsia="Times New Roman" w:hAnsi="Times New Roman" w:cs="Times New Roman"/>
                      <w:b/>
                      <w:bCs/>
                      <w:color w:val="FFFFFF"/>
                      <w:sz w:val="22"/>
                      <w:szCs w:val="22"/>
                      <w:lang w:val="en-IN"/>
                    </w:rPr>
                    <w:t>Average of delivery</w:t>
                  </w:r>
                  <w:r w:rsidRPr="0051032F">
                    <w:rPr>
                      <w:rFonts w:ascii="Times New Roman" w:eastAsia="Times New Roman" w:hAnsi="Times New Roman" w:cs="Times New Roman"/>
                      <w:b/>
                      <w:bCs/>
                      <w:color w:val="FFFFFF"/>
                      <w:sz w:val="22"/>
                      <w:szCs w:val="22"/>
                      <w:lang w:val="en-IN"/>
                    </w:rPr>
                    <w:t xml:space="preserve"> </w:t>
                  </w:r>
                  <w:r w:rsidRPr="00A37DF2">
                    <w:rPr>
                      <w:rFonts w:ascii="Times New Roman" w:eastAsia="Times New Roman" w:hAnsi="Times New Roman" w:cs="Times New Roman"/>
                      <w:b/>
                      <w:bCs/>
                      <w:color w:val="FFFFFF"/>
                      <w:sz w:val="22"/>
                      <w:szCs w:val="22"/>
                      <w:lang w:val="en-IN"/>
                    </w:rPr>
                    <w:t>cost</w:t>
                  </w:r>
                </w:p>
              </w:tc>
              <w:tc>
                <w:tcPr>
                  <w:tcW w:w="1417" w:type="dxa"/>
                  <w:tcBorders>
                    <w:top w:val="nil"/>
                    <w:left w:val="nil"/>
                    <w:bottom w:val="single" w:sz="4" w:space="0" w:color="366092"/>
                    <w:right w:val="nil"/>
                  </w:tcBorders>
                  <w:shd w:val="clear" w:color="366092" w:fill="366092"/>
                  <w:noWrap/>
                  <w:vAlign w:val="bottom"/>
                  <w:hideMark/>
                </w:tcPr>
                <w:p w14:paraId="6B2ABE5C" w14:textId="0EDF0E7D" w:rsidR="00A37DF2" w:rsidRPr="00A37DF2" w:rsidRDefault="00A37DF2" w:rsidP="00A37DF2">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A37DF2">
                    <w:rPr>
                      <w:rFonts w:ascii="Times New Roman" w:eastAsia="Times New Roman" w:hAnsi="Times New Roman" w:cs="Times New Roman"/>
                      <w:color w:val="FFFFFF"/>
                      <w:sz w:val="22"/>
                      <w:szCs w:val="22"/>
                      <w:lang w:val="en-IN"/>
                    </w:rPr>
                    <w:t>istance</w:t>
                  </w:r>
                  <w:r w:rsidRPr="0051032F">
                    <w:rPr>
                      <w:rFonts w:ascii="Times New Roman" w:eastAsia="Times New Roman" w:hAnsi="Times New Roman" w:cs="Times New Roman"/>
                      <w:color w:val="FFFFFF"/>
                      <w:sz w:val="22"/>
                      <w:szCs w:val="22"/>
                      <w:lang w:val="en-IN"/>
                    </w:rPr>
                    <w:t xml:space="preserve"> </w:t>
                  </w:r>
                  <w:r w:rsidRPr="00A37DF2">
                    <w:rPr>
                      <w:rFonts w:ascii="Times New Roman" w:eastAsia="Times New Roman" w:hAnsi="Times New Roman" w:cs="Times New Roman"/>
                      <w:color w:val="FFFFFF"/>
                      <w:sz w:val="22"/>
                      <w:szCs w:val="22"/>
                      <w:lang w:val="en-IN"/>
                    </w:rPr>
                    <w:t>km</w:t>
                  </w:r>
                </w:p>
              </w:tc>
              <w:tc>
                <w:tcPr>
                  <w:tcW w:w="1134" w:type="dxa"/>
                  <w:tcBorders>
                    <w:top w:val="nil"/>
                    <w:left w:val="nil"/>
                    <w:bottom w:val="single" w:sz="4" w:space="0" w:color="366092"/>
                    <w:right w:val="nil"/>
                  </w:tcBorders>
                  <w:shd w:val="clear" w:color="366092" w:fill="366092"/>
                  <w:noWrap/>
                  <w:vAlign w:val="bottom"/>
                  <w:hideMark/>
                </w:tcPr>
                <w:p w14:paraId="61D5CEB9" w14:textId="77777777" w:rsidR="00A37DF2" w:rsidRPr="00A37DF2" w:rsidRDefault="00A37DF2" w:rsidP="00A37DF2">
                  <w:pPr>
                    <w:rPr>
                      <w:rFonts w:ascii="Times New Roman" w:eastAsia="Times New Roman" w:hAnsi="Times New Roman" w:cs="Times New Roman"/>
                      <w:color w:val="FFFFFF"/>
                      <w:sz w:val="22"/>
                      <w:szCs w:val="22"/>
                      <w:lang w:val="en-IN"/>
                    </w:rPr>
                  </w:pPr>
                </w:p>
              </w:tc>
              <w:tc>
                <w:tcPr>
                  <w:tcW w:w="992" w:type="dxa"/>
                  <w:tcBorders>
                    <w:top w:val="nil"/>
                    <w:left w:val="nil"/>
                    <w:bottom w:val="single" w:sz="4" w:space="0" w:color="366092"/>
                    <w:right w:val="nil"/>
                  </w:tcBorders>
                  <w:shd w:val="clear" w:color="366092" w:fill="366092"/>
                  <w:noWrap/>
                  <w:vAlign w:val="bottom"/>
                  <w:hideMark/>
                </w:tcPr>
                <w:p w14:paraId="6268806C" w14:textId="77777777" w:rsidR="00A37DF2" w:rsidRPr="00A37DF2" w:rsidRDefault="00A37DF2" w:rsidP="00A37DF2">
                  <w:pPr>
                    <w:rPr>
                      <w:rFonts w:ascii="Times New Roman" w:eastAsia="Times New Roman" w:hAnsi="Times New Roman" w:cs="Times New Roman"/>
                      <w:sz w:val="20"/>
                      <w:szCs w:val="20"/>
                      <w:lang w:val="en-IN"/>
                    </w:rPr>
                  </w:pPr>
                </w:p>
              </w:tc>
              <w:tc>
                <w:tcPr>
                  <w:tcW w:w="993" w:type="dxa"/>
                  <w:tcBorders>
                    <w:top w:val="nil"/>
                    <w:left w:val="nil"/>
                    <w:bottom w:val="single" w:sz="4" w:space="0" w:color="366092"/>
                    <w:right w:val="nil"/>
                  </w:tcBorders>
                  <w:shd w:val="clear" w:color="366092" w:fill="366092"/>
                  <w:noWrap/>
                  <w:vAlign w:val="bottom"/>
                  <w:hideMark/>
                </w:tcPr>
                <w:p w14:paraId="5E139AAE" w14:textId="77777777" w:rsidR="00A37DF2" w:rsidRPr="00A37DF2" w:rsidRDefault="00A37DF2" w:rsidP="00A37DF2">
                  <w:pPr>
                    <w:rPr>
                      <w:rFonts w:ascii="Times New Roman" w:eastAsia="Times New Roman" w:hAnsi="Times New Roman" w:cs="Times New Roman"/>
                      <w:sz w:val="20"/>
                      <w:szCs w:val="20"/>
                      <w:lang w:val="en-IN"/>
                    </w:rPr>
                  </w:pPr>
                </w:p>
              </w:tc>
              <w:tc>
                <w:tcPr>
                  <w:tcW w:w="1134" w:type="dxa"/>
                  <w:tcBorders>
                    <w:top w:val="nil"/>
                    <w:left w:val="nil"/>
                    <w:bottom w:val="single" w:sz="4" w:space="0" w:color="366092"/>
                    <w:right w:val="nil"/>
                  </w:tcBorders>
                  <w:shd w:val="clear" w:color="366092" w:fill="366092"/>
                  <w:noWrap/>
                  <w:vAlign w:val="bottom"/>
                  <w:hideMark/>
                </w:tcPr>
                <w:p w14:paraId="3121F12F" w14:textId="77777777" w:rsidR="00A37DF2" w:rsidRPr="00A37DF2" w:rsidRDefault="00A37DF2" w:rsidP="00A37DF2">
                  <w:pPr>
                    <w:rPr>
                      <w:rFonts w:ascii="Times New Roman" w:eastAsia="Times New Roman" w:hAnsi="Times New Roman" w:cs="Times New Roman"/>
                      <w:sz w:val="20"/>
                      <w:szCs w:val="20"/>
                      <w:lang w:val="en-IN"/>
                    </w:rPr>
                  </w:pPr>
                </w:p>
              </w:tc>
              <w:tc>
                <w:tcPr>
                  <w:tcW w:w="2651" w:type="dxa"/>
                  <w:tcBorders>
                    <w:top w:val="nil"/>
                    <w:left w:val="nil"/>
                    <w:bottom w:val="single" w:sz="4" w:space="0" w:color="366092"/>
                    <w:right w:val="nil"/>
                  </w:tcBorders>
                  <w:shd w:val="clear" w:color="366092" w:fill="366092"/>
                  <w:noWrap/>
                  <w:vAlign w:val="bottom"/>
                  <w:hideMark/>
                </w:tcPr>
                <w:p w14:paraId="7E2E6818" w14:textId="77777777" w:rsidR="00A37DF2" w:rsidRPr="00A37DF2" w:rsidRDefault="00A37DF2" w:rsidP="00A37DF2">
                  <w:pPr>
                    <w:rPr>
                      <w:rFonts w:ascii="Times New Roman" w:eastAsia="Times New Roman" w:hAnsi="Times New Roman" w:cs="Times New Roman"/>
                      <w:sz w:val="20"/>
                      <w:szCs w:val="20"/>
                      <w:lang w:val="en-IN"/>
                    </w:rPr>
                  </w:pPr>
                </w:p>
              </w:tc>
              <w:tc>
                <w:tcPr>
                  <w:tcW w:w="1085" w:type="dxa"/>
                  <w:tcBorders>
                    <w:top w:val="nil"/>
                    <w:left w:val="nil"/>
                    <w:bottom w:val="single" w:sz="4" w:space="0" w:color="366092"/>
                    <w:right w:val="nil"/>
                  </w:tcBorders>
                  <w:shd w:val="clear" w:color="366092" w:fill="366092"/>
                </w:tcPr>
                <w:p w14:paraId="68F9C9A5" w14:textId="77777777" w:rsidR="00A37DF2" w:rsidRPr="0051032F" w:rsidRDefault="00A37DF2" w:rsidP="00A37DF2">
                  <w:pPr>
                    <w:rPr>
                      <w:rFonts w:ascii="Times New Roman" w:eastAsia="Times New Roman" w:hAnsi="Times New Roman" w:cs="Times New Roman"/>
                      <w:sz w:val="20"/>
                      <w:szCs w:val="20"/>
                      <w:lang w:val="en-IN"/>
                    </w:rPr>
                  </w:pPr>
                </w:p>
              </w:tc>
              <w:tc>
                <w:tcPr>
                  <w:tcW w:w="1085" w:type="dxa"/>
                  <w:tcBorders>
                    <w:top w:val="nil"/>
                    <w:left w:val="nil"/>
                    <w:bottom w:val="single" w:sz="4" w:space="0" w:color="366092"/>
                    <w:right w:val="nil"/>
                  </w:tcBorders>
                  <w:shd w:val="clear" w:color="366092" w:fill="366092"/>
                  <w:noWrap/>
                  <w:vAlign w:val="bottom"/>
                  <w:hideMark/>
                </w:tcPr>
                <w:p w14:paraId="555C609F" w14:textId="1E74269B" w:rsidR="00A37DF2" w:rsidRPr="00A37DF2" w:rsidRDefault="00A37DF2" w:rsidP="00A37DF2">
                  <w:pPr>
                    <w:rPr>
                      <w:rFonts w:ascii="Times New Roman" w:eastAsia="Times New Roman" w:hAnsi="Times New Roman" w:cs="Times New Roman"/>
                      <w:sz w:val="20"/>
                      <w:szCs w:val="20"/>
                      <w:lang w:val="en-IN"/>
                    </w:rPr>
                  </w:pPr>
                </w:p>
              </w:tc>
            </w:tr>
            <w:tr w:rsidR="00A37DF2" w:rsidRPr="0051032F" w14:paraId="31D3ED16" w14:textId="77777777" w:rsidTr="00A37DF2">
              <w:trPr>
                <w:trHeight w:val="288"/>
              </w:trPr>
              <w:tc>
                <w:tcPr>
                  <w:tcW w:w="1599" w:type="dxa"/>
                  <w:tcBorders>
                    <w:top w:val="single" w:sz="4" w:space="0" w:color="366092"/>
                    <w:left w:val="nil"/>
                    <w:bottom w:val="single" w:sz="4" w:space="0" w:color="DCE6F1"/>
                    <w:right w:val="nil"/>
                  </w:tcBorders>
                  <w:shd w:val="clear" w:color="366092" w:fill="366092"/>
                  <w:noWrap/>
                  <w:vAlign w:val="bottom"/>
                  <w:hideMark/>
                </w:tcPr>
                <w:p w14:paraId="41E81A7B" w14:textId="1AED4468"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Delivery</w:t>
                  </w:r>
                  <w:r w:rsidRPr="0051032F">
                    <w:rPr>
                      <w:rFonts w:ascii="Times New Roman" w:eastAsia="Times New Roman" w:hAnsi="Times New Roman" w:cs="Times New Roman"/>
                      <w:color w:val="FFFFFF"/>
                      <w:sz w:val="22"/>
                      <w:szCs w:val="22"/>
                      <w:lang w:val="en-IN"/>
                    </w:rPr>
                    <w:t xml:space="preserve"> </w:t>
                  </w:r>
                  <w:r w:rsidRPr="00A37DF2">
                    <w:rPr>
                      <w:rFonts w:ascii="Times New Roman" w:eastAsia="Times New Roman" w:hAnsi="Times New Roman" w:cs="Times New Roman"/>
                      <w:color w:val="FFFFFF"/>
                      <w:sz w:val="22"/>
                      <w:szCs w:val="22"/>
                      <w:lang w:val="en-IN"/>
                    </w:rPr>
                    <w:t>mode</w:t>
                  </w:r>
                </w:p>
              </w:tc>
              <w:tc>
                <w:tcPr>
                  <w:tcW w:w="1417" w:type="dxa"/>
                  <w:tcBorders>
                    <w:top w:val="single" w:sz="4" w:space="0" w:color="366092"/>
                    <w:left w:val="nil"/>
                    <w:bottom w:val="single" w:sz="4" w:space="0" w:color="B8CCE4"/>
                    <w:right w:val="nil"/>
                  </w:tcBorders>
                  <w:shd w:val="clear" w:color="366092" w:fill="366092"/>
                  <w:noWrap/>
                  <w:vAlign w:val="bottom"/>
                  <w:hideMark/>
                </w:tcPr>
                <w:p w14:paraId="004CA94B"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0-50</w:t>
                  </w:r>
                </w:p>
              </w:tc>
              <w:tc>
                <w:tcPr>
                  <w:tcW w:w="1134" w:type="dxa"/>
                  <w:tcBorders>
                    <w:top w:val="single" w:sz="4" w:space="0" w:color="366092"/>
                    <w:left w:val="nil"/>
                    <w:bottom w:val="single" w:sz="4" w:space="0" w:color="B8CCE4"/>
                    <w:right w:val="nil"/>
                  </w:tcBorders>
                  <w:shd w:val="clear" w:color="366092" w:fill="366092"/>
                  <w:noWrap/>
                  <w:vAlign w:val="bottom"/>
                  <w:hideMark/>
                </w:tcPr>
                <w:p w14:paraId="18075619"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50-100</w:t>
                  </w:r>
                </w:p>
              </w:tc>
              <w:tc>
                <w:tcPr>
                  <w:tcW w:w="992" w:type="dxa"/>
                  <w:tcBorders>
                    <w:top w:val="single" w:sz="4" w:space="0" w:color="366092"/>
                    <w:left w:val="nil"/>
                    <w:bottom w:val="single" w:sz="4" w:space="0" w:color="B8CCE4"/>
                    <w:right w:val="nil"/>
                  </w:tcBorders>
                  <w:shd w:val="clear" w:color="366092" w:fill="366092"/>
                  <w:noWrap/>
                  <w:vAlign w:val="bottom"/>
                  <w:hideMark/>
                </w:tcPr>
                <w:p w14:paraId="6C7ECB3B"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100-150</w:t>
                  </w:r>
                </w:p>
              </w:tc>
              <w:tc>
                <w:tcPr>
                  <w:tcW w:w="993" w:type="dxa"/>
                  <w:tcBorders>
                    <w:top w:val="single" w:sz="4" w:space="0" w:color="366092"/>
                    <w:left w:val="nil"/>
                    <w:bottom w:val="single" w:sz="4" w:space="0" w:color="B8CCE4"/>
                    <w:right w:val="nil"/>
                  </w:tcBorders>
                  <w:shd w:val="clear" w:color="366092" w:fill="366092"/>
                  <w:noWrap/>
                  <w:vAlign w:val="bottom"/>
                  <w:hideMark/>
                </w:tcPr>
                <w:p w14:paraId="57478FF3"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150-200</w:t>
                  </w:r>
                </w:p>
              </w:tc>
              <w:tc>
                <w:tcPr>
                  <w:tcW w:w="1134" w:type="dxa"/>
                  <w:tcBorders>
                    <w:top w:val="single" w:sz="4" w:space="0" w:color="366092"/>
                    <w:left w:val="nil"/>
                    <w:bottom w:val="single" w:sz="4" w:space="0" w:color="B8CCE4"/>
                    <w:right w:val="nil"/>
                  </w:tcBorders>
                  <w:shd w:val="clear" w:color="366092" w:fill="366092"/>
                  <w:noWrap/>
                  <w:vAlign w:val="bottom"/>
                  <w:hideMark/>
                </w:tcPr>
                <w:p w14:paraId="6F6A3085"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200-250</w:t>
                  </w:r>
                </w:p>
              </w:tc>
              <w:tc>
                <w:tcPr>
                  <w:tcW w:w="2651" w:type="dxa"/>
                  <w:tcBorders>
                    <w:top w:val="single" w:sz="4" w:space="0" w:color="366092"/>
                    <w:left w:val="nil"/>
                    <w:bottom w:val="single" w:sz="4" w:space="0" w:color="B8CCE4"/>
                    <w:right w:val="nil"/>
                  </w:tcBorders>
                  <w:shd w:val="clear" w:color="366092" w:fill="366092"/>
                  <w:noWrap/>
                  <w:vAlign w:val="bottom"/>
                  <w:hideMark/>
                </w:tcPr>
                <w:p w14:paraId="57D456F3"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250-300</w:t>
                  </w:r>
                </w:p>
              </w:tc>
              <w:tc>
                <w:tcPr>
                  <w:tcW w:w="1085" w:type="dxa"/>
                  <w:tcBorders>
                    <w:top w:val="single" w:sz="4" w:space="0" w:color="366092"/>
                    <w:left w:val="nil"/>
                    <w:bottom w:val="single" w:sz="4" w:space="0" w:color="DCE6F1"/>
                    <w:right w:val="nil"/>
                  </w:tcBorders>
                  <w:shd w:val="clear" w:color="366092" w:fill="366092"/>
                </w:tcPr>
                <w:p w14:paraId="5DD860C2" w14:textId="77777777" w:rsidR="00A37DF2" w:rsidRPr="0051032F" w:rsidRDefault="00A37DF2" w:rsidP="00A37DF2">
                  <w:pPr>
                    <w:rPr>
                      <w:rFonts w:ascii="Times New Roman" w:eastAsia="Times New Roman" w:hAnsi="Times New Roman" w:cs="Times New Roman"/>
                      <w:color w:val="FFFFFF"/>
                      <w:sz w:val="22"/>
                      <w:szCs w:val="22"/>
                      <w:lang w:val="en-IN"/>
                    </w:rPr>
                  </w:pPr>
                </w:p>
              </w:tc>
              <w:tc>
                <w:tcPr>
                  <w:tcW w:w="1085" w:type="dxa"/>
                  <w:tcBorders>
                    <w:top w:val="single" w:sz="4" w:space="0" w:color="366092"/>
                    <w:left w:val="nil"/>
                    <w:bottom w:val="single" w:sz="4" w:space="0" w:color="DCE6F1"/>
                    <w:right w:val="nil"/>
                  </w:tcBorders>
                  <w:shd w:val="clear" w:color="366092" w:fill="366092"/>
                  <w:noWrap/>
                  <w:vAlign w:val="bottom"/>
                  <w:hideMark/>
                </w:tcPr>
                <w:p w14:paraId="08189334" w14:textId="51B9BEC5"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Grand Total</w:t>
                  </w:r>
                </w:p>
              </w:tc>
            </w:tr>
            <w:tr w:rsidR="00A37DF2" w:rsidRPr="0051032F" w14:paraId="11D2309F" w14:textId="77777777" w:rsidTr="00A37DF2">
              <w:trPr>
                <w:trHeight w:val="288"/>
              </w:trPr>
              <w:tc>
                <w:tcPr>
                  <w:tcW w:w="1599" w:type="dxa"/>
                  <w:tcBorders>
                    <w:top w:val="single" w:sz="4" w:space="0" w:color="DCE6F1"/>
                    <w:left w:val="nil"/>
                    <w:bottom w:val="single" w:sz="4" w:space="0" w:color="DCE6F1"/>
                    <w:right w:val="nil"/>
                  </w:tcBorders>
                  <w:noWrap/>
                  <w:vAlign w:val="bottom"/>
                  <w:hideMark/>
                </w:tcPr>
                <w:p w14:paraId="2A3B2B80" w14:textId="346F2A9B"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Pr="00A37DF2">
                    <w:rPr>
                      <w:rFonts w:ascii="Times New Roman" w:eastAsia="Times New Roman" w:hAnsi="Times New Roman" w:cs="Times New Roman"/>
                      <w:color w:val="000000"/>
                      <w:sz w:val="22"/>
                      <w:szCs w:val="22"/>
                      <w:lang w:val="en-IN"/>
                    </w:rPr>
                    <w:t>xpress</w:t>
                  </w:r>
                </w:p>
              </w:tc>
              <w:tc>
                <w:tcPr>
                  <w:tcW w:w="1417" w:type="dxa"/>
                  <w:tcBorders>
                    <w:top w:val="single" w:sz="4" w:space="0" w:color="DCE6F1"/>
                    <w:left w:val="single" w:sz="4" w:space="0" w:color="366092"/>
                    <w:bottom w:val="single" w:sz="4" w:space="0" w:color="DCE6F1"/>
                    <w:right w:val="single" w:sz="4" w:space="0" w:color="366092"/>
                  </w:tcBorders>
                  <w:noWrap/>
                  <w:vAlign w:val="bottom"/>
                  <w:hideMark/>
                </w:tcPr>
                <w:p w14:paraId="3B00A46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28.64%</w:t>
                  </w:r>
                </w:p>
              </w:tc>
              <w:tc>
                <w:tcPr>
                  <w:tcW w:w="1134" w:type="dxa"/>
                  <w:tcBorders>
                    <w:top w:val="single" w:sz="4" w:space="0" w:color="DCE6F1"/>
                    <w:left w:val="nil"/>
                    <w:bottom w:val="single" w:sz="4" w:space="0" w:color="DCE6F1"/>
                    <w:right w:val="nil"/>
                  </w:tcBorders>
                  <w:noWrap/>
                  <w:vAlign w:val="bottom"/>
                  <w:hideMark/>
                </w:tcPr>
                <w:p w14:paraId="22B06B5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56.82%</w:t>
                  </w:r>
                </w:p>
              </w:tc>
              <w:tc>
                <w:tcPr>
                  <w:tcW w:w="992" w:type="dxa"/>
                  <w:tcBorders>
                    <w:top w:val="single" w:sz="4" w:space="0" w:color="DCE6F1"/>
                    <w:left w:val="single" w:sz="4" w:space="0" w:color="366092"/>
                    <w:bottom w:val="single" w:sz="4" w:space="0" w:color="DCE6F1"/>
                    <w:right w:val="single" w:sz="4" w:space="0" w:color="366092"/>
                  </w:tcBorders>
                  <w:noWrap/>
                  <w:vAlign w:val="bottom"/>
                  <w:hideMark/>
                </w:tcPr>
                <w:p w14:paraId="65120972"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85.50%</w:t>
                  </w:r>
                </w:p>
              </w:tc>
              <w:tc>
                <w:tcPr>
                  <w:tcW w:w="993" w:type="dxa"/>
                  <w:tcBorders>
                    <w:top w:val="single" w:sz="4" w:space="0" w:color="DCE6F1"/>
                    <w:left w:val="nil"/>
                    <w:bottom w:val="single" w:sz="4" w:space="0" w:color="DCE6F1"/>
                    <w:right w:val="nil"/>
                  </w:tcBorders>
                  <w:noWrap/>
                  <w:vAlign w:val="bottom"/>
                  <w:hideMark/>
                </w:tcPr>
                <w:p w14:paraId="00014065"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113.83%</w:t>
                  </w:r>
                </w:p>
              </w:tc>
              <w:tc>
                <w:tcPr>
                  <w:tcW w:w="1134" w:type="dxa"/>
                  <w:tcBorders>
                    <w:top w:val="single" w:sz="4" w:space="0" w:color="DCE6F1"/>
                    <w:left w:val="single" w:sz="4" w:space="0" w:color="366092"/>
                    <w:bottom w:val="single" w:sz="4" w:space="0" w:color="DCE6F1"/>
                    <w:right w:val="single" w:sz="4" w:space="0" w:color="366092"/>
                  </w:tcBorders>
                  <w:noWrap/>
                  <w:vAlign w:val="bottom"/>
                  <w:hideMark/>
                </w:tcPr>
                <w:p w14:paraId="4B101E55"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142.20%</w:t>
                  </w:r>
                </w:p>
              </w:tc>
              <w:tc>
                <w:tcPr>
                  <w:tcW w:w="2651" w:type="dxa"/>
                  <w:tcBorders>
                    <w:top w:val="single" w:sz="4" w:space="0" w:color="DCE6F1"/>
                    <w:left w:val="nil"/>
                    <w:bottom w:val="single" w:sz="4" w:space="0" w:color="DCE6F1"/>
                    <w:right w:val="nil"/>
                  </w:tcBorders>
                  <w:noWrap/>
                  <w:vAlign w:val="bottom"/>
                  <w:hideMark/>
                </w:tcPr>
                <w:p w14:paraId="44689333" w14:textId="77777777" w:rsidR="00A37DF2" w:rsidRPr="00A37DF2" w:rsidRDefault="00A37DF2" w:rsidP="00A37DF2">
                  <w:pPr>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170.56%</w:t>
                  </w:r>
                </w:p>
              </w:tc>
              <w:tc>
                <w:tcPr>
                  <w:tcW w:w="1085" w:type="dxa"/>
                  <w:tcBorders>
                    <w:top w:val="single" w:sz="4" w:space="0" w:color="DCE6F1"/>
                    <w:left w:val="single" w:sz="4" w:space="0" w:color="366092"/>
                    <w:bottom w:val="single" w:sz="4" w:space="0" w:color="DCE6F1"/>
                    <w:right w:val="single" w:sz="4" w:space="0" w:color="366092"/>
                  </w:tcBorders>
                </w:tcPr>
                <w:p w14:paraId="43244E4F" w14:textId="77777777" w:rsidR="00A37DF2" w:rsidRPr="0051032F" w:rsidRDefault="00A37DF2" w:rsidP="00A37DF2">
                  <w:pPr>
                    <w:jc w:val="right"/>
                    <w:rPr>
                      <w:rFonts w:ascii="Times New Roman" w:eastAsia="Times New Roman" w:hAnsi="Times New Roman" w:cs="Times New Roman"/>
                      <w:color w:val="000000"/>
                      <w:sz w:val="22"/>
                      <w:szCs w:val="22"/>
                      <w:lang w:val="en-IN"/>
                    </w:rPr>
                  </w:pPr>
                </w:p>
              </w:tc>
              <w:tc>
                <w:tcPr>
                  <w:tcW w:w="1085" w:type="dxa"/>
                  <w:tcBorders>
                    <w:top w:val="single" w:sz="4" w:space="0" w:color="DCE6F1"/>
                    <w:left w:val="single" w:sz="4" w:space="0" w:color="366092"/>
                    <w:bottom w:val="single" w:sz="4" w:space="0" w:color="DCE6F1"/>
                    <w:right w:val="single" w:sz="4" w:space="0" w:color="366092"/>
                  </w:tcBorders>
                  <w:noWrap/>
                  <w:vAlign w:val="bottom"/>
                  <w:hideMark/>
                </w:tcPr>
                <w:p w14:paraId="7AE3D794" w14:textId="5104E078"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100.00%</w:t>
                  </w:r>
                </w:p>
              </w:tc>
            </w:tr>
            <w:tr w:rsidR="00A37DF2" w:rsidRPr="0051032F" w14:paraId="59033EA3" w14:textId="77777777" w:rsidTr="00A37DF2">
              <w:trPr>
                <w:trHeight w:val="288"/>
              </w:trPr>
              <w:tc>
                <w:tcPr>
                  <w:tcW w:w="1599" w:type="dxa"/>
                  <w:tcBorders>
                    <w:top w:val="single" w:sz="4" w:space="0" w:color="DCE6F1"/>
                    <w:left w:val="nil"/>
                    <w:bottom w:val="single" w:sz="4" w:space="0" w:color="DCE6F1"/>
                    <w:right w:val="nil"/>
                  </w:tcBorders>
                  <w:noWrap/>
                  <w:vAlign w:val="bottom"/>
                  <w:hideMark/>
                </w:tcPr>
                <w:p w14:paraId="479FEDF2" w14:textId="61A14D51"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Pr="00A37DF2">
                    <w:rPr>
                      <w:rFonts w:ascii="Times New Roman" w:eastAsia="Times New Roman" w:hAnsi="Times New Roman" w:cs="Times New Roman"/>
                      <w:color w:val="000000"/>
                      <w:sz w:val="22"/>
                      <w:szCs w:val="22"/>
                      <w:lang w:val="en-IN"/>
                    </w:rPr>
                    <w:t>ame day</w:t>
                  </w:r>
                </w:p>
              </w:tc>
              <w:tc>
                <w:tcPr>
                  <w:tcW w:w="1417" w:type="dxa"/>
                  <w:tcBorders>
                    <w:top w:val="single" w:sz="4" w:space="0" w:color="DCE6F1"/>
                    <w:left w:val="single" w:sz="4" w:space="0" w:color="366092"/>
                    <w:bottom w:val="single" w:sz="4" w:space="0" w:color="DCE6F1"/>
                    <w:right w:val="single" w:sz="4" w:space="0" w:color="366092"/>
                  </w:tcBorders>
                  <w:noWrap/>
                  <w:vAlign w:val="bottom"/>
                  <w:hideMark/>
                </w:tcPr>
                <w:p w14:paraId="5D7840DE"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31.78%</w:t>
                  </w:r>
                </w:p>
              </w:tc>
              <w:tc>
                <w:tcPr>
                  <w:tcW w:w="1134" w:type="dxa"/>
                  <w:tcBorders>
                    <w:top w:val="single" w:sz="4" w:space="0" w:color="DCE6F1"/>
                    <w:left w:val="nil"/>
                    <w:bottom w:val="single" w:sz="4" w:space="0" w:color="DCE6F1"/>
                    <w:right w:val="nil"/>
                  </w:tcBorders>
                  <w:noWrap/>
                  <w:vAlign w:val="bottom"/>
                  <w:hideMark/>
                </w:tcPr>
                <w:p w14:paraId="695D6A5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59.43%</w:t>
                  </w:r>
                </w:p>
              </w:tc>
              <w:tc>
                <w:tcPr>
                  <w:tcW w:w="992" w:type="dxa"/>
                  <w:tcBorders>
                    <w:top w:val="single" w:sz="4" w:space="0" w:color="DCE6F1"/>
                    <w:left w:val="single" w:sz="4" w:space="0" w:color="366092"/>
                    <w:bottom w:val="single" w:sz="4" w:space="0" w:color="DCE6F1"/>
                    <w:right w:val="single" w:sz="4" w:space="0" w:color="366092"/>
                  </w:tcBorders>
                  <w:noWrap/>
                  <w:vAlign w:val="bottom"/>
                  <w:hideMark/>
                </w:tcPr>
                <w:p w14:paraId="3FC4DEA6"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86.09%</w:t>
                  </w:r>
                </w:p>
              </w:tc>
              <w:tc>
                <w:tcPr>
                  <w:tcW w:w="993" w:type="dxa"/>
                  <w:tcBorders>
                    <w:top w:val="single" w:sz="4" w:space="0" w:color="DCE6F1"/>
                    <w:left w:val="nil"/>
                    <w:bottom w:val="single" w:sz="4" w:space="0" w:color="DCE6F1"/>
                    <w:right w:val="nil"/>
                  </w:tcBorders>
                  <w:noWrap/>
                  <w:vAlign w:val="bottom"/>
                  <w:hideMark/>
                </w:tcPr>
                <w:p w14:paraId="7E9E60BD"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112.85%</w:t>
                  </w:r>
                </w:p>
              </w:tc>
              <w:tc>
                <w:tcPr>
                  <w:tcW w:w="1134" w:type="dxa"/>
                  <w:tcBorders>
                    <w:top w:val="single" w:sz="4" w:space="0" w:color="DCE6F1"/>
                    <w:left w:val="single" w:sz="4" w:space="0" w:color="366092"/>
                    <w:bottom w:val="single" w:sz="4" w:space="0" w:color="DCE6F1"/>
                    <w:right w:val="single" w:sz="4" w:space="0" w:color="366092"/>
                  </w:tcBorders>
                  <w:noWrap/>
                  <w:vAlign w:val="bottom"/>
                  <w:hideMark/>
                </w:tcPr>
                <w:p w14:paraId="1CF23C15"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139.72%</w:t>
                  </w:r>
                </w:p>
              </w:tc>
              <w:tc>
                <w:tcPr>
                  <w:tcW w:w="2651" w:type="dxa"/>
                  <w:tcBorders>
                    <w:top w:val="single" w:sz="4" w:space="0" w:color="DCE6F1"/>
                    <w:left w:val="nil"/>
                    <w:bottom w:val="single" w:sz="4" w:space="0" w:color="DCE6F1"/>
                    <w:right w:val="nil"/>
                  </w:tcBorders>
                  <w:noWrap/>
                  <w:vAlign w:val="bottom"/>
                  <w:hideMark/>
                </w:tcPr>
                <w:p w14:paraId="13F7AA34" w14:textId="77777777" w:rsidR="00A37DF2" w:rsidRPr="00A37DF2" w:rsidRDefault="00A37DF2" w:rsidP="00A37DF2">
                  <w:pPr>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166.10%</w:t>
                  </w:r>
                </w:p>
              </w:tc>
              <w:tc>
                <w:tcPr>
                  <w:tcW w:w="1085" w:type="dxa"/>
                  <w:tcBorders>
                    <w:top w:val="single" w:sz="4" w:space="0" w:color="DCE6F1"/>
                    <w:left w:val="single" w:sz="4" w:space="0" w:color="366092"/>
                    <w:bottom w:val="single" w:sz="4" w:space="0" w:color="DCE6F1"/>
                    <w:right w:val="single" w:sz="4" w:space="0" w:color="366092"/>
                  </w:tcBorders>
                </w:tcPr>
                <w:p w14:paraId="54D7C7BA" w14:textId="77777777" w:rsidR="00A37DF2" w:rsidRPr="0051032F" w:rsidRDefault="00A37DF2" w:rsidP="00A37DF2">
                  <w:pPr>
                    <w:jc w:val="right"/>
                    <w:rPr>
                      <w:rFonts w:ascii="Times New Roman" w:eastAsia="Times New Roman" w:hAnsi="Times New Roman" w:cs="Times New Roman"/>
                      <w:color w:val="000000"/>
                      <w:sz w:val="22"/>
                      <w:szCs w:val="22"/>
                      <w:lang w:val="en-IN"/>
                    </w:rPr>
                  </w:pPr>
                </w:p>
              </w:tc>
              <w:tc>
                <w:tcPr>
                  <w:tcW w:w="1085" w:type="dxa"/>
                  <w:tcBorders>
                    <w:top w:val="single" w:sz="4" w:space="0" w:color="DCE6F1"/>
                    <w:left w:val="single" w:sz="4" w:space="0" w:color="366092"/>
                    <w:bottom w:val="single" w:sz="4" w:space="0" w:color="DCE6F1"/>
                    <w:right w:val="single" w:sz="4" w:space="0" w:color="366092"/>
                  </w:tcBorders>
                  <w:noWrap/>
                  <w:vAlign w:val="bottom"/>
                  <w:hideMark/>
                </w:tcPr>
                <w:p w14:paraId="1F4945B0" w14:textId="62DD0A0F"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100.00%</w:t>
                  </w:r>
                </w:p>
              </w:tc>
            </w:tr>
            <w:tr w:rsidR="00A37DF2" w:rsidRPr="0051032F" w14:paraId="7DEA5B21" w14:textId="77777777" w:rsidTr="00A37DF2">
              <w:trPr>
                <w:trHeight w:val="288"/>
              </w:trPr>
              <w:tc>
                <w:tcPr>
                  <w:tcW w:w="1599" w:type="dxa"/>
                  <w:tcBorders>
                    <w:top w:val="single" w:sz="4" w:space="0" w:color="DCE6F1"/>
                    <w:left w:val="nil"/>
                    <w:bottom w:val="single" w:sz="4" w:space="0" w:color="DCE6F1"/>
                    <w:right w:val="nil"/>
                  </w:tcBorders>
                  <w:noWrap/>
                  <w:vAlign w:val="bottom"/>
                  <w:hideMark/>
                </w:tcPr>
                <w:p w14:paraId="6C86DAEA" w14:textId="5B8A659A"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Pr="00A37DF2">
                    <w:rPr>
                      <w:rFonts w:ascii="Times New Roman" w:eastAsia="Times New Roman" w:hAnsi="Times New Roman" w:cs="Times New Roman"/>
                      <w:color w:val="000000"/>
                      <w:sz w:val="22"/>
                      <w:szCs w:val="22"/>
                      <w:lang w:val="en-IN"/>
                    </w:rPr>
                    <w:t>tandard</w:t>
                  </w:r>
                </w:p>
              </w:tc>
              <w:tc>
                <w:tcPr>
                  <w:tcW w:w="1417" w:type="dxa"/>
                  <w:tcBorders>
                    <w:top w:val="single" w:sz="4" w:space="0" w:color="DCE6F1"/>
                    <w:left w:val="single" w:sz="4" w:space="0" w:color="366092"/>
                    <w:bottom w:val="single" w:sz="4" w:space="0" w:color="DCE6F1"/>
                    <w:right w:val="single" w:sz="4" w:space="0" w:color="366092"/>
                  </w:tcBorders>
                  <w:noWrap/>
                  <w:vAlign w:val="bottom"/>
                  <w:hideMark/>
                </w:tcPr>
                <w:p w14:paraId="0C892BD6"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25.40%</w:t>
                  </w:r>
                </w:p>
              </w:tc>
              <w:tc>
                <w:tcPr>
                  <w:tcW w:w="1134" w:type="dxa"/>
                  <w:tcBorders>
                    <w:top w:val="single" w:sz="4" w:space="0" w:color="DCE6F1"/>
                    <w:left w:val="nil"/>
                    <w:bottom w:val="single" w:sz="4" w:space="0" w:color="DCE6F1"/>
                    <w:right w:val="nil"/>
                  </w:tcBorders>
                  <w:noWrap/>
                  <w:vAlign w:val="bottom"/>
                  <w:hideMark/>
                </w:tcPr>
                <w:p w14:paraId="056368B8"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55.45%</w:t>
                  </w:r>
                </w:p>
              </w:tc>
              <w:tc>
                <w:tcPr>
                  <w:tcW w:w="992" w:type="dxa"/>
                  <w:tcBorders>
                    <w:top w:val="single" w:sz="4" w:space="0" w:color="DCE6F1"/>
                    <w:left w:val="single" w:sz="4" w:space="0" w:color="366092"/>
                    <w:bottom w:val="single" w:sz="4" w:space="0" w:color="DCE6F1"/>
                    <w:right w:val="single" w:sz="4" w:space="0" w:color="366092"/>
                  </w:tcBorders>
                  <w:noWrap/>
                  <w:vAlign w:val="bottom"/>
                  <w:hideMark/>
                </w:tcPr>
                <w:p w14:paraId="51B50241"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84.99%</w:t>
                  </w:r>
                </w:p>
              </w:tc>
              <w:tc>
                <w:tcPr>
                  <w:tcW w:w="993" w:type="dxa"/>
                  <w:tcBorders>
                    <w:top w:val="single" w:sz="4" w:space="0" w:color="DCE6F1"/>
                    <w:left w:val="nil"/>
                    <w:bottom w:val="single" w:sz="4" w:space="0" w:color="DCE6F1"/>
                    <w:right w:val="nil"/>
                  </w:tcBorders>
                  <w:noWrap/>
                  <w:vAlign w:val="bottom"/>
                  <w:hideMark/>
                </w:tcPr>
                <w:p w14:paraId="28246649"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115.84%</w:t>
                  </w:r>
                </w:p>
              </w:tc>
              <w:tc>
                <w:tcPr>
                  <w:tcW w:w="1134" w:type="dxa"/>
                  <w:tcBorders>
                    <w:top w:val="single" w:sz="4" w:space="0" w:color="DCE6F1"/>
                    <w:left w:val="single" w:sz="4" w:space="0" w:color="366092"/>
                    <w:bottom w:val="single" w:sz="4" w:space="0" w:color="DCE6F1"/>
                    <w:right w:val="single" w:sz="4" w:space="0" w:color="366092"/>
                  </w:tcBorders>
                  <w:noWrap/>
                  <w:vAlign w:val="bottom"/>
                  <w:hideMark/>
                </w:tcPr>
                <w:p w14:paraId="1774BCDD"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146.71%</w:t>
                  </w:r>
                </w:p>
              </w:tc>
              <w:tc>
                <w:tcPr>
                  <w:tcW w:w="2651" w:type="dxa"/>
                  <w:tcBorders>
                    <w:top w:val="single" w:sz="4" w:space="0" w:color="DCE6F1"/>
                    <w:left w:val="nil"/>
                    <w:bottom w:val="single" w:sz="4" w:space="0" w:color="DCE6F1"/>
                    <w:right w:val="nil"/>
                  </w:tcBorders>
                  <w:noWrap/>
                  <w:vAlign w:val="bottom"/>
                  <w:hideMark/>
                </w:tcPr>
                <w:p w14:paraId="747E228E" w14:textId="77777777" w:rsidR="00A37DF2" w:rsidRPr="00A37DF2" w:rsidRDefault="00A37DF2" w:rsidP="00A37DF2">
                  <w:pPr>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177.11%</w:t>
                  </w:r>
                </w:p>
              </w:tc>
              <w:tc>
                <w:tcPr>
                  <w:tcW w:w="1085" w:type="dxa"/>
                  <w:tcBorders>
                    <w:top w:val="single" w:sz="4" w:space="0" w:color="DCE6F1"/>
                    <w:left w:val="single" w:sz="4" w:space="0" w:color="366092"/>
                    <w:bottom w:val="single" w:sz="4" w:space="0" w:color="DCE6F1"/>
                    <w:right w:val="single" w:sz="4" w:space="0" w:color="366092"/>
                  </w:tcBorders>
                </w:tcPr>
                <w:p w14:paraId="685AE5D3" w14:textId="77777777" w:rsidR="00A37DF2" w:rsidRPr="0051032F" w:rsidRDefault="00A37DF2" w:rsidP="00A37DF2">
                  <w:pPr>
                    <w:jc w:val="right"/>
                    <w:rPr>
                      <w:rFonts w:ascii="Times New Roman" w:eastAsia="Times New Roman" w:hAnsi="Times New Roman" w:cs="Times New Roman"/>
                      <w:color w:val="000000"/>
                      <w:sz w:val="22"/>
                      <w:szCs w:val="22"/>
                      <w:lang w:val="en-IN"/>
                    </w:rPr>
                  </w:pPr>
                </w:p>
              </w:tc>
              <w:tc>
                <w:tcPr>
                  <w:tcW w:w="1085" w:type="dxa"/>
                  <w:tcBorders>
                    <w:top w:val="single" w:sz="4" w:space="0" w:color="DCE6F1"/>
                    <w:left w:val="single" w:sz="4" w:space="0" w:color="366092"/>
                    <w:bottom w:val="single" w:sz="4" w:space="0" w:color="DCE6F1"/>
                    <w:right w:val="single" w:sz="4" w:space="0" w:color="366092"/>
                  </w:tcBorders>
                  <w:noWrap/>
                  <w:vAlign w:val="bottom"/>
                  <w:hideMark/>
                </w:tcPr>
                <w:p w14:paraId="26008B3D" w14:textId="75160215"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100.00%</w:t>
                  </w:r>
                </w:p>
              </w:tc>
            </w:tr>
            <w:tr w:rsidR="00A37DF2" w:rsidRPr="0051032F" w14:paraId="48DFB0A3" w14:textId="77777777" w:rsidTr="00A37DF2">
              <w:trPr>
                <w:trHeight w:val="288"/>
              </w:trPr>
              <w:tc>
                <w:tcPr>
                  <w:tcW w:w="1599" w:type="dxa"/>
                  <w:tcBorders>
                    <w:top w:val="single" w:sz="4" w:space="0" w:color="DCE6F1"/>
                    <w:left w:val="nil"/>
                    <w:bottom w:val="single" w:sz="4" w:space="0" w:color="DCE6F1"/>
                    <w:right w:val="nil"/>
                  </w:tcBorders>
                  <w:noWrap/>
                  <w:vAlign w:val="bottom"/>
                  <w:hideMark/>
                </w:tcPr>
                <w:p w14:paraId="22B6F521" w14:textId="010FDD9A"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T</w:t>
                  </w:r>
                  <w:r w:rsidRPr="00A37DF2">
                    <w:rPr>
                      <w:rFonts w:ascii="Times New Roman" w:eastAsia="Times New Roman" w:hAnsi="Times New Roman" w:cs="Times New Roman"/>
                      <w:color w:val="000000"/>
                      <w:sz w:val="22"/>
                      <w:szCs w:val="22"/>
                      <w:lang w:val="en-IN"/>
                    </w:rPr>
                    <w:t>wo day</w:t>
                  </w:r>
                  <w:r w:rsidRPr="0051032F">
                    <w:rPr>
                      <w:rFonts w:ascii="Times New Roman" w:eastAsia="Times New Roman" w:hAnsi="Times New Roman" w:cs="Times New Roman"/>
                      <w:color w:val="000000"/>
                      <w:sz w:val="22"/>
                      <w:szCs w:val="22"/>
                      <w:lang w:val="en-IN"/>
                    </w:rPr>
                    <w:t>s</w:t>
                  </w:r>
                </w:p>
              </w:tc>
              <w:tc>
                <w:tcPr>
                  <w:tcW w:w="1417" w:type="dxa"/>
                  <w:tcBorders>
                    <w:top w:val="single" w:sz="4" w:space="0" w:color="DCE6F1"/>
                    <w:left w:val="single" w:sz="4" w:space="0" w:color="366092"/>
                    <w:bottom w:val="single" w:sz="4" w:space="0" w:color="DCE6F1"/>
                    <w:right w:val="single" w:sz="4" w:space="0" w:color="366092"/>
                  </w:tcBorders>
                  <w:noWrap/>
                  <w:vAlign w:val="bottom"/>
                  <w:hideMark/>
                </w:tcPr>
                <w:p w14:paraId="5FE6BB71"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24.37%</w:t>
                  </w:r>
                </w:p>
              </w:tc>
              <w:tc>
                <w:tcPr>
                  <w:tcW w:w="1134" w:type="dxa"/>
                  <w:tcBorders>
                    <w:top w:val="single" w:sz="4" w:space="0" w:color="DCE6F1"/>
                    <w:left w:val="nil"/>
                    <w:bottom w:val="single" w:sz="4" w:space="0" w:color="DCE6F1"/>
                    <w:right w:val="nil"/>
                  </w:tcBorders>
                  <w:noWrap/>
                  <w:vAlign w:val="bottom"/>
                  <w:hideMark/>
                </w:tcPr>
                <w:p w14:paraId="31B1D0B1"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53.90%</w:t>
                  </w:r>
                </w:p>
              </w:tc>
              <w:tc>
                <w:tcPr>
                  <w:tcW w:w="992" w:type="dxa"/>
                  <w:tcBorders>
                    <w:top w:val="single" w:sz="4" w:space="0" w:color="DCE6F1"/>
                    <w:left w:val="single" w:sz="4" w:space="0" w:color="366092"/>
                    <w:bottom w:val="single" w:sz="4" w:space="0" w:color="DCE6F1"/>
                    <w:right w:val="single" w:sz="4" w:space="0" w:color="366092"/>
                  </w:tcBorders>
                  <w:noWrap/>
                  <w:vAlign w:val="bottom"/>
                  <w:hideMark/>
                </w:tcPr>
                <w:p w14:paraId="0D9FECB2"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84.24%</w:t>
                  </w:r>
                </w:p>
              </w:tc>
              <w:tc>
                <w:tcPr>
                  <w:tcW w:w="993" w:type="dxa"/>
                  <w:tcBorders>
                    <w:top w:val="single" w:sz="4" w:space="0" w:color="DCE6F1"/>
                    <w:left w:val="nil"/>
                    <w:bottom w:val="single" w:sz="4" w:space="0" w:color="DCE6F1"/>
                    <w:right w:val="nil"/>
                  </w:tcBorders>
                  <w:noWrap/>
                  <w:vAlign w:val="bottom"/>
                  <w:hideMark/>
                </w:tcPr>
                <w:p w14:paraId="4B482CB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114.66%</w:t>
                  </w:r>
                </w:p>
              </w:tc>
              <w:tc>
                <w:tcPr>
                  <w:tcW w:w="1134" w:type="dxa"/>
                  <w:tcBorders>
                    <w:top w:val="single" w:sz="4" w:space="0" w:color="DCE6F1"/>
                    <w:left w:val="single" w:sz="4" w:space="0" w:color="366092"/>
                    <w:bottom w:val="single" w:sz="4" w:space="0" w:color="DCE6F1"/>
                    <w:right w:val="single" w:sz="4" w:space="0" w:color="366092"/>
                  </w:tcBorders>
                  <w:noWrap/>
                  <w:vAlign w:val="bottom"/>
                  <w:hideMark/>
                </w:tcPr>
                <w:p w14:paraId="2AE7A62C"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144.98%</w:t>
                  </w:r>
                </w:p>
              </w:tc>
              <w:tc>
                <w:tcPr>
                  <w:tcW w:w="2651" w:type="dxa"/>
                  <w:tcBorders>
                    <w:top w:val="single" w:sz="4" w:space="0" w:color="DCE6F1"/>
                    <w:left w:val="nil"/>
                    <w:bottom w:val="single" w:sz="4" w:space="0" w:color="DCE6F1"/>
                    <w:right w:val="nil"/>
                  </w:tcBorders>
                  <w:noWrap/>
                  <w:vAlign w:val="bottom"/>
                  <w:hideMark/>
                </w:tcPr>
                <w:p w14:paraId="13DEA2FB" w14:textId="77777777" w:rsidR="00A37DF2" w:rsidRPr="00A37DF2" w:rsidRDefault="00A37DF2" w:rsidP="00A37DF2">
                  <w:pPr>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174.57%</w:t>
                  </w:r>
                </w:p>
              </w:tc>
              <w:tc>
                <w:tcPr>
                  <w:tcW w:w="1085" w:type="dxa"/>
                  <w:tcBorders>
                    <w:top w:val="single" w:sz="4" w:space="0" w:color="DCE6F1"/>
                    <w:left w:val="single" w:sz="4" w:space="0" w:color="366092"/>
                    <w:bottom w:val="single" w:sz="4" w:space="0" w:color="DCE6F1"/>
                    <w:right w:val="single" w:sz="4" w:space="0" w:color="366092"/>
                  </w:tcBorders>
                </w:tcPr>
                <w:p w14:paraId="7B5D833C" w14:textId="77777777" w:rsidR="00A37DF2" w:rsidRPr="0051032F" w:rsidRDefault="00A37DF2" w:rsidP="00A37DF2">
                  <w:pPr>
                    <w:jc w:val="right"/>
                    <w:rPr>
                      <w:rFonts w:ascii="Times New Roman" w:eastAsia="Times New Roman" w:hAnsi="Times New Roman" w:cs="Times New Roman"/>
                      <w:color w:val="000000"/>
                      <w:sz w:val="22"/>
                      <w:szCs w:val="22"/>
                      <w:lang w:val="en-IN"/>
                    </w:rPr>
                  </w:pPr>
                </w:p>
              </w:tc>
              <w:tc>
                <w:tcPr>
                  <w:tcW w:w="1085" w:type="dxa"/>
                  <w:tcBorders>
                    <w:top w:val="single" w:sz="4" w:space="0" w:color="DCE6F1"/>
                    <w:left w:val="single" w:sz="4" w:space="0" w:color="366092"/>
                    <w:bottom w:val="single" w:sz="4" w:space="0" w:color="DCE6F1"/>
                    <w:right w:val="single" w:sz="4" w:space="0" w:color="366092"/>
                  </w:tcBorders>
                  <w:noWrap/>
                  <w:vAlign w:val="bottom"/>
                  <w:hideMark/>
                </w:tcPr>
                <w:p w14:paraId="5F1F251D" w14:textId="022FB5C9"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100.00%</w:t>
                  </w:r>
                </w:p>
              </w:tc>
            </w:tr>
            <w:tr w:rsidR="00A37DF2" w:rsidRPr="0051032F" w14:paraId="446D5A92" w14:textId="77777777" w:rsidTr="00A37DF2">
              <w:trPr>
                <w:trHeight w:val="288"/>
              </w:trPr>
              <w:tc>
                <w:tcPr>
                  <w:tcW w:w="1599" w:type="dxa"/>
                  <w:tcBorders>
                    <w:top w:val="double" w:sz="6" w:space="0" w:color="366092"/>
                    <w:left w:val="nil"/>
                    <w:bottom w:val="nil"/>
                    <w:right w:val="nil"/>
                  </w:tcBorders>
                  <w:noWrap/>
                  <w:vAlign w:val="bottom"/>
                  <w:hideMark/>
                </w:tcPr>
                <w:p w14:paraId="488834A8" w14:textId="77777777" w:rsidR="00A37DF2" w:rsidRPr="00A37DF2" w:rsidRDefault="00A37DF2" w:rsidP="00A37DF2">
                  <w:pPr>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Grand Total</w:t>
                  </w:r>
                </w:p>
              </w:tc>
              <w:tc>
                <w:tcPr>
                  <w:tcW w:w="1417" w:type="dxa"/>
                  <w:tcBorders>
                    <w:top w:val="double" w:sz="6" w:space="0" w:color="366092"/>
                    <w:left w:val="single" w:sz="4" w:space="0" w:color="366092"/>
                    <w:bottom w:val="nil"/>
                    <w:right w:val="single" w:sz="4" w:space="0" w:color="366092"/>
                  </w:tcBorders>
                  <w:noWrap/>
                  <w:vAlign w:val="bottom"/>
                  <w:hideMark/>
                </w:tcPr>
                <w:p w14:paraId="2C58E9E6"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27.70%</w:t>
                  </w:r>
                </w:p>
              </w:tc>
              <w:tc>
                <w:tcPr>
                  <w:tcW w:w="1134" w:type="dxa"/>
                  <w:tcBorders>
                    <w:top w:val="double" w:sz="6" w:space="0" w:color="366092"/>
                    <w:left w:val="nil"/>
                    <w:bottom w:val="nil"/>
                    <w:right w:val="nil"/>
                  </w:tcBorders>
                  <w:noWrap/>
                  <w:vAlign w:val="bottom"/>
                  <w:hideMark/>
                </w:tcPr>
                <w:p w14:paraId="6A11E05D"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56.41%</w:t>
                  </w:r>
                </w:p>
              </w:tc>
              <w:tc>
                <w:tcPr>
                  <w:tcW w:w="992" w:type="dxa"/>
                  <w:tcBorders>
                    <w:top w:val="double" w:sz="6" w:space="0" w:color="366092"/>
                    <w:left w:val="single" w:sz="4" w:space="0" w:color="366092"/>
                    <w:bottom w:val="nil"/>
                    <w:right w:val="single" w:sz="4" w:space="0" w:color="366092"/>
                  </w:tcBorders>
                  <w:noWrap/>
                  <w:vAlign w:val="bottom"/>
                  <w:hideMark/>
                </w:tcPr>
                <w:p w14:paraId="4AD93862"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85.22%</w:t>
                  </w:r>
                </w:p>
              </w:tc>
              <w:tc>
                <w:tcPr>
                  <w:tcW w:w="993" w:type="dxa"/>
                  <w:tcBorders>
                    <w:top w:val="double" w:sz="6" w:space="0" w:color="366092"/>
                    <w:left w:val="nil"/>
                    <w:bottom w:val="nil"/>
                    <w:right w:val="nil"/>
                  </w:tcBorders>
                  <w:noWrap/>
                  <w:vAlign w:val="bottom"/>
                  <w:hideMark/>
                </w:tcPr>
                <w:p w14:paraId="0A54F753"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114.25%</w:t>
                  </w:r>
                </w:p>
              </w:tc>
              <w:tc>
                <w:tcPr>
                  <w:tcW w:w="1134" w:type="dxa"/>
                  <w:tcBorders>
                    <w:top w:val="double" w:sz="6" w:space="0" w:color="366092"/>
                    <w:left w:val="single" w:sz="4" w:space="0" w:color="366092"/>
                    <w:bottom w:val="nil"/>
                    <w:right w:val="single" w:sz="4" w:space="0" w:color="366092"/>
                  </w:tcBorders>
                  <w:noWrap/>
                  <w:vAlign w:val="bottom"/>
                  <w:hideMark/>
                </w:tcPr>
                <w:p w14:paraId="78A0D7F5"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143.28%</w:t>
                  </w:r>
                </w:p>
              </w:tc>
              <w:tc>
                <w:tcPr>
                  <w:tcW w:w="2651" w:type="dxa"/>
                  <w:tcBorders>
                    <w:top w:val="double" w:sz="6" w:space="0" w:color="366092"/>
                    <w:left w:val="nil"/>
                    <w:bottom w:val="nil"/>
                    <w:right w:val="nil"/>
                  </w:tcBorders>
                  <w:noWrap/>
                  <w:vAlign w:val="bottom"/>
                  <w:hideMark/>
                </w:tcPr>
                <w:p w14:paraId="4D89C3AB" w14:textId="77777777" w:rsidR="00A37DF2" w:rsidRPr="00A37DF2" w:rsidRDefault="00A37DF2" w:rsidP="00A37DF2">
                  <w:pPr>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171.93%</w:t>
                  </w:r>
                </w:p>
              </w:tc>
              <w:tc>
                <w:tcPr>
                  <w:tcW w:w="1085" w:type="dxa"/>
                  <w:tcBorders>
                    <w:top w:val="double" w:sz="6" w:space="0" w:color="366092"/>
                    <w:left w:val="single" w:sz="4" w:space="0" w:color="366092"/>
                    <w:bottom w:val="nil"/>
                    <w:right w:val="single" w:sz="4" w:space="0" w:color="366092"/>
                  </w:tcBorders>
                </w:tcPr>
                <w:p w14:paraId="55437351" w14:textId="77777777" w:rsidR="00A37DF2" w:rsidRPr="0051032F" w:rsidRDefault="00A37DF2" w:rsidP="00A37DF2">
                  <w:pPr>
                    <w:jc w:val="right"/>
                    <w:rPr>
                      <w:rFonts w:ascii="Times New Roman" w:eastAsia="Times New Roman" w:hAnsi="Times New Roman" w:cs="Times New Roman"/>
                      <w:b/>
                      <w:bCs/>
                      <w:color w:val="000000"/>
                      <w:sz w:val="22"/>
                      <w:szCs w:val="22"/>
                      <w:lang w:val="en-IN"/>
                    </w:rPr>
                  </w:pPr>
                </w:p>
              </w:tc>
              <w:tc>
                <w:tcPr>
                  <w:tcW w:w="1085" w:type="dxa"/>
                  <w:tcBorders>
                    <w:top w:val="double" w:sz="6" w:space="0" w:color="366092"/>
                    <w:left w:val="single" w:sz="4" w:space="0" w:color="366092"/>
                    <w:bottom w:val="nil"/>
                    <w:right w:val="single" w:sz="4" w:space="0" w:color="366092"/>
                  </w:tcBorders>
                  <w:noWrap/>
                  <w:vAlign w:val="bottom"/>
                  <w:hideMark/>
                </w:tcPr>
                <w:p w14:paraId="39246617" w14:textId="4D807CE0"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100.00%</w:t>
                  </w:r>
                </w:p>
              </w:tc>
            </w:tr>
          </w:tbl>
          <w:p w14:paraId="539A3E63" w14:textId="77777777" w:rsidR="003C034F" w:rsidRPr="0051032F" w:rsidRDefault="003C034F" w:rsidP="003C034F">
            <w:pPr>
              <w:rPr>
                <w:rFonts w:ascii="Times New Roman" w:eastAsia="Arial Black" w:hAnsi="Times New Roman" w:cs="Times New Roman"/>
                <w:b/>
                <w:color w:val="5E5E5E" w:themeColor="text2"/>
                <w:lang w:val="en-IN"/>
              </w:rPr>
            </w:pPr>
          </w:p>
          <w:p w14:paraId="48474C7A" w14:textId="224F7887" w:rsidR="004525EA" w:rsidRPr="0051032F" w:rsidRDefault="00A37DF2">
            <w:pPr>
              <w:rPr>
                <w:rFonts w:ascii="Times New Roman" w:eastAsia="Arial Black" w:hAnsi="Times New Roman" w:cs="Times New Roman"/>
                <w:b/>
                <w:color w:val="123869"/>
                <w:sz w:val="36"/>
                <w:szCs w:val="36"/>
              </w:rPr>
            </w:pPr>
            <w:r w:rsidRPr="0051032F">
              <w:rPr>
                <w:rFonts w:ascii="Times New Roman" w:hAnsi="Times New Roman" w:cs="Times New Roman"/>
                <w:noProof/>
              </w:rPr>
              <w:drawing>
                <wp:inline distT="0" distB="0" distL="0" distR="0" wp14:anchorId="5DCFA9CF" wp14:editId="41800984">
                  <wp:extent cx="5478780" cy="2529840"/>
                  <wp:effectExtent l="0" t="0" r="7620" b="3810"/>
                  <wp:docPr id="1658405361" name="Chart 1">
                    <a:extLst xmlns:a="http://schemas.openxmlformats.org/drawingml/2006/main">
                      <a:ext uri="{FF2B5EF4-FFF2-40B4-BE49-F238E27FC236}">
                        <a16:creationId xmlns:a16="http://schemas.microsoft.com/office/drawing/2014/main" id="{CB403494-9568-44B2-BE80-95FECC2D0C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539C3C" w14:textId="77777777" w:rsidR="004525EA" w:rsidRPr="0051032F" w:rsidRDefault="004525EA" w:rsidP="00F451B7">
            <w:pPr>
              <w:rPr>
                <w:rFonts w:ascii="Times New Roman" w:hAnsi="Times New Roman" w:cs="Times New Roman"/>
                <w:sz w:val="28"/>
                <w:szCs w:val="28"/>
              </w:rPr>
            </w:pPr>
          </w:p>
          <w:p w14:paraId="4B2954ED" w14:textId="77777777" w:rsidR="00A37DF2" w:rsidRPr="0051032F" w:rsidRDefault="00A37DF2" w:rsidP="00F451B7">
            <w:pPr>
              <w:rPr>
                <w:rFonts w:ascii="Times New Roman" w:hAnsi="Times New Roman" w:cs="Times New Roman"/>
                <w:sz w:val="28"/>
                <w:szCs w:val="28"/>
              </w:rPr>
            </w:pPr>
          </w:p>
          <w:p w14:paraId="71C4F4DB" w14:textId="5461E8B5" w:rsidR="004D3B19" w:rsidRPr="009471B3" w:rsidRDefault="00A37DF2" w:rsidP="00F451B7">
            <w:pPr>
              <w:rPr>
                <w:rFonts w:ascii="Times New Roman" w:hAnsi="Times New Roman" w:cs="Times New Roman"/>
                <w:lang w:val="en-IN"/>
              </w:rPr>
            </w:pPr>
            <w:r w:rsidRPr="009471B3">
              <w:rPr>
                <w:rFonts w:ascii="Times New Roman" w:hAnsi="Times New Roman" w:cs="Times New Roman"/>
              </w:rPr>
              <w:t>Fundamental for financial modeling and service pricing. It breaks down the average cost of each delivery mode across different distances, providing the factual basis for setting prices that accurately reflect operational expenses and ensure profitability for each service tier.</w:t>
            </w:r>
          </w:p>
          <w:p w14:paraId="2E934D18" w14:textId="77777777" w:rsidR="004525EA" w:rsidRPr="0051032F" w:rsidRDefault="004525EA">
            <w:pPr>
              <w:rPr>
                <w:rFonts w:ascii="Times New Roman" w:eastAsia="Arial Black" w:hAnsi="Times New Roman" w:cs="Times New Roman"/>
                <w:b/>
                <w:color w:val="123869"/>
                <w:sz w:val="36"/>
                <w:szCs w:val="36"/>
              </w:rPr>
            </w:pPr>
          </w:p>
          <w:p w14:paraId="23B67393" w14:textId="77777777" w:rsidR="004525EA" w:rsidRPr="0051032F" w:rsidRDefault="004525EA">
            <w:pPr>
              <w:rPr>
                <w:rFonts w:ascii="Times New Roman" w:eastAsia="Arial Black" w:hAnsi="Times New Roman" w:cs="Times New Roman"/>
                <w:b/>
                <w:color w:val="123869"/>
                <w:sz w:val="36"/>
                <w:szCs w:val="36"/>
              </w:rPr>
            </w:pPr>
          </w:p>
          <w:p w14:paraId="3531BC89" w14:textId="77777777" w:rsidR="006E26C5" w:rsidRPr="0051032F" w:rsidRDefault="006E26C5">
            <w:pPr>
              <w:rPr>
                <w:rFonts w:ascii="Times New Roman" w:eastAsia="Arial Black" w:hAnsi="Times New Roman" w:cs="Times New Roman"/>
                <w:b/>
                <w:color w:val="123869"/>
                <w:sz w:val="36"/>
                <w:szCs w:val="36"/>
              </w:rPr>
            </w:pPr>
          </w:p>
          <w:p w14:paraId="5A726777" w14:textId="77777777" w:rsidR="006E26C5" w:rsidRPr="0051032F" w:rsidRDefault="006E26C5">
            <w:pPr>
              <w:rPr>
                <w:rFonts w:ascii="Times New Roman" w:eastAsia="Arial Black" w:hAnsi="Times New Roman" w:cs="Times New Roman"/>
                <w:b/>
                <w:color w:val="123869"/>
                <w:sz w:val="36"/>
                <w:szCs w:val="36"/>
              </w:rPr>
            </w:pPr>
          </w:p>
          <w:p w14:paraId="5A04FD02" w14:textId="77777777" w:rsidR="00A37DF2" w:rsidRPr="0051032F" w:rsidRDefault="00A37DF2">
            <w:pPr>
              <w:rPr>
                <w:rFonts w:ascii="Times New Roman" w:eastAsia="Arial Black" w:hAnsi="Times New Roman" w:cs="Times New Roman"/>
                <w:b/>
                <w:color w:val="123869"/>
                <w:sz w:val="36"/>
                <w:szCs w:val="36"/>
              </w:rPr>
            </w:pPr>
          </w:p>
          <w:p w14:paraId="038010FF" w14:textId="77777777" w:rsidR="00A37DF2" w:rsidRPr="0051032F" w:rsidRDefault="00A37DF2">
            <w:pPr>
              <w:rPr>
                <w:rFonts w:ascii="Times New Roman" w:eastAsia="Arial Black" w:hAnsi="Times New Roman" w:cs="Times New Roman"/>
                <w:b/>
                <w:color w:val="123869"/>
                <w:sz w:val="36"/>
                <w:szCs w:val="36"/>
              </w:rPr>
            </w:pPr>
          </w:p>
          <w:p w14:paraId="470797F0" w14:textId="77777777" w:rsidR="00A37DF2" w:rsidRDefault="00A37DF2">
            <w:pPr>
              <w:rPr>
                <w:rFonts w:ascii="Times New Roman" w:eastAsia="Arial Black" w:hAnsi="Times New Roman" w:cs="Times New Roman"/>
                <w:b/>
                <w:color w:val="123869"/>
                <w:sz w:val="36"/>
                <w:szCs w:val="36"/>
              </w:rPr>
            </w:pPr>
          </w:p>
          <w:p w14:paraId="01A89D57" w14:textId="77777777" w:rsidR="00027AE3" w:rsidRPr="0051032F" w:rsidRDefault="00027AE3">
            <w:pPr>
              <w:rPr>
                <w:rFonts w:ascii="Times New Roman" w:eastAsia="Arial Black" w:hAnsi="Times New Roman" w:cs="Times New Roman"/>
                <w:b/>
                <w:color w:val="123869"/>
                <w:sz w:val="36"/>
                <w:szCs w:val="36"/>
              </w:rPr>
            </w:pPr>
          </w:p>
          <w:p w14:paraId="3C91AAE7" w14:textId="77777777" w:rsidR="00F451B7" w:rsidRPr="0051032F" w:rsidRDefault="00F451B7">
            <w:pPr>
              <w:rPr>
                <w:rFonts w:ascii="Times New Roman" w:eastAsia="Arial Black" w:hAnsi="Times New Roman" w:cs="Times New Roman"/>
                <w:b/>
                <w:color w:val="123869"/>
                <w:sz w:val="36"/>
                <w:szCs w:val="36"/>
              </w:rPr>
            </w:pPr>
          </w:p>
          <w:p w14:paraId="587F52CA" w14:textId="77777777" w:rsidR="00A37DF2" w:rsidRPr="0051032F" w:rsidRDefault="00A37DF2">
            <w:pPr>
              <w:rPr>
                <w:rFonts w:ascii="Times New Roman" w:eastAsia="Arial Black" w:hAnsi="Times New Roman" w:cs="Times New Roman"/>
                <w:b/>
                <w:color w:val="123869" w:themeColor="accent1"/>
              </w:rPr>
            </w:pPr>
          </w:p>
          <w:p w14:paraId="1616F83F" w14:textId="16D084B2" w:rsidR="006E26C5" w:rsidRPr="00027AE3" w:rsidRDefault="00F451B7">
            <w:pPr>
              <w:rPr>
                <w:rFonts w:ascii="Times New Roman" w:eastAsia="Arial Black" w:hAnsi="Times New Roman" w:cs="Times New Roman"/>
                <w:b/>
                <w:bCs/>
                <w:color w:val="123869"/>
                <w:sz w:val="28"/>
                <w:szCs w:val="40"/>
                <w:lang w:val="en-IN"/>
              </w:rPr>
            </w:pPr>
            <w:r w:rsidRPr="00027AE3">
              <w:rPr>
                <w:rFonts w:ascii="Times New Roman" w:eastAsia="Arial Black" w:hAnsi="Times New Roman" w:cs="Times New Roman"/>
                <w:b/>
                <w:color w:val="123869" w:themeColor="accent1"/>
                <w:sz w:val="28"/>
                <w:szCs w:val="28"/>
              </w:rPr>
              <w:t>5.</w:t>
            </w:r>
            <w:r w:rsidR="00A37DF2" w:rsidRPr="00027AE3">
              <w:rPr>
                <w:rFonts w:ascii="Times New Roman" w:eastAsia="Times New Roman" w:hAnsi="Times New Roman" w:cs="Times New Roman"/>
                <w:b/>
                <w:color w:val="123869" w:themeColor="accent1"/>
                <w:sz w:val="28"/>
                <w:szCs w:val="28"/>
                <w:lang w:val="en-IN"/>
              </w:rPr>
              <w:t xml:space="preserve"> </w:t>
            </w:r>
            <w:r w:rsidR="00A37DF2" w:rsidRPr="00027AE3">
              <w:rPr>
                <w:rFonts w:ascii="Times New Roman" w:eastAsia="Arial Black" w:hAnsi="Times New Roman" w:cs="Times New Roman"/>
                <w:b/>
                <w:color w:val="123869" w:themeColor="accent1"/>
                <w:sz w:val="28"/>
                <w:szCs w:val="28"/>
                <w:lang w:val="en-IN"/>
              </w:rPr>
              <w:t>High</w:t>
            </w:r>
            <w:r w:rsidR="00A37DF2" w:rsidRPr="00027AE3">
              <w:rPr>
                <w:rFonts w:ascii="Times New Roman" w:eastAsia="Arial Black" w:hAnsi="Times New Roman" w:cs="Times New Roman"/>
                <w:b/>
                <w:bCs/>
                <w:color w:val="123869"/>
                <w:sz w:val="28"/>
                <w:szCs w:val="40"/>
                <w:lang w:val="en-IN"/>
              </w:rPr>
              <w:t>-Risk Package Type Analysis</w:t>
            </w:r>
          </w:p>
          <w:tbl>
            <w:tblPr>
              <w:tblW w:w="8200" w:type="dxa"/>
              <w:tblLook w:val="04A0" w:firstRow="1" w:lastRow="0" w:firstColumn="1" w:lastColumn="0" w:noHBand="0" w:noVBand="1"/>
            </w:tblPr>
            <w:tblGrid>
              <w:gridCol w:w="2020"/>
              <w:gridCol w:w="1680"/>
              <w:gridCol w:w="1680"/>
              <w:gridCol w:w="1680"/>
              <w:gridCol w:w="1140"/>
            </w:tblGrid>
            <w:tr w:rsidR="00A37DF2" w:rsidRPr="00A37DF2" w14:paraId="22CBEC73" w14:textId="77777777" w:rsidTr="00A37DF2">
              <w:trPr>
                <w:trHeight w:val="288"/>
              </w:trPr>
              <w:tc>
                <w:tcPr>
                  <w:tcW w:w="2020" w:type="dxa"/>
                  <w:tcBorders>
                    <w:top w:val="nil"/>
                    <w:left w:val="nil"/>
                    <w:bottom w:val="single" w:sz="4" w:space="0" w:color="366092"/>
                    <w:right w:val="nil"/>
                  </w:tcBorders>
                  <w:shd w:val="clear" w:color="366092" w:fill="366092"/>
                  <w:noWrap/>
                  <w:vAlign w:val="bottom"/>
                  <w:hideMark/>
                </w:tcPr>
                <w:p w14:paraId="55F5E570" w14:textId="3F8074A5" w:rsidR="00A37DF2" w:rsidRPr="00A37DF2" w:rsidRDefault="00A37DF2" w:rsidP="00A37DF2">
                  <w:pPr>
                    <w:rPr>
                      <w:rFonts w:ascii="Times New Roman" w:eastAsia="Times New Roman" w:hAnsi="Times New Roman" w:cs="Times New Roman"/>
                      <w:b/>
                      <w:bCs/>
                      <w:color w:val="FFFFFF"/>
                      <w:sz w:val="22"/>
                      <w:szCs w:val="22"/>
                      <w:lang w:val="en-IN"/>
                    </w:rPr>
                  </w:pPr>
                  <w:r w:rsidRPr="00A37DF2">
                    <w:rPr>
                      <w:rFonts w:ascii="Times New Roman" w:eastAsia="Times New Roman" w:hAnsi="Times New Roman" w:cs="Times New Roman"/>
                      <w:b/>
                      <w:bCs/>
                      <w:color w:val="FFFFFF"/>
                      <w:sz w:val="22"/>
                      <w:szCs w:val="22"/>
                      <w:lang w:val="en-IN"/>
                    </w:rPr>
                    <w:t>Count of delivery</w:t>
                  </w:r>
                  <w:r w:rsidRPr="0051032F">
                    <w:rPr>
                      <w:rFonts w:ascii="Times New Roman" w:eastAsia="Times New Roman" w:hAnsi="Times New Roman" w:cs="Times New Roman"/>
                      <w:b/>
                      <w:bCs/>
                      <w:color w:val="FFFFFF"/>
                      <w:sz w:val="22"/>
                      <w:szCs w:val="22"/>
                      <w:lang w:val="en-IN"/>
                    </w:rPr>
                    <w:t xml:space="preserve"> </w:t>
                  </w:r>
                  <w:r w:rsidRPr="00A37DF2">
                    <w:rPr>
                      <w:rFonts w:ascii="Times New Roman" w:eastAsia="Times New Roman" w:hAnsi="Times New Roman" w:cs="Times New Roman"/>
                      <w:b/>
                      <w:bCs/>
                      <w:color w:val="FFFFFF"/>
                      <w:sz w:val="22"/>
                      <w:szCs w:val="22"/>
                      <w:lang w:val="en-IN"/>
                    </w:rPr>
                    <w:t>id</w:t>
                  </w:r>
                </w:p>
              </w:tc>
              <w:tc>
                <w:tcPr>
                  <w:tcW w:w="1680" w:type="dxa"/>
                  <w:tcBorders>
                    <w:top w:val="nil"/>
                    <w:left w:val="nil"/>
                    <w:bottom w:val="single" w:sz="4" w:space="0" w:color="366092"/>
                    <w:right w:val="nil"/>
                  </w:tcBorders>
                  <w:shd w:val="clear" w:color="366092" w:fill="366092"/>
                  <w:noWrap/>
                  <w:vAlign w:val="bottom"/>
                  <w:hideMark/>
                </w:tcPr>
                <w:p w14:paraId="556FE8F4" w14:textId="5D42817E" w:rsidR="00A37DF2" w:rsidRPr="00A37DF2" w:rsidRDefault="00A37DF2" w:rsidP="00A37DF2">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A37DF2">
                    <w:rPr>
                      <w:rFonts w:ascii="Times New Roman" w:eastAsia="Times New Roman" w:hAnsi="Times New Roman" w:cs="Times New Roman"/>
                      <w:color w:val="FFFFFF"/>
                      <w:sz w:val="22"/>
                      <w:szCs w:val="22"/>
                      <w:lang w:val="en-IN"/>
                    </w:rPr>
                    <w:t>elivery</w:t>
                  </w:r>
                  <w:r w:rsidRPr="0051032F">
                    <w:rPr>
                      <w:rFonts w:ascii="Times New Roman" w:eastAsia="Times New Roman" w:hAnsi="Times New Roman" w:cs="Times New Roman"/>
                      <w:color w:val="FFFFFF"/>
                      <w:sz w:val="22"/>
                      <w:szCs w:val="22"/>
                      <w:lang w:val="en-IN"/>
                    </w:rPr>
                    <w:t xml:space="preserve"> </w:t>
                  </w:r>
                  <w:r w:rsidRPr="00A37DF2">
                    <w:rPr>
                      <w:rFonts w:ascii="Times New Roman" w:eastAsia="Times New Roman" w:hAnsi="Times New Roman" w:cs="Times New Roman"/>
                      <w:color w:val="FFFFFF"/>
                      <w:sz w:val="22"/>
                      <w:szCs w:val="22"/>
                      <w:lang w:val="en-IN"/>
                    </w:rPr>
                    <w:t>status</w:t>
                  </w:r>
                </w:p>
              </w:tc>
              <w:tc>
                <w:tcPr>
                  <w:tcW w:w="1680" w:type="dxa"/>
                  <w:tcBorders>
                    <w:top w:val="nil"/>
                    <w:left w:val="nil"/>
                    <w:bottom w:val="single" w:sz="4" w:space="0" w:color="366092"/>
                    <w:right w:val="nil"/>
                  </w:tcBorders>
                  <w:shd w:val="clear" w:color="366092" w:fill="366092"/>
                  <w:noWrap/>
                  <w:vAlign w:val="bottom"/>
                  <w:hideMark/>
                </w:tcPr>
                <w:p w14:paraId="4148CEBA" w14:textId="77777777" w:rsidR="00A37DF2" w:rsidRPr="00A37DF2" w:rsidRDefault="00A37DF2" w:rsidP="00A37DF2">
                  <w:pPr>
                    <w:rPr>
                      <w:rFonts w:ascii="Times New Roman" w:eastAsia="Times New Roman" w:hAnsi="Times New Roman" w:cs="Times New Roman"/>
                      <w:color w:val="FFFFFF"/>
                      <w:sz w:val="22"/>
                      <w:szCs w:val="22"/>
                      <w:lang w:val="en-IN"/>
                    </w:rPr>
                  </w:pPr>
                </w:p>
              </w:tc>
              <w:tc>
                <w:tcPr>
                  <w:tcW w:w="1680" w:type="dxa"/>
                  <w:tcBorders>
                    <w:top w:val="nil"/>
                    <w:left w:val="nil"/>
                    <w:bottom w:val="single" w:sz="4" w:space="0" w:color="366092"/>
                    <w:right w:val="nil"/>
                  </w:tcBorders>
                  <w:shd w:val="clear" w:color="366092" w:fill="366092"/>
                  <w:noWrap/>
                  <w:vAlign w:val="bottom"/>
                  <w:hideMark/>
                </w:tcPr>
                <w:p w14:paraId="212F999A" w14:textId="77777777" w:rsidR="00A37DF2" w:rsidRPr="00A37DF2" w:rsidRDefault="00A37DF2" w:rsidP="00A37DF2">
                  <w:pPr>
                    <w:rPr>
                      <w:rFonts w:ascii="Times New Roman" w:eastAsia="Times New Roman" w:hAnsi="Times New Roman" w:cs="Times New Roman"/>
                      <w:sz w:val="20"/>
                      <w:szCs w:val="20"/>
                      <w:lang w:val="en-IN"/>
                    </w:rPr>
                  </w:pPr>
                </w:p>
              </w:tc>
              <w:tc>
                <w:tcPr>
                  <w:tcW w:w="1140" w:type="dxa"/>
                  <w:tcBorders>
                    <w:top w:val="nil"/>
                    <w:left w:val="nil"/>
                    <w:bottom w:val="single" w:sz="4" w:space="0" w:color="366092"/>
                    <w:right w:val="nil"/>
                  </w:tcBorders>
                  <w:shd w:val="clear" w:color="366092" w:fill="366092"/>
                  <w:noWrap/>
                  <w:vAlign w:val="bottom"/>
                  <w:hideMark/>
                </w:tcPr>
                <w:p w14:paraId="3A246F3B" w14:textId="77777777" w:rsidR="00A37DF2" w:rsidRPr="00A37DF2" w:rsidRDefault="00A37DF2" w:rsidP="00A37DF2">
                  <w:pPr>
                    <w:rPr>
                      <w:rFonts w:ascii="Times New Roman" w:eastAsia="Times New Roman" w:hAnsi="Times New Roman" w:cs="Times New Roman"/>
                      <w:sz w:val="20"/>
                      <w:szCs w:val="20"/>
                      <w:lang w:val="en-IN"/>
                    </w:rPr>
                  </w:pPr>
                </w:p>
              </w:tc>
            </w:tr>
            <w:tr w:rsidR="00A37DF2" w:rsidRPr="00A37DF2" w14:paraId="71CFA1F6" w14:textId="77777777" w:rsidTr="00A37DF2">
              <w:trPr>
                <w:trHeight w:val="288"/>
              </w:trPr>
              <w:tc>
                <w:tcPr>
                  <w:tcW w:w="2020" w:type="dxa"/>
                  <w:tcBorders>
                    <w:top w:val="single" w:sz="4" w:space="0" w:color="366092"/>
                    <w:left w:val="nil"/>
                    <w:bottom w:val="single" w:sz="4" w:space="0" w:color="DCE6F1"/>
                    <w:right w:val="nil"/>
                  </w:tcBorders>
                  <w:shd w:val="clear" w:color="366092" w:fill="366092"/>
                  <w:noWrap/>
                  <w:vAlign w:val="bottom"/>
                  <w:hideMark/>
                </w:tcPr>
                <w:p w14:paraId="043AAC3B" w14:textId="46FA9832"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Package</w:t>
                  </w:r>
                  <w:r w:rsidRPr="0051032F">
                    <w:rPr>
                      <w:rFonts w:ascii="Times New Roman" w:eastAsia="Times New Roman" w:hAnsi="Times New Roman" w:cs="Times New Roman"/>
                      <w:color w:val="FFFFFF"/>
                      <w:sz w:val="22"/>
                      <w:szCs w:val="22"/>
                      <w:lang w:val="en-IN"/>
                    </w:rPr>
                    <w:t xml:space="preserve"> </w:t>
                  </w:r>
                  <w:r w:rsidRPr="00A37DF2">
                    <w:rPr>
                      <w:rFonts w:ascii="Times New Roman" w:eastAsia="Times New Roman" w:hAnsi="Times New Roman" w:cs="Times New Roman"/>
                      <w:color w:val="FFFFFF"/>
                      <w:sz w:val="22"/>
                      <w:szCs w:val="22"/>
                      <w:lang w:val="en-IN"/>
                    </w:rPr>
                    <w:t>type</w:t>
                  </w:r>
                </w:p>
              </w:tc>
              <w:tc>
                <w:tcPr>
                  <w:tcW w:w="1680" w:type="dxa"/>
                  <w:tcBorders>
                    <w:top w:val="single" w:sz="4" w:space="0" w:color="366092"/>
                    <w:left w:val="nil"/>
                    <w:bottom w:val="single" w:sz="4" w:space="0" w:color="B8CCE4"/>
                    <w:right w:val="nil"/>
                  </w:tcBorders>
                  <w:shd w:val="clear" w:color="366092" w:fill="366092"/>
                  <w:noWrap/>
                  <w:vAlign w:val="bottom"/>
                  <w:hideMark/>
                </w:tcPr>
                <w:p w14:paraId="59EE0C9A" w14:textId="3D68AAA1" w:rsidR="00A37DF2" w:rsidRPr="00A37DF2" w:rsidRDefault="00A37DF2" w:rsidP="00A37DF2">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A37DF2">
                    <w:rPr>
                      <w:rFonts w:ascii="Times New Roman" w:eastAsia="Times New Roman" w:hAnsi="Times New Roman" w:cs="Times New Roman"/>
                      <w:color w:val="FFFFFF"/>
                      <w:sz w:val="22"/>
                      <w:szCs w:val="22"/>
                      <w:lang w:val="en-IN"/>
                    </w:rPr>
                    <w:t>elayed</w:t>
                  </w:r>
                </w:p>
              </w:tc>
              <w:tc>
                <w:tcPr>
                  <w:tcW w:w="1680" w:type="dxa"/>
                  <w:tcBorders>
                    <w:top w:val="single" w:sz="4" w:space="0" w:color="366092"/>
                    <w:left w:val="nil"/>
                    <w:bottom w:val="single" w:sz="4" w:space="0" w:color="B8CCE4"/>
                    <w:right w:val="nil"/>
                  </w:tcBorders>
                  <w:shd w:val="clear" w:color="366092" w:fill="366092"/>
                  <w:noWrap/>
                  <w:vAlign w:val="bottom"/>
                  <w:hideMark/>
                </w:tcPr>
                <w:p w14:paraId="1C66607D" w14:textId="1D51B2D4" w:rsidR="00A37DF2" w:rsidRPr="00A37DF2" w:rsidRDefault="00A37DF2" w:rsidP="00A37DF2">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D</w:t>
                  </w:r>
                  <w:r w:rsidRPr="00A37DF2">
                    <w:rPr>
                      <w:rFonts w:ascii="Times New Roman" w:eastAsia="Times New Roman" w:hAnsi="Times New Roman" w:cs="Times New Roman"/>
                      <w:color w:val="FFFFFF"/>
                      <w:sz w:val="22"/>
                      <w:szCs w:val="22"/>
                      <w:lang w:val="en-IN"/>
                    </w:rPr>
                    <w:t>elivered</w:t>
                  </w:r>
                </w:p>
              </w:tc>
              <w:tc>
                <w:tcPr>
                  <w:tcW w:w="1680" w:type="dxa"/>
                  <w:tcBorders>
                    <w:top w:val="single" w:sz="4" w:space="0" w:color="366092"/>
                    <w:left w:val="nil"/>
                    <w:bottom w:val="single" w:sz="4" w:space="0" w:color="B8CCE4"/>
                    <w:right w:val="nil"/>
                  </w:tcBorders>
                  <w:shd w:val="clear" w:color="366092" w:fill="366092"/>
                  <w:noWrap/>
                  <w:vAlign w:val="bottom"/>
                  <w:hideMark/>
                </w:tcPr>
                <w:p w14:paraId="1E906E82" w14:textId="39C834E0" w:rsidR="00A37DF2" w:rsidRPr="00A37DF2" w:rsidRDefault="00A37DF2" w:rsidP="00A37DF2">
                  <w:pPr>
                    <w:rPr>
                      <w:rFonts w:ascii="Times New Roman" w:eastAsia="Times New Roman" w:hAnsi="Times New Roman" w:cs="Times New Roman"/>
                      <w:color w:val="FFFFFF"/>
                      <w:sz w:val="22"/>
                      <w:szCs w:val="22"/>
                      <w:lang w:val="en-IN"/>
                    </w:rPr>
                  </w:pPr>
                  <w:r w:rsidRPr="0051032F">
                    <w:rPr>
                      <w:rFonts w:ascii="Times New Roman" w:eastAsia="Times New Roman" w:hAnsi="Times New Roman" w:cs="Times New Roman"/>
                      <w:color w:val="FFFFFF"/>
                      <w:sz w:val="22"/>
                      <w:szCs w:val="22"/>
                      <w:lang w:val="en-IN"/>
                    </w:rPr>
                    <w:t>F</w:t>
                  </w:r>
                  <w:r w:rsidRPr="00A37DF2">
                    <w:rPr>
                      <w:rFonts w:ascii="Times New Roman" w:eastAsia="Times New Roman" w:hAnsi="Times New Roman" w:cs="Times New Roman"/>
                      <w:color w:val="FFFFFF"/>
                      <w:sz w:val="22"/>
                      <w:szCs w:val="22"/>
                      <w:lang w:val="en-IN"/>
                    </w:rPr>
                    <w:t>ailed</w:t>
                  </w:r>
                </w:p>
              </w:tc>
              <w:tc>
                <w:tcPr>
                  <w:tcW w:w="1140" w:type="dxa"/>
                  <w:tcBorders>
                    <w:top w:val="single" w:sz="4" w:space="0" w:color="366092"/>
                    <w:left w:val="nil"/>
                    <w:bottom w:val="single" w:sz="4" w:space="0" w:color="DCE6F1"/>
                    <w:right w:val="nil"/>
                  </w:tcBorders>
                  <w:shd w:val="clear" w:color="366092" w:fill="366092"/>
                  <w:noWrap/>
                  <w:vAlign w:val="bottom"/>
                  <w:hideMark/>
                </w:tcPr>
                <w:p w14:paraId="25EC3590" w14:textId="77777777" w:rsidR="00A37DF2" w:rsidRPr="00A37DF2" w:rsidRDefault="00A37DF2" w:rsidP="00A37DF2">
                  <w:pPr>
                    <w:rPr>
                      <w:rFonts w:ascii="Times New Roman" w:eastAsia="Times New Roman" w:hAnsi="Times New Roman" w:cs="Times New Roman"/>
                      <w:color w:val="FFFFFF"/>
                      <w:sz w:val="22"/>
                      <w:szCs w:val="22"/>
                      <w:lang w:val="en-IN"/>
                    </w:rPr>
                  </w:pPr>
                  <w:r w:rsidRPr="00A37DF2">
                    <w:rPr>
                      <w:rFonts w:ascii="Times New Roman" w:eastAsia="Times New Roman" w:hAnsi="Times New Roman" w:cs="Times New Roman"/>
                      <w:color w:val="FFFFFF"/>
                      <w:sz w:val="22"/>
                      <w:szCs w:val="22"/>
                      <w:lang w:val="en-IN"/>
                    </w:rPr>
                    <w:t>Grand Total</w:t>
                  </w:r>
                </w:p>
              </w:tc>
            </w:tr>
            <w:tr w:rsidR="00A37DF2" w:rsidRPr="00A37DF2" w14:paraId="09AB669D"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4585539A" w14:textId="54FBDE96"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A</w:t>
                  </w:r>
                  <w:r w:rsidRPr="00A37DF2">
                    <w:rPr>
                      <w:rFonts w:ascii="Times New Roman" w:eastAsia="Times New Roman" w:hAnsi="Times New Roman" w:cs="Times New Roman"/>
                      <w:color w:val="000000"/>
                      <w:sz w:val="22"/>
                      <w:szCs w:val="22"/>
                      <w:lang w:val="en-IN"/>
                    </w:rPr>
                    <w:t>utomobile parts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26E510E4"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571</w:t>
                  </w:r>
                </w:p>
              </w:tc>
              <w:tc>
                <w:tcPr>
                  <w:tcW w:w="1680" w:type="dxa"/>
                  <w:tcBorders>
                    <w:top w:val="single" w:sz="4" w:space="0" w:color="DCE6F1"/>
                    <w:left w:val="nil"/>
                    <w:bottom w:val="single" w:sz="4" w:space="0" w:color="DCE6F1"/>
                    <w:right w:val="nil"/>
                  </w:tcBorders>
                  <w:noWrap/>
                  <w:vAlign w:val="bottom"/>
                  <w:hideMark/>
                </w:tcPr>
                <w:p w14:paraId="3CC5BB6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379</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8B3C161"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161</w:t>
                  </w:r>
                </w:p>
              </w:tc>
              <w:tc>
                <w:tcPr>
                  <w:tcW w:w="1140" w:type="dxa"/>
                  <w:tcBorders>
                    <w:top w:val="single" w:sz="4" w:space="0" w:color="DCE6F1"/>
                    <w:left w:val="nil"/>
                    <w:bottom w:val="single" w:sz="4" w:space="0" w:color="DCE6F1"/>
                    <w:right w:val="nil"/>
                  </w:tcBorders>
                  <w:noWrap/>
                  <w:vAlign w:val="bottom"/>
                  <w:hideMark/>
                </w:tcPr>
                <w:p w14:paraId="730E60F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1111</w:t>
                  </w:r>
                </w:p>
              </w:tc>
            </w:tr>
            <w:tr w:rsidR="00A37DF2" w:rsidRPr="00A37DF2" w14:paraId="1BA3D655"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0F8C3808" w14:textId="052813E1"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C</w:t>
                  </w:r>
                  <w:r w:rsidRPr="00A37DF2">
                    <w:rPr>
                      <w:rFonts w:ascii="Times New Roman" w:eastAsia="Times New Roman" w:hAnsi="Times New Roman" w:cs="Times New Roman"/>
                      <w:color w:val="000000"/>
                      <w:sz w:val="22"/>
                      <w:szCs w:val="22"/>
                      <w:lang w:val="en-IN"/>
                    </w:rPr>
                    <w:t>lothing</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114E37B7"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570</w:t>
                  </w:r>
                </w:p>
              </w:tc>
              <w:tc>
                <w:tcPr>
                  <w:tcW w:w="1680" w:type="dxa"/>
                  <w:tcBorders>
                    <w:top w:val="single" w:sz="4" w:space="0" w:color="DCE6F1"/>
                    <w:left w:val="nil"/>
                    <w:bottom w:val="single" w:sz="4" w:space="0" w:color="DCE6F1"/>
                    <w:right w:val="nil"/>
                  </w:tcBorders>
                  <w:noWrap/>
                  <w:vAlign w:val="bottom"/>
                  <w:hideMark/>
                </w:tcPr>
                <w:p w14:paraId="00BC32CA"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384</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4EF5118D"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152</w:t>
                  </w:r>
                </w:p>
              </w:tc>
              <w:tc>
                <w:tcPr>
                  <w:tcW w:w="1140" w:type="dxa"/>
                  <w:tcBorders>
                    <w:top w:val="single" w:sz="4" w:space="0" w:color="DCE6F1"/>
                    <w:left w:val="nil"/>
                    <w:bottom w:val="single" w:sz="4" w:space="0" w:color="DCE6F1"/>
                    <w:right w:val="nil"/>
                  </w:tcBorders>
                  <w:noWrap/>
                  <w:vAlign w:val="bottom"/>
                  <w:hideMark/>
                </w:tcPr>
                <w:p w14:paraId="2AAF2179"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1106</w:t>
                  </w:r>
                </w:p>
              </w:tc>
            </w:tr>
            <w:tr w:rsidR="00A37DF2" w:rsidRPr="00A37DF2" w14:paraId="44FB1D52"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77623745" w14:textId="30F83B22"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C</w:t>
                  </w:r>
                  <w:r w:rsidRPr="00A37DF2">
                    <w:rPr>
                      <w:rFonts w:ascii="Times New Roman" w:eastAsia="Times New Roman" w:hAnsi="Times New Roman" w:cs="Times New Roman"/>
                      <w:color w:val="000000"/>
                      <w:sz w:val="22"/>
                      <w:szCs w:val="22"/>
                      <w:lang w:val="en-IN"/>
                    </w:rPr>
                    <w:t>osmetics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DEF3B58"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594</w:t>
                  </w:r>
                </w:p>
              </w:tc>
              <w:tc>
                <w:tcPr>
                  <w:tcW w:w="1680" w:type="dxa"/>
                  <w:tcBorders>
                    <w:top w:val="single" w:sz="4" w:space="0" w:color="DCE6F1"/>
                    <w:left w:val="nil"/>
                    <w:bottom w:val="single" w:sz="4" w:space="0" w:color="DCE6F1"/>
                    <w:right w:val="nil"/>
                  </w:tcBorders>
                  <w:noWrap/>
                  <w:vAlign w:val="bottom"/>
                  <w:hideMark/>
                </w:tcPr>
                <w:p w14:paraId="2DC45A6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409</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60CC6360"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148</w:t>
                  </w:r>
                </w:p>
              </w:tc>
              <w:tc>
                <w:tcPr>
                  <w:tcW w:w="1140" w:type="dxa"/>
                  <w:tcBorders>
                    <w:top w:val="single" w:sz="4" w:space="0" w:color="DCE6F1"/>
                    <w:left w:val="nil"/>
                    <w:bottom w:val="single" w:sz="4" w:space="0" w:color="DCE6F1"/>
                    <w:right w:val="nil"/>
                  </w:tcBorders>
                  <w:noWrap/>
                  <w:vAlign w:val="bottom"/>
                  <w:hideMark/>
                </w:tcPr>
                <w:p w14:paraId="1C0D4AC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1151</w:t>
                  </w:r>
                </w:p>
              </w:tc>
            </w:tr>
            <w:tr w:rsidR="00A37DF2" w:rsidRPr="00A37DF2" w14:paraId="3356F0BC"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70A0A8E1" w14:textId="53E97E45"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D</w:t>
                  </w:r>
                  <w:r w:rsidRPr="00A37DF2">
                    <w:rPr>
                      <w:rFonts w:ascii="Times New Roman" w:eastAsia="Times New Roman" w:hAnsi="Times New Roman" w:cs="Times New Roman"/>
                      <w:color w:val="000000"/>
                      <w:sz w:val="22"/>
                      <w:szCs w:val="22"/>
                      <w:lang w:val="en-IN"/>
                    </w:rPr>
                    <w:t>ocuments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5E7BB4A0"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611</w:t>
                  </w:r>
                </w:p>
              </w:tc>
              <w:tc>
                <w:tcPr>
                  <w:tcW w:w="1680" w:type="dxa"/>
                  <w:tcBorders>
                    <w:top w:val="single" w:sz="4" w:space="0" w:color="DCE6F1"/>
                    <w:left w:val="nil"/>
                    <w:bottom w:val="single" w:sz="4" w:space="0" w:color="DCE6F1"/>
                    <w:right w:val="nil"/>
                  </w:tcBorders>
                  <w:noWrap/>
                  <w:vAlign w:val="bottom"/>
                  <w:hideMark/>
                </w:tcPr>
                <w:p w14:paraId="4ACD45C0"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425</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3FF9B89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151</w:t>
                  </w:r>
                </w:p>
              </w:tc>
              <w:tc>
                <w:tcPr>
                  <w:tcW w:w="1140" w:type="dxa"/>
                  <w:tcBorders>
                    <w:top w:val="single" w:sz="4" w:space="0" w:color="DCE6F1"/>
                    <w:left w:val="nil"/>
                    <w:bottom w:val="single" w:sz="4" w:space="0" w:color="DCE6F1"/>
                    <w:right w:val="nil"/>
                  </w:tcBorders>
                  <w:noWrap/>
                  <w:vAlign w:val="bottom"/>
                  <w:hideMark/>
                </w:tcPr>
                <w:p w14:paraId="6A2BF4B0"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1187</w:t>
                  </w:r>
                </w:p>
              </w:tc>
            </w:tr>
            <w:tr w:rsidR="00A37DF2" w:rsidRPr="00A37DF2" w14:paraId="336547C2"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295E2C3F" w14:textId="28ABC440"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Pr="00A37DF2">
                    <w:rPr>
                      <w:rFonts w:ascii="Times New Roman" w:eastAsia="Times New Roman" w:hAnsi="Times New Roman" w:cs="Times New Roman"/>
                      <w:color w:val="000000"/>
                      <w:sz w:val="22"/>
                      <w:szCs w:val="22"/>
                      <w:lang w:val="en-IN"/>
                    </w:rPr>
                    <w:t>lectronics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1CD43F76"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619</w:t>
                  </w:r>
                </w:p>
              </w:tc>
              <w:tc>
                <w:tcPr>
                  <w:tcW w:w="1680" w:type="dxa"/>
                  <w:tcBorders>
                    <w:top w:val="single" w:sz="4" w:space="0" w:color="DCE6F1"/>
                    <w:left w:val="nil"/>
                    <w:bottom w:val="single" w:sz="4" w:space="0" w:color="DCE6F1"/>
                    <w:right w:val="nil"/>
                  </w:tcBorders>
                  <w:noWrap/>
                  <w:vAlign w:val="bottom"/>
                  <w:hideMark/>
                </w:tcPr>
                <w:p w14:paraId="15934BCA"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408</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4ECF4785"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140</w:t>
                  </w:r>
                </w:p>
              </w:tc>
              <w:tc>
                <w:tcPr>
                  <w:tcW w:w="1140" w:type="dxa"/>
                  <w:tcBorders>
                    <w:top w:val="single" w:sz="4" w:space="0" w:color="DCE6F1"/>
                    <w:left w:val="nil"/>
                    <w:bottom w:val="single" w:sz="4" w:space="0" w:color="DCE6F1"/>
                    <w:right w:val="nil"/>
                  </w:tcBorders>
                  <w:noWrap/>
                  <w:vAlign w:val="bottom"/>
                  <w:hideMark/>
                </w:tcPr>
                <w:p w14:paraId="00F78992"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1167</w:t>
                  </w:r>
                </w:p>
              </w:tc>
            </w:tr>
            <w:tr w:rsidR="00A37DF2" w:rsidRPr="00A37DF2" w14:paraId="009FFC72"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4F7EAD47" w14:textId="3ED0D495"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F</w:t>
                  </w:r>
                  <w:r w:rsidRPr="00A37DF2">
                    <w:rPr>
                      <w:rFonts w:ascii="Times New Roman" w:eastAsia="Times New Roman" w:hAnsi="Times New Roman" w:cs="Times New Roman"/>
                      <w:color w:val="000000"/>
                      <w:sz w:val="22"/>
                      <w:szCs w:val="22"/>
                      <w:lang w:val="en-IN"/>
                    </w:rPr>
                    <w:t>ragile items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49CA4CEE"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610</w:t>
                  </w:r>
                </w:p>
              </w:tc>
              <w:tc>
                <w:tcPr>
                  <w:tcW w:w="1680" w:type="dxa"/>
                  <w:tcBorders>
                    <w:top w:val="single" w:sz="4" w:space="0" w:color="DCE6F1"/>
                    <w:left w:val="nil"/>
                    <w:bottom w:val="single" w:sz="4" w:space="0" w:color="DCE6F1"/>
                    <w:right w:val="nil"/>
                  </w:tcBorders>
                  <w:noWrap/>
                  <w:vAlign w:val="bottom"/>
                  <w:hideMark/>
                </w:tcPr>
                <w:p w14:paraId="70F6173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425</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2BE62B4B"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149</w:t>
                  </w:r>
                </w:p>
              </w:tc>
              <w:tc>
                <w:tcPr>
                  <w:tcW w:w="1140" w:type="dxa"/>
                  <w:tcBorders>
                    <w:top w:val="single" w:sz="4" w:space="0" w:color="DCE6F1"/>
                    <w:left w:val="nil"/>
                    <w:bottom w:val="single" w:sz="4" w:space="0" w:color="DCE6F1"/>
                    <w:right w:val="nil"/>
                  </w:tcBorders>
                  <w:noWrap/>
                  <w:vAlign w:val="bottom"/>
                  <w:hideMark/>
                </w:tcPr>
                <w:p w14:paraId="3817B5A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1184</w:t>
                  </w:r>
                </w:p>
              </w:tc>
            </w:tr>
            <w:tr w:rsidR="00A37DF2" w:rsidRPr="00A37DF2" w14:paraId="73608FA1"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14A446CE" w14:textId="5B46FB93"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F</w:t>
                  </w:r>
                  <w:r w:rsidRPr="00A37DF2">
                    <w:rPr>
                      <w:rFonts w:ascii="Times New Roman" w:eastAsia="Times New Roman" w:hAnsi="Times New Roman" w:cs="Times New Roman"/>
                      <w:color w:val="000000"/>
                      <w:sz w:val="22"/>
                      <w:szCs w:val="22"/>
                      <w:lang w:val="en-IN"/>
                    </w:rPr>
                    <w:t>urniture</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7D3D18D0"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536</w:t>
                  </w:r>
                </w:p>
              </w:tc>
              <w:tc>
                <w:tcPr>
                  <w:tcW w:w="1680" w:type="dxa"/>
                  <w:tcBorders>
                    <w:top w:val="single" w:sz="4" w:space="0" w:color="DCE6F1"/>
                    <w:left w:val="nil"/>
                    <w:bottom w:val="single" w:sz="4" w:space="0" w:color="DCE6F1"/>
                    <w:right w:val="nil"/>
                  </w:tcBorders>
                  <w:noWrap/>
                  <w:vAlign w:val="bottom"/>
                  <w:hideMark/>
                </w:tcPr>
                <w:p w14:paraId="2BEDCFF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414</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5D4F5A31"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144</w:t>
                  </w:r>
                </w:p>
              </w:tc>
              <w:tc>
                <w:tcPr>
                  <w:tcW w:w="1140" w:type="dxa"/>
                  <w:tcBorders>
                    <w:top w:val="single" w:sz="4" w:space="0" w:color="DCE6F1"/>
                    <w:left w:val="nil"/>
                    <w:bottom w:val="single" w:sz="4" w:space="0" w:color="DCE6F1"/>
                    <w:right w:val="nil"/>
                  </w:tcBorders>
                  <w:noWrap/>
                  <w:vAlign w:val="bottom"/>
                  <w:hideMark/>
                </w:tcPr>
                <w:p w14:paraId="4843FD7D"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1094</w:t>
                  </w:r>
                </w:p>
              </w:tc>
            </w:tr>
            <w:tr w:rsidR="00A37DF2" w:rsidRPr="00A37DF2" w14:paraId="06232F12"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5A7310EB" w14:textId="7B5FEA1F"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G</w:t>
                  </w:r>
                  <w:r w:rsidRPr="00A37DF2">
                    <w:rPr>
                      <w:rFonts w:ascii="Times New Roman" w:eastAsia="Times New Roman" w:hAnsi="Times New Roman" w:cs="Times New Roman"/>
                      <w:color w:val="000000"/>
                      <w:sz w:val="22"/>
                      <w:szCs w:val="22"/>
                      <w:lang w:val="en-IN"/>
                    </w:rPr>
                    <w:t>roceries</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B5CE3E9"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598</w:t>
                  </w:r>
                </w:p>
              </w:tc>
              <w:tc>
                <w:tcPr>
                  <w:tcW w:w="1680" w:type="dxa"/>
                  <w:tcBorders>
                    <w:top w:val="single" w:sz="4" w:space="0" w:color="DCE6F1"/>
                    <w:left w:val="nil"/>
                    <w:bottom w:val="single" w:sz="4" w:space="0" w:color="DCE6F1"/>
                    <w:right w:val="nil"/>
                  </w:tcBorders>
                  <w:noWrap/>
                  <w:vAlign w:val="bottom"/>
                  <w:hideMark/>
                </w:tcPr>
                <w:p w14:paraId="05A021A3"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378</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6B372255"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141</w:t>
                  </w:r>
                </w:p>
              </w:tc>
              <w:tc>
                <w:tcPr>
                  <w:tcW w:w="1140" w:type="dxa"/>
                  <w:tcBorders>
                    <w:top w:val="single" w:sz="4" w:space="0" w:color="DCE6F1"/>
                    <w:left w:val="nil"/>
                    <w:bottom w:val="single" w:sz="4" w:space="0" w:color="DCE6F1"/>
                    <w:right w:val="nil"/>
                  </w:tcBorders>
                  <w:noWrap/>
                  <w:vAlign w:val="bottom"/>
                  <w:hideMark/>
                </w:tcPr>
                <w:p w14:paraId="3D2D18F4"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1117</w:t>
                  </w:r>
                </w:p>
              </w:tc>
            </w:tr>
            <w:tr w:rsidR="00A37DF2" w:rsidRPr="00A37DF2" w14:paraId="04CA7036" w14:textId="77777777" w:rsidTr="00A37DF2">
              <w:trPr>
                <w:trHeight w:val="288"/>
              </w:trPr>
              <w:tc>
                <w:tcPr>
                  <w:tcW w:w="2020" w:type="dxa"/>
                  <w:tcBorders>
                    <w:top w:val="single" w:sz="4" w:space="0" w:color="DCE6F1"/>
                    <w:left w:val="nil"/>
                    <w:bottom w:val="single" w:sz="4" w:space="0" w:color="DCE6F1"/>
                    <w:right w:val="nil"/>
                  </w:tcBorders>
                  <w:noWrap/>
                  <w:vAlign w:val="bottom"/>
                  <w:hideMark/>
                </w:tcPr>
                <w:p w14:paraId="0ED184A2" w14:textId="54A30021" w:rsidR="00A37DF2" w:rsidRPr="00A37DF2" w:rsidRDefault="00A37DF2" w:rsidP="00A37DF2">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P</w:t>
                  </w:r>
                  <w:r w:rsidRPr="00A37DF2">
                    <w:rPr>
                      <w:rFonts w:ascii="Times New Roman" w:eastAsia="Times New Roman" w:hAnsi="Times New Roman" w:cs="Times New Roman"/>
                      <w:color w:val="000000"/>
                      <w:sz w:val="22"/>
                      <w:szCs w:val="22"/>
                      <w:lang w:val="en-IN"/>
                    </w:rPr>
                    <w:t>harmacy</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16D9EC15"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632</w:t>
                  </w:r>
                </w:p>
              </w:tc>
              <w:tc>
                <w:tcPr>
                  <w:tcW w:w="1680" w:type="dxa"/>
                  <w:tcBorders>
                    <w:top w:val="single" w:sz="4" w:space="0" w:color="DCE6F1"/>
                    <w:left w:val="nil"/>
                    <w:bottom w:val="single" w:sz="4" w:space="0" w:color="DCE6F1"/>
                    <w:right w:val="nil"/>
                  </w:tcBorders>
                  <w:noWrap/>
                  <w:vAlign w:val="bottom"/>
                  <w:hideMark/>
                </w:tcPr>
                <w:p w14:paraId="4142A211"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404</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3450481C"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142</w:t>
                  </w:r>
                </w:p>
              </w:tc>
              <w:tc>
                <w:tcPr>
                  <w:tcW w:w="1140" w:type="dxa"/>
                  <w:tcBorders>
                    <w:top w:val="single" w:sz="4" w:space="0" w:color="DCE6F1"/>
                    <w:left w:val="nil"/>
                    <w:bottom w:val="single" w:sz="4" w:space="0" w:color="DCE6F1"/>
                    <w:right w:val="nil"/>
                  </w:tcBorders>
                  <w:noWrap/>
                  <w:vAlign w:val="bottom"/>
                  <w:hideMark/>
                </w:tcPr>
                <w:p w14:paraId="06EB1D29" w14:textId="77777777" w:rsidR="00A37DF2" w:rsidRPr="00A37DF2" w:rsidRDefault="00A37DF2" w:rsidP="00A37DF2">
                  <w:pPr>
                    <w:jc w:val="right"/>
                    <w:rPr>
                      <w:rFonts w:ascii="Times New Roman" w:eastAsia="Times New Roman" w:hAnsi="Times New Roman" w:cs="Times New Roman"/>
                      <w:color w:val="000000"/>
                      <w:sz w:val="22"/>
                      <w:szCs w:val="22"/>
                      <w:lang w:val="en-IN"/>
                    </w:rPr>
                  </w:pPr>
                  <w:r w:rsidRPr="00A37DF2">
                    <w:rPr>
                      <w:rFonts w:ascii="Times New Roman" w:eastAsia="Times New Roman" w:hAnsi="Times New Roman" w:cs="Times New Roman"/>
                      <w:color w:val="000000"/>
                      <w:sz w:val="22"/>
                      <w:szCs w:val="22"/>
                      <w:lang w:val="en-IN"/>
                    </w:rPr>
                    <w:t>1178</w:t>
                  </w:r>
                </w:p>
              </w:tc>
            </w:tr>
            <w:tr w:rsidR="00A37DF2" w:rsidRPr="00A37DF2" w14:paraId="0F1B591C" w14:textId="77777777" w:rsidTr="00A37DF2">
              <w:trPr>
                <w:trHeight w:val="288"/>
              </w:trPr>
              <w:tc>
                <w:tcPr>
                  <w:tcW w:w="2020" w:type="dxa"/>
                  <w:tcBorders>
                    <w:top w:val="double" w:sz="6" w:space="0" w:color="366092"/>
                    <w:left w:val="nil"/>
                    <w:bottom w:val="nil"/>
                    <w:right w:val="nil"/>
                  </w:tcBorders>
                  <w:noWrap/>
                  <w:vAlign w:val="bottom"/>
                  <w:hideMark/>
                </w:tcPr>
                <w:p w14:paraId="653F7193" w14:textId="77777777" w:rsidR="00A37DF2" w:rsidRPr="00A37DF2" w:rsidRDefault="00A37DF2" w:rsidP="00A37DF2">
                  <w:pPr>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Grand Total</w:t>
                  </w:r>
                </w:p>
              </w:tc>
              <w:tc>
                <w:tcPr>
                  <w:tcW w:w="1680" w:type="dxa"/>
                  <w:tcBorders>
                    <w:top w:val="double" w:sz="6" w:space="0" w:color="366092"/>
                    <w:left w:val="single" w:sz="4" w:space="0" w:color="366092"/>
                    <w:bottom w:val="nil"/>
                    <w:right w:val="single" w:sz="4" w:space="0" w:color="366092"/>
                  </w:tcBorders>
                  <w:noWrap/>
                  <w:vAlign w:val="bottom"/>
                  <w:hideMark/>
                </w:tcPr>
                <w:p w14:paraId="4DF509D0"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5341</w:t>
                  </w:r>
                </w:p>
              </w:tc>
              <w:tc>
                <w:tcPr>
                  <w:tcW w:w="1680" w:type="dxa"/>
                  <w:tcBorders>
                    <w:top w:val="double" w:sz="6" w:space="0" w:color="366092"/>
                    <w:left w:val="nil"/>
                    <w:bottom w:val="nil"/>
                    <w:right w:val="nil"/>
                  </w:tcBorders>
                  <w:noWrap/>
                  <w:vAlign w:val="bottom"/>
                  <w:hideMark/>
                </w:tcPr>
                <w:p w14:paraId="4C86629A"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3626</w:t>
                  </w:r>
                </w:p>
              </w:tc>
              <w:tc>
                <w:tcPr>
                  <w:tcW w:w="1680" w:type="dxa"/>
                  <w:tcBorders>
                    <w:top w:val="double" w:sz="6" w:space="0" w:color="366092"/>
                    <w:left w:val="single" w:sz="4" w:space="0" w:color="366092"/>
                    <w:bottom w:val="nil"/>
                    <w:right w:val="single" w:sz="4" w:space="0" w:color="366092"/>
                  </w:tcBorders>
                  <w:noWrap/>
                  <w:vAlign w:val="bottom"/>
                  <w:hideMark/>
                </w:tcPr>
                <w:p w14:paraId="5A819951"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1328</w:t>
                  </w:r>
                </w:p>
              </w:tc>
              <w:tc>
                <w:tcPr>
                  <w:tcW w:w="1140" w:type="dxa"/>
                  <w:tcBorders>
                    <w:top w:val="double" w:sz="6" w:space="0" w:color="366092"/>
                    <w:left w:val="nil"/>
                    <w:bottom w:val="nil"/>
                    <w:right w:val="nil"/>
                  </w:tcBorders>
                  <w:noWrap/>
                  <w:vAlign w:val="bottom"/>
                  <w:hideMark/>
                </w:tcPr>
                <w:p w14:paraId="38E39D6E" w14:textId="77777777" w:rsidR="00A37DF2" w:rsidRPr="00A37DF2" w:rsidRDefault="00A37DF2" w:rsidP="00A37DF2">
                  <w:pPr>
                    <w:jc w:val="right"/>
                    <w:rPr>
                      <w:rFonts w:ascii="Times New Roman" w:eastAsia="Times New Roman" w:hAnsi="Times New Roman" w:cs="Times New Roman"/>
                      <w:b/>
                      <w:bCs/>
                      <w:color w:val="000000"/>
                      <w:sz w:val="22"/>
                      <w:szCs w:val="22"/>
                      <w:lang w:val="en-IN"/>
                    </w:rPr>
                  </w:pPr>
                  <w:r w:rsidRPr="00A37DF2">
                    <w:rPr>
                      <w:rFonts w:ascii="Times New Roman" w:eastAsia="Times New Roman" w:hAnsi="Times New Roman" w:cs="Times New Roman"/>
                      <w:b/>
                      <w:bCs/>
                      <w:color w:val="000000"/>
                      <w:sz w:val="22"/>
                      <w:szCs w:val="22"/>
                      <w:lang w:val="en-IN"/>
                    </w:rPr>
                    <w:t>10295</w:t>
                  </w:r>
                </w:p>
              </w:tc>
            </w:tr>
          </w:tbl>
          <w:p w14:paraId="3F1B9609" w14:textId="77777777" w:rsidR="003D08F8" w:rsidRPr="0051032F" w:rsidRDefault="003D08F8">
            <w:pPr>
              <w:rPr>
                <w:rFonts w:ascii="Times New Roman" w:eastAsia="Arial Black" w:hAnsi="Times New Roman" w:cs="Times New Roman"/>
                <w:b/>
                <w:color w:val="123869"/>
                <w:sz w:val="36"/>
                <w:szCs w:val="36"/>
              </w:rPr>
            </w:pPr>
          </w:p>
          <w:p w14:paraId="308F5B1B" w14:textId="3E145307" w:rsidR="009511CB" w:rsidRPr="0051032F" w:rsidRDefault="0002683D">
            <w:pPr>
              <w:rPr>
                <w:rFonts w:ascii="Times New Roman" w:eastAsia="Arial Black" w:hAnsi="Times New Roman" w:cs="Times New Roman"/>
                <w:b/>
                <w:color w:val="123869"/>
                <w:sz w:val="36"/>
                <w:szCs w:val="36"/>
              </w:rPr>
            </w:pPr>
            <w:r w:rsidRPr="0051032F">
              <w:rPr>
                <w:rFonts w:ascii="Times New Roman" w:hAnsi="Times New Roman" w:cs="Times New Roman"/>
                <w:noProof/>
              </w:rPr>
              <w:drawing>
                <wp:inline distT="0" distB="0" distL="0" distR="0" wp14:anchorId="2CC1F9C1" wp14:editId="6AF03545">
                  <wp:extent cx="6101080" cy="3413760"/>
                  <wp:effectExtent l="0" t="0" r="13970" b="15240"/>
                  <wp:docPr id="761110428" name="Chart 1">
                    <a:extLst xmlns:a="http://schemas.openxmlformats.org/drawingml/2006/main">
                      <a:ext uri="{FF2B5EF4-FFF2-40B4-BE49-F238E27FC236}">
                        <a16:creationId xmlns:a16="http://schemas.microsoft.com/office/drawing/2014/main" id="{7E713F67-9892-4812-B17F-54E503BF9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114598" w14:textId="77777777" w:rsidR="00150899" w:rsidRPr="0051032F" w:rsidRDefault="00150899">
            <w:pPr>
              <w:rPr>
                <w:rFonts w:ascii="Times New Roman" w:eastAsia="Arial Black" w:hAnsi="Times New Roman" w:cs="Times New Roman"/>
                <w:b/>
                <w:color w:val="123869"/>
                <w:sz w:val="36"/>
                <w:szCs w:val="36"/>
              </w:rPr>
            </w:pPr>
          </w:p>
          <w:p w14:paraId="21B8365F" w14:textId="441463D4" w:rsidR="00150899" w:rsidRPr="00027AE3" w:rsidRDefault="0002683D" w:rsidP="0002683D">
            <w:pPr>
              <w:rPr>
                <w:rFonts w:ascii="Times New Roman" w:eastAsia="Arial Black" w:hAnsi="Times New Roman" w:cs="Times New Roman"/>
                <w:b/>
                <w:color w:val="123869"/>
              </w:rPr>
            </w:pPr>
            <w:r w:rsidRPr="00027AE3">
              <w:rPr>
                <w:rFonts w:ascii="Times New Roman" w:hAnsi="Times New Roman" w:cs="Times New Roman"/>
              </w:rPr>
              <w:t>Vital for product handling protocols and insurance costing. This chart directly shows which package types (Electronics, Fragile Items) are most prone to failure and delays, justifying the need for specialized packaging, handling procedures, and adjusted insurance premiums.</w:t>
            </w:r>
          </w:p>
          <w:p w14:paraId="038D5CBF" w14:textId="77777777" w:rsidR="00E53921" w:rsidRPr="0051032F" w:rsidRDefault="00E53921">
            <w:pPr>
              <w:rPr>
                <w:rFonts w:ascii="Times New Roman" w:eastAsia="Arial Black" w:hAnsi="Times New Roman" w:cs="Times New Roman"/>
                <w:b/>
                <w:color w:val="123869"/>
                <w:sz w:val="36"/>
                <w:szCs w:val="36"/>
              </w:rPr>
            </w:pPr>
          </w:p>
          <w:p w14:paraId="332D4999" w14:textId="77777777" w:rsidR="0002683D" w:rsidRDefault="0002683D">
            <w:pPr>
              <w:rPr>
                <w:rFonts w:ascii="Times New Roman" w:eastAsia="Arial Black" w:hAnsi="Times New Roman" w:cs="Times New Roman"/>
                <w:b/>
                <w:color w:val="123869"/>
                <w:sz w:val="36"/>
                <w:szCs w:val="36"/>
              </w:rPr>
            </w:pPr>
          </w:p>
          <w:p w14:paraId="3261FE31" w14:textId="77777777" w:rsidR="00027AE3" w:rsidRDefault="00027AE3">
            <w:pPr>
              <w:rPr>
                <w:rFonts w:ascii="Times New Roman" w:eastAsia="Arial Black" w:hAnsi="Times New Roman" w:cs="Times New Roman"/>
                <w:b/>
                <w:color w:val="123869"/>
                <w:sz w:val="36"/>
                <w:szCs w:val="36"/>
              </w:rPr>
            </w:pPr>
          </w:p>
          <w:p w14:paraId="56A58960" w14:textId="77777777" w:rsidR="00027AE3" w:rsidRPr="0051032F" w:rsidRDefault="00027AE3">
            <w:pPr>
              <w:rPr>
                <w:rFonts w:ascii="Times New Roman" w:eastAsia="Arial Black" w:hAnsi="Times New Roman" w:cs="Times New Roman"/>
                <w:b/>
                <w:color w:val="123869"/>
                <w:sz w:val="36"/>
                <w:szCs w:val="36"/>
              </w:rPr>
            </w:pPr>
          </w:p>
          <w:p w14:paraId="4179D3EB" w14:textId="77777777" w:rsidR="0002683D" w:rsidRPr="0051032F" w:rsidRDefault="0002683D">
            <w:pPr>
              <w:rPr>
                <w:rFonts w:ascii="Times New Roman" w:eastAsia="Arial Black" w:hAnsi="Times New Roman" w:cs="Times New Roman"/>
                <w:b/>
                <w:color w:val="123869"/>
                <w:sz w:val="36"/>
                <w:szCs w:val="36"/>
              </w:rPr>
            </w:pPr>
          </w:p>
          <w:p w14:paraId="194A68AC" w14:textId="388CA698" w:rsidR="0002683D" w:rsidRPr="00027AE3" w:rsidRDefault="0002683D" w:rsidP="0002683D">
            <w:pPr>
              <w:rPr>
                <w:rFonts w:ascii="Times New Roman" w:eastAsia="Arial Black" w:hAnsi="Times New Roman" w:cs="Times New Roman"/>
                <w:b/>
                <w:bCs/>
                <w:color w:val="123869"/>
                <w:sz w:val="28"/>
                <w:szCs w:val="28"/>
                <w:lang w:val="en-IN"/>
              </w:rPr>
            </w:pPr>
            <w:r w:rsidRPr="00027AE3">
              <w:rPr>
                <w:rFonts w:ascii="Times New Roman" w:eastAsia="Arial Black" w:hAnsi="Times New Roman" w:cs="Times New Roman"/>
                <w:b/>
                <w:color w:val="123869"/>
                <w:sz w:val="28"/>
                <w:szCs w:val="28"/>
              </w:rPr>
              <w:t>6.</w:t>
            </w:r>
            <w:r w:rsidRPr="00027AE3">
              <w:rPr>
                <w:rFonts w:ascii="Times New Roman" w:eastAsia="Times New Roman" w:hAnsi="Times New Roman" w:cs="Times New Roman"/>
                <w:bCs/>
                <w:color w:val="F9FAFB"/>
                <w:sz w:val="28"/>
                <w:szCs w:val="28"/>
                <w:lang w:val="en-IN"/>
              </w:rPr>
              <w:t xml:space="preserve"> </w:t>
            </w:r>
            <w:r w:rsidRPr="00027AE3">
              <w:rPr>
                <w:rFonts w:ascii="Times New Roman" w:eastAsia="Arial Black" w:hAnsi="Times New Roman" w:cs="Times New Roman"/>
                <w:b/>
                <w:bCs/>
                <w:color w:val="123869"/>
                <w:sz w:val="28"/>
                <w:szCs w:val="28"/>
                <w:lang w:val="en-IN"/>
              </w:rPr>
              <w:t>Reliability vs. Cost per Vehicle</w:t>
            </w:r>
          </w:p>
          <w:tbl>
            <w:tblPr>
              <w:tblW w:w="5380" w:type="dxa"/>
              <w:tblLook w:val="04A0" w:firstRow="1" w:lastRow="0" w:firstColumn="1" w:lastColumn="0" w:noHBand="0" w:noVBand="1"/>
            </w:tblPr>
            <w:tblGrid>
              <w:gridCol w:w="2020"/>
              <w:gridCol w:w="1680"/>
              <w:gridCol w:w="1680"/>
            </w:tblGrid>
            <w:tr w:rsidR="0002683D" w:rsidRPr="0002683D" w14:paraId="6A383C5A" w14:textId="77777777" w:rsidTr="0002683D">
              <w:trPr>
                <w:trHeight w:val="288"/>
              </w:trPr>
              <w:tc>
                <w:tcPr>
                  <w:tcW w:w="2020" w:type="dxa"/>
                  <w:tcBorders>
                    <w:top w:val="nil"/>
                    <w:left w:val="nil"/>
                    <w:bottom w:val="single" w:sz="4" w:space="0" w:color="DCE6F1"/>
                    <w:right w:val="nil"/>
                  </w:tcBorders>
                  <w:shd w:val="clear" w:color="366092" w:fill="366092"/>
                  <w:noWrap/>
                  <w:vAlign w:val="bottom"/>
                  <w:hideMark/>
                </w:tcPr>
                <w:p w14:paraId="6DB2A7F3" w14:textId="0A7CB926" w:rsidR="0002683D" w:rsidRPr="0002683D" w:rsidRDefault="0002683D" w:rsidP="0002683D">
                  <w:pPr>
                    <w:rPr>
                      <w:rFonts w:ascii="Times New Roman" w:eastAsia="Times New Roman" w:hAnsi="Times New Roman" w:cs="Times New Roman"/>
                      <w:color w:val="FFFFFF"/>
                      <w:sz w:val="22"/>
                      <w:szCs w:val="22"/>
                      <w:lang w:val="en-IN"/>
                    </w:rPr>
                  </w:pPr>
                  <w:r w:rsidRPr="0002683D">
                    <w:rPr>
                      <w:rFonts w:ascii="Times New Roman" w:eastAsia="Times New Roman" w:hAnsi="Times New Roman" w:cs="Times New Roman"/>
                      <w:color w:val="FFFFFF"/>
                      <w:sz w:val="22"/>
                      <w:szCs w:val="22"/>
                      <w:lang w:val="en-IN"/>
                    </w:rPr>
                    <w:t>Vehicle</w:t>
                  </w:r>
                  <w:r w:rsidRPr="0051032F">
                    <w:rPr>
                      <w:rFonts w:ascii="Times New Roman" w:eastAsia="Times New Roman" w:hAnsi="Times New Roman" w:cs="Times New Roman"/>
                      <w:color w:val="FFFFFF"/>
                      <w:sz w:val="22"/>
                      <w:szCs w:val="22"/>
                      <w:lang w:val="en-IN"/>
                    </w:rPr>
                    <w:t xml:space="preserve"> </w:t>
                  </w:r>
                  <w:r w:rsidRPr="0002683D">
                    <w:rPr>
                      <w:rFonts w:ascii="Times New Roman" w:eastAsia="Times New Roman" w:hAnsi="Times New Roman" w:cs="Times New Roman"/>
                      <w:color w:val="FFFFFF"/>
                      <w:sz w:val="22"/>
                      <w:szCs w:val="22"/>
                      <w:lang w:val="en-IN"/>
                    </w:rPr>
                    <w:t>type</w:t>
                  </w:r>
                </w:p>
              </w:tc>
              <w:tc>
                <w:tcPr>
                  <w:tcW w:w="1680" w:type="dxa"/>
                  <w:tcBorders>
                    <w:top w:val="nil"/>
                    <w:left w:val="nil"/>
                    <w:bottom w:val="single" w:sz="4" w:space="0" w:color="B8CCE4"/>
                    <w:right w:val="nil"/>
                  </w:tcBorders>
                  <w:shd w:val="clear" w:color="366092" w:fill="366092"/>
                  <w:noWrap/>
                  <w:vAlign w:val="bottom"/>
                  <w:hideMark/>
                </w:tcPr>
                <w:p w14:paraId="79E205BE" w14:textId="507DDE20" w:rsidR="0002683D" w:rsidRPr="0002683D" w:rsidRDefault="0002683D" w:rsidP="0002683D">
                  <w:pPr>
                    <w:rPr>
                      <w:rFonts w:ascii="Times New Roman" w:eastAsia="Times New Roman" w:hAnsi="Times New Roman" w:cs="Times New Roman"/>
                      <w:color w:val="FFFFFF"/>
                      <w:sz w:val="22"/>
                      <w:szCs w:val="22"/>
                      <w:lang w:val="en-IN"/>
                    </w:rPr>
                  </w:pPr>
                  <w:r w:rsidRPr="0002683D">
                    <w:rPr>
                      <w:rFonts w:ascii="Times New Roman" w:eastAsia="Times New Roman" w:hAnsi="Times New Roman" w:cs="Times New Roman"/>
                      <w:color w:val="FFFFFF"/>
                      <w:sz w:val="22"/>
                      <w:szCs w:val="22"/>
                      <w:lang w:val="en-IN"/>
                    </w:rPr>
                    <w:t>Average of cost</w:t>
                  </w:r>
                  <w:r w:rsidRPr="0051032F">
                    <w:rPr>
                      <w:rFonts w:ascii="Times New Roman" w:eastAsia="Times New Roman" w:hAnsi="Times New Roman" w:cs="Times New Roman"/>
                      <w:color w:val="FFFFFF"/>
                      <w:sz w:val="22"/>
                      <w:szCs w:val="22"/>
                      <w:lang w:val="en-IN"/>
                    </w:rPr>
                    <w:t xml:space="preserve"> </w:t>
                  </w:r>
                  <w:r w:rsidRPr="0002683D">
                    <w:rPr>
                      <w:rFonts w:ascii="Times New Roman" w:eastAsia="Times New Roman" w:hAnsi="Times New Roman" w:cs="Times New Roman"/>
                      <w:color w:val="FFFFFF"/>
                      <w:sz w:val="22"/>
                      <w:szCs w:val="22"/>
                      <w:lang w:val="en-IN"/>
                    </w:rPr>
                    <w:t>per</w:t>
                  </w:r>
                  <w:r w:rsidRPr="0051032F">
                    <w:rPr>
                      <w:rFonts w:ascii="Times New Roman" w:eastAsia="Times New Roman" w:hAnsi="Times New Roman" w:cs="Times New Roman"/>
                      <w:color w:val="FFFFFF"/>
                      <w:sz w:val="22"/>
                      <w:szCs w:val="22"/>
                      <w:lang w:val="en-IN"/>
                    </w:rPr>
                    <w:t xml:space="preserve"> </w:t>
                  </w:r>
                  <w:r w:rsidRPr="0002683D">
                    <w:rPr>
                      <w:rFonts w:ascii="Times New Roman" w:eastAsia="Times New Roman" w:hAnsi="Times New Roman" w:cs="Times New Roman"/>
                      <w:color w:val="FFFFFF"/>
                      <w:sz w:val="22"/>
                      <w:szCs w:val="22"/>
                      <w:lang w:val="en-IN"/>
                    </w:rPr>
                    <w:t>km</w:t>
                  </w:r>
                </w:p>
              </w:tc>
              <w:tc>
                <w:tcPr>
                  <w:tcW w:w="1680" w:type="dxa"/>
                  <w:tcBorders>
                    <w:top w:val="nil"/>
                    <w:left w:val="nil"/>
                    <w:bottom w:val="single" w:sz="4" w:space="0" w:color="B8CCE4"/>
                    <w:right w:val="nil"/>
                  </w:tcBorders>
                  <w:shd w:val="clear" w:color="366092" w:fill="366092"/>
                  <w:noWrap/>
                  <w:vAlign w:val="bottom"/>
                  <w:hideMark/>
                </w:tcPr>
                <w:p w14:paraId="6F033C96" w14:textId="54149F7E" w:rsidR="0002683D" w:rsidRPr="0002683D" w:rsidRDefault="0002683D" w:rsidP="0002683D">
                  <w:pPr>
                    <w:rPr>
                      <w:rFonts w:ascii="Times New Roman" w:eastAsia="Times New Roman" w:hAnsi="Times New Roman" w:cs="Times New Roman"/>
                      <w:color w:val="FFFFFF"/>
                      <w:sz w:val="22"/>
                      <w:szCs w:val="22"/>
                      <w:lang w:val="en-IN"/>
                    </w:rPr>
                  </w:pPr>
                  <w:r w:rsidRPr="0002683D">
                    <w:rPr>
                      <w:rFonts w:ascii="Times New Roman" w:eastAsia="Times New Roman" w:hAnsi="Times New Roman" w:cs="Times New Roman"/>
                      <w:color w:val="FFFFFF"/>
                      <w:sz w:val="22"/>
                      <w:szCs w:val="22"/>
                      <w:lang w:val="en-IN"/>
                    </w:rPr>
                    <w:t>Count of delivery</w:t>
                  </w:r>
                  <w:r w:rsidRPr="0051032F">
                    <w:rPr>
                      <w:rFonts w:ascii="Times New Roman" w:eastAsia="Times New Roman" w:hAnsi="Times New Roman" w:cs="Times New Roman"/>
                      <w:color w:val="FFFFFF"/>
                      <w:sz w:val="22"/>
                      <w:szCs w:val="22"/>
                      <w:lang w:val="en-IN"/>
                    </w:rPr>
                    <w:t xml:space="preserve"> </w:t>
                  </w:r>
                  <w:r w:rsidRPr="0002683D">
                    <w:rPr>
                      <w:rFonts w:ascii="Times New Roman" w:eastAsia="Times New Roman" w:hAnsi="Times New Roman" w:cs="Times New Roman"/>
                      <w:color w:val="FFFFFF"/>
                      <w:sz w:val="22"/>
                      <w:szCs w:val="22"/>
                      <w:lang w:val="en-IN"/>
                    </w:rPr>
                    <w:t>id</w:t>
                  </w:r>
                </w:p>
              </w:tc>
            </w:tr>
            <w:tr w:rsidR="0002683D" w:rsidRPr="0002683D" w14:paraId="4C8FDB4D" w14:textId="77777777" w:rsidTr="0002683D">
              <w:trPr>
                <w:trHeight w:val="288"/>
              </w:trPr>
              <w:tc>
                <w:tcPr>
                  <w:tcW w:w="2020" w:type="dxa"/>
                  <w:tcBorders>
                    <w:top w:val="single" w:sz="4" w:space="0" w:color="DCE6F1"/>
                    <w:left w:val="nil"/>
                    <w:bottom w:val="single" w:sz="4" w:space="0" w:color="DCE6F1"/>
                    <w:right w:val="nil"/>
                  </w:tcBorders>
                  <w:noWrap/>
                  <w:vAlign w:val="bottom"/>
                  <w:hideMark/>
                </w:tcPr>
                <w:p w14:paraId="0A703E43" w14:textId="0565D564" w:rsidR="0002683D" w:rsidRPr="0002683D" w:rsidRDefault="0002683D" w:rsidP="0002683D">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B</w:t>
                  </w:r>
                  <w:r w:rsidRPr="0002683D">
                    <w:rPr>
                      <w:rFonts w:ascii="Times New Roman" w:eastAsia="Times New Roman" w:hAnsi="Times New Roman" w:cs="Times New Roman"/>
                      <w:color w:val="000000"/>
                      <w:sz w:val="22"/>
                      <w:szCs w:val="22"/>
                      <w:lang w:val="en-IN"/>
                    </w:rPr>
                    <w:t>ike</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0F114398"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 7.01</w:t>
                  </w:r>
                </w:p>
              </w:tc>
              <w:tc>
                <w:tcPr>
                  <w:tcW w:w="1680" w:type="dxa"/>
                  <w:tcBorders>
                    <w:top w:val="single" w:sz="4" w:space="0" w:color="DCE6F1"/>
                    <w:left w:val="nil"/>
                    <w:bottom w:val="single" w:sz="4" w:space="0" w:color="DCE6F1"/>
                    <w:right w:val="nil"/>
                  </w:tcBorders>
                  <w:noWrap/>
                  <w:vAlign w:val="bottom"/>
                  <w:hideMark/>
                </w:tcPr>
                <w:p w14:paraId="245ADAFD"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4160</w:t>
                  </w:r>
                </w:p>
              </w:tc>
            </w:tr>
            <w:tr w:rsidR="0002683D" w:rsidRPr="0002683D" w14:paraId="01F33732" w14:textId="77777777" w:rsidTr="0002683D">
              <w:trPr>
                <w:trHeight w:val="288"/>
              </w:trPr>
              <w:tc>
                <w:tcPr>
                  <w:tcW w:w="2020" w:type="dxa"/>
                  <w:tcBorders>
                    <w:top w:val="single" w:sz="4" w:space="0" w:color="DCE6F1"/>
                    <w:left w:val="nil"/>
                    <w:bottom w:val="single" w:sz="4" w:space="0" w:color="DCE6F1"/>
                    <w:right w:val="nil"/>
                  </w:tcBorders>
                  <w:noWrap/>
                  <w:vAlign w:val="bottom"/>
                  <w:hideMark/>
                </w:tcPr>
                <w:p w14:paraId="45DCE613" w14:textId="649D9533" w:rsidR="0002683D" w:rsidRPr="0002683D" w:rsidRDefault="0002683D" w:rsidP="0002683D">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Pr="0002683D">
                    <w:rPr>
                      <w:rFonts w:ascii="Times New Roman" w:eastAsia="Times New Roman" w:hAnsi="Times New Roman" w:cs="Times New Roman"/>
                      <w:color w:val="000000"/>
                      <w:sz w:val="22"/>
                      <w:szCs w:val="22"/>
                      <w:lang w:val="en-IN"/>
                    </w:rPr>
                    <w:t>v bike</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46733D38"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 7.09</w:t>
                  </w:r>
                </w:p>
              </w:tc>
              <w:tc>
                <w:tcPr>
                  <w:tcW w:w="1680" w:type="dxa"/>
                  <w:tcBorders>
                    <w:top w:val="single" w:sz="4" w:space="0" w:color="DCE6F1"/>
                    <w:left w:val="nil"/>
                    <w:bottom w:val="single" w:sz="4" w:space="0" w:color="DCE6F1"/>
                    <w:right w:val="nil"/>
                  </w:tcBorders>
                  <w:noWrap/>
                  <w:vAlign w:val="bottom"/>
                  <w:hideMark/>
                </w:tcPr>
                <w:p w14:paraId="4E0070C6"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4218</w:t>
                  </w:r>
                </w:p>
              </w:tc>
            </w:tr>
            <w:tr w:rsidR="0002683D" w:rsidRPr="0002683D" w14:paraId="2707EBD7" w14:textId="77777777" w:rsidTr="0002683D">
              <w:trPr>
                <w:trHeight w:val="288"/>
              </w:trPr>
              <w:tc>
                <w:tcPr>
                  <w:tcW w:w="2020" w:type="dxa"/>
                  <w:tcBorders>
                    <w:top w:val="single" w:sz="4" w:space="0" w:color="DCE6F1"/>
                    <w:left w:val="nil"/>
                    <w:bottom w:val="single" w:sz="4" w:space="0" w:color="DCE6F1"/>
                    <w:right w:val="nil"/>
                  </w:tcBorders>
                  <w:noWrap/>
                  <w:vAlign w:val="bottom"/>
                  <w:hideMark/>
                </w:tcPr>
                <w:p w14:paraId="6A9935C7" w14:textId="7EFE5F2D" w:rsidR="0002683D" w:rsidRPr="0002683D" w:rsidRDefault="0002683D" w:rsidP="0002683D">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E</w:t>
                  </w:r>
                  <w:r w:rsidRPr="0002683D">
                    <w:rPr>
                      <w:rFonts w:ascii="Times New Roman" w:eastAsia="Times New Roman" w:hAnsi="Times New Roman" w:cs="Times New Roman"/>
                      <w:color w:val="000000"/>
                      <w:sz w:val="22"/>
                      <w:szCs w:val="22"/>
                      <w:lang w:val="en-IN"/>
                    </w:rPr>
                    <w:t>v van</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12B1117A"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 7.07</w:t>
                  </w:r>
                </w:p>
              </w:tc>
              <w:tc>
                <w:tcPr>
                  <w:tcW w:w="1680" w:type="dxa"/>
                  <w:tcBorders>
                    <w:top w:val="single" w:sz="4" w:space="0" w:color="DCE6F1"/>
                    <w:left w:val="nil"/>
                    <w:bottom w:val="single" w:sz="4" w:space="0" w:color="DCE6F1"/>
                    <w:right w:val="nil"/>
                  </w:tcBorders>
                  <w:noWrap/>
                  <w:vAlign w:val="bottom"/>
                  <w:hideMark/>
                </w:tcPr>
                <w:p w14:paraId="2DF83B4E"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4116</w:t>
                  </w:r>
                </w:p>
              </w:tc>
            </w:tr>
            <w:tr w:rsidR="0002683D" w:rsidRPr="0002683D" w14:paraId="0B64F7B4" w14:textId="77777777" w:rsidTr="0002683D">
              <w:trPr>
                <w:trHeight w:val="288"/>
              </w:trPr>
              <w:tc>
                <w:tcPr>
                  <w:tcW w:w="2020" w:type="dxa"/>
                  <w:tcBorders>
                    <w:top w:val="single" w:sz="4" w:space="0" w:color="DCE6F1"/>
                    <w:left w:val="nil"/>
                    <w:bottom w:val="single" w:sz="4" w:space="0" w:color="DCE6F1"/>
                    <w:right w:val="nil"/>
                  </w:tcBorders>
                  <w:noWrap/>
                  <w:vAlign w:val="bottom"/>
                  <w:hideMark/>
                </w:tcPr>
                <w:p w14:paraId="75EF5C09" w14:textId="4434FAC3" w:rsidR="0002683D" w:rsidRPr="0002683D" w:rsidRDefault="0002683D" w:rsidP="0002683D">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S</w:t>
                  </w:r>
                  <w:r w:rsidRPr="0002683D">
                    <w:rPr>
                      <w:rFonts w:ascii="Times New Roman" w:eastAsia="Times New Roman" w:hAnsi="Times New Roman" w:cs="Times New Roman"/>
                      <w:color w:val="000000"/>
                      <w:sz w:val="22"/>
                      <w:szCs w:val="22"/>
                      <w:lang w:val="en-IN"/>
                    </w:rPr>
                    <w:t>cooter</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7AAAC9AA"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 6.98</w:t>
                  </w:r>
                </w:p>
              </w:tc>
              <w:tc>
                <w:tcPr>
                  <w:tcW w:w="1680" w:type="dxa"/>
                  <w:tcBorders>
                    <w:top w:val="single" w:sz="4" w:space="0" w:color="DCE6F1"/>
                    <w:left w:val="nil"/>
                    <w:bottom w:val="single" w:sz="4" w:space="0" w:color="DCE6F1"/>
                    <w:right w:val="nil"/>
                  </w:tcBorders>
                  <w:noWrap/>
                  <w:vAlign w:val="bottom"/>
                  <w:hideMark/>
                </w:tcPr>
                <w:p w14:paraId="05077D77"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4174</w:t>
                  </w:r>
                </w:p>
              </w:tc>
            </w:tr>
            <w:tr w:rsidR="0002683D" w:rsidRPr="0002683D" w14:paraId="2660C3FD" w14:textId="77777777" w:rsidTr="0002683D">
              <w:trPr>
                <w:trHeight w:val="288"/>
              </w:trPr>
              <w:tc>
                <w:tcPr>
                  <w:tcW w:w="2020" w:type="dxa"/>
                  <w:tcBorders>
                    <w:top w:val="single" w:sz="4" w:space="0" w:color="DCE6F1"/>
                    <w:left w:val="nil"/>
                    <w:bottom w:val="single" w:sz="4" w:space="0" w:color="DCE6F1"/>
                    <w:right w:val="nil"/>
                  </w:tcBorders>
                  <w:noWrap/>
                  <w:vAlign w:val="bottom"/>
                  <w:hideMark/>
                </w:tcPr>
                <w:p w14:paraId="3B7F7415" w14:textId="65B6565E" w:rsidR="0002683D" w:rsidRPr="0002683D" w:rsidRDefault="0002683D" w:rsidP="0002683D">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T</w:t>
                  </w:r>
                  <w:r w:rsidRPr="0002683D">
                    <w:rPr>
                      <w:rFonts w:ascii="Times New Roman" w:eastAsia="Times New Roman" w:hAnsi="Times New Roman" w:cs="Times New Roman"/>
                      <w:color w:val="000000"/>
                      <w:sz w:val="22"/>
                      <w:szCs w:val="22"/>
                      <w:lang w:val="en-IN"/>
                    </w:rPr>
                    <w:t>ruck</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23950C3E"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 7.05</w:t>
                  </w:r>
                </w:p>
              </w:tc>
              <w:tc>
                <w:tcPr>
                  <w:tcW w:w="1680" w:type="dxa"/>
                  <w:tcBorders>
                    <w:top w:val="single" w:sz="4" w:space="0" w:color="DCE6F1"/>
                    <w:left w:val="nil"/>
                    <w:bottom w:val="single" w:sz="4" w:space="0" w:color="DCE6F1"/>
                    <w:right w:val="nil"/>
                  </w:tcBorders>
                  <w:noWrap/>
                  <w:vAlign w:val="bottom"/>
                  <w:hideMark/>
                </w:tcPr>
                <w:p w14:paraId="28036C5C"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4145</w:t>
                  </w:r>
                </w:p>
              </w:tc>
            </w:tr>
            <w:tr w:rsidR="0002683D" w:rsidRPr="0002683D" w14:paraId="546C4F15" w14:textId="77777777" w:rsidTr="0002683D">
              <w:trPr>
                <w:trHeight w:val="288"/>
              </w:trPr>
              <w:tc>
                <w:tcPr>
                  <w:tcW w:w="2020" w:type="dxa"/>
                  <w:tcBorders>
                    <w:top w:val="single" w:sz="4" w:space="0" w:color="DCE6F1"/>
                    <w:left w:val="nil"/>
                    <w:bottom w:val="single" w:sz="4" w:space="0" w:color="DCE6F1"/>
                    <w:right w:val="nil"/>
                  </w:tcBorders>
                  <w:noWrap/>
                  <w:vAlign w:val="bottom"/>
                  <w:hideMark/>
                </w:tcPr>
                <w:p w14:paraId="694B8E16" w14:textId="19E034C5" w:rsidR="0002683D" w:rsidRPr="0002683D" w:rsidRDefault="0002683D" w:rsidP="0002683D">
                  <w:pPr>
                    <w:rPr>
                      <w:rFonts w:ascii="Times New Roman" w:eastAsia="Times New Roman" w:hAnsi="Times New Roman" w:cs="Times New Roman"/>
                      <w:color w:val="000000"/>
                      <w:sz w:val="22"/>
                      <w:szCs w:val="22"/>
                      <w:lang w:val="en-IN"/>
                    </w:rPr>
                  </w:pPr>
                  <w:r w:rsidRPr="0051032F">
                    <w:rPr>
                      <w:rFonts w:ascii="Times New Roman" w:eastAsia="Times New Roman" w:hAnsi="Times New Roman" w:cs="Times New Roman"/>
                      <w:color w:val="000000"/>
                      <w:sz w:val="22"/>
                      <w:szCs w:val="22"/>
                      <w:lang w:val="en-IN"/>
                    </w:rPr>
                    <w:t>V</w:t>
                  </w:r>
                  <w:r w:rsidRPr="0002683D">
                    <w:rPr>
                      <w:rFonts w:ascii="Times New Roman" w:eastAsia="Times New Roman" w:hAnsi="Times New Roman" w:cs="Times New Roman"/>
                      <w:color w:val="000000"/>
                      <w:sz w:val="22"/>
                      <w:szCs w:val="22"/>
                      <w:lang w:val="en-IN"/>
                    </w:rPr>
                    <w:t>an</w:t>
                  </w:r>
                </w:p>
              </w:tc>
              <w:tc>
                <w:tcPr>
                  <w:tcW w:w="1680" w:type="dxa"/>
                  <w:tcBorders>
                    <w:top w:val="single" w:sz="4" w:space="0" w:color="DCE6F1"/>
                    <w:left w:val="single" w:sz="4" w:space="0" w:color="366092"/>
                    <w:bottom w:val="single" w:sz="4" w:space="0" w:color="DCE6F1"/>
                    <w:right w:val="single" w:sz="4" w:space="0" w:color="366092"/>
                  </w:tcBorders>
                  <w:noWrap/>
                  <w:vAlign w:val="bottom"/>
                  <w:hideMark/>
                </w:tcPr>
                <w:p w14:paraId="1296BF48"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 7.05</w:t>
                  </w:r>
                </w:p>
              </w:tc>
              <w:tc>
                <w:tcPr>
                  <w:tcW w:w="1680" w:type="dxa"/>
                  <w:tcBorders>
                    <w:top w:val="single" w:sz="4" w:space="0" w:color="DCE6F1"/>
                    <w:left w:val="nil"/>
                    <w:bottom w:val="single" w:sz="4" w:space="0" w:color="DCE6F1"/>
                    <w:right w:val="nil"/>
                  </w:tcBorders>
                  <w:noWrap/>
                  <w:vAlign w:val="bottom"/>
                  <w:hideMark/>
                </w:tcPr>
                <w:p w14:paraId="3C34E61A" w14:textId="77777777" w:rsidR="0002683D" w:rsidRPr="0002683D" w:rsidRDefault="0002683D" w:rsidP="0002683D">
                  <w:pPr>
                    <w:jc w:val="right"/>
                    <w:rPr>
                      <w:rFonts w:ascii="Times New Roman" w:eastAsia="Times New Roman" w:hAnsi="Times New Roman" w:cs="Times New Roman"/>
                      <w:color w:val="000000"/>
                      <w:sz w:val="22"/>
                      <w:szCs w:val="22"/>
                      <w:lang w:val="en-IN"/>
                    </w:rPr>
                  </w:pPr>
                  <w:r w:rsidRPr="0002683D">
                    <w:rPr>
                      <w:rFonts w:ascii="Times New Roman" w:eastAsia="Times New Roman" w:hAnsi="Times New Roman" w:cs="Times New Roman"/>
                      <w:color w:val="000000"/>
                      <w:sz w:val="22"/>
                      <w:szCs w:val="22"/>
                      <w:lang w:val="en-IN"/>
                    </w:rPr>
                    <w:t>4187</w:t>
                  </w:r>
                </w:p>
              </w:tc>
            </w:tr>
            <w:tr w:rsidR="0002683D" w:rsidRPr="0002683D" w14:paraId="648BF727" w14:textId="77777777" w:rsidTr="0002683D">
              <w:trPr>
                <w:trHeight w:val="288"/>
              </w:trPr>
              <w:tc>
                <w:tcPr>
                  <w:tcW w:w="2020" w:type="dxa"/>
                  <w:tcBorders>
                    <w:top w:val="double" w:sz="6" w:space="0" w:color="366092"/>
                    <w:left w:val="nil"/>
                    <w:bottom w:val="nil"/>
                    <w:right w:val="nil"/>
                  </w:tcBorders>
                  <w:noWrap/>
                  <w:vAlign w:val="bottom"/>
                  <w:hideMark/>
                </w:tcPr>
                <w:p w14:paraId="5A22B816" w14:textId="77777777" w:rsidR="0002683D" w:rsidRPr="0002683D" w:rsidRDefault="0002683D" w:rsidP="0002683D">
                  <w:pPr>
                    <w:rPr>
                      <w:rFonts w:ascii="Times New Roman" w:eastAsia="Times New Roman" w:hAnsi="Times New Roman" w:cs="Times New Roman"/>
                      <w:b/>
                      <w:bCs/>
                      <w:color w:val="000000"/>
                      <w:sz w:val="22"/>
                      <w:szCs w:val="22"/>
                      <w:lang w:val="en-IN"/>
                    </w:rPr>
                  </w:pPr>
                  <w:r w:rsidRPr="0002683D">
                    <w:rPr>
                      <w:rFonts w:ascii="Times New Roman" w:eastAsia="Times New Roman" w:hAnsi="Times New Roman" w:cs="Times New Roman"/>
                      <w:b/>
                      <w:bCs/>
                      <w:color w:val="000000"/>
                      <w:sz w:val="22"/>
                      <w:szCs w:val="22"/>
                      <w:lang w:val="en-IN"/>
                    </w:rPr>
                    <w:t>Grand Total</w:t>
                  </w:r>
                </w:p>
              </w:tc>
              <w:tc>
                <w:tcPr>
                  <w:tcW w:w="1680" w:type="dxa"/>
                  <w:tcBorders>
                    <w:top w:val="double" w:sz="6" w:space="0" w:color="366092"/>
                    <w:left w:val="single" w:sz="4" w:space="0" w:color="366092"/>
                    <w:bottom w:val="nil"/>
                    <w:right w:val="single" w:sz="4" w:space="0" w:color="366092"/>
                  </w:tcBorders>
                  <w:noWrap/>
                  <w:vAlign w:val="bottom"/>
                  <w:hideMark/>
                </w:tcPr>
                <w:p w14:paraId="00FD0D92" w14:textId="77777777" w:rsidR="0002683D" w:rsidRPr="0002683D" w:rsidRDefault="0002683D" w:rsidP="0002683D">
                  <w:pPr>
                    <w:jc w:val="right"/>
                    <w:rPr>
                      <w:rFonts w:ascii="Times New Roman" w:eastAsia="Times New Roman" w:hAnsi="Times New Roman" w:cs="Times New Roman"/>
                      <w:b/>
                      <w:bCs/>
                      <w:color w:val="000000"/>
                      <w:sz w:val="22"/>
                      <w:szCs w:val="22"/>
                      <w:lang w:val="en-IN"/>
                    </w:rPr>
                  </w:pPr>
                  <w:r w:rsidRPr="0002683D">
                    <w:rPr>
                      <w:rFonts w:ascii="Times New Roman" w:eastAsia="Times New Roman" w:hAnsi="Times New Roman" w:cs="Times New Roman"/>
                      <w:b/>
                      <w:bCs/>
                      <w:color w:val="000000"/>
                      <w:sz w:val="22"/>
                      <w:szCs w:val="22"/>
                      <w:lang w:val="en-IN"/>
                    </w:rPr>
                    <w:t>₹ 7.04</w:t>
                  </w:r>
                </w:p>
              </w:tc>
              <w:tc>
                <w:tcPr>
                  <w:tcW w:w="1680" w:type="dxa"/>
                  <w:tcBorders>
                    <w:top w:val="double" w:sz="6" w:space="0" w:color="366092"/>
                    <w:left w:val="nil"/>
                    <w:bottom w:val="nil"/>
                    <w:right w:val="nil"/>
                  </w:tcBorders>
                  <w:noWrap/>
                  <w:vAlign w:val="bottom"/>
                  <w:hideMark/>
                </w:tcPr>
                <w:p w14:paraId="06FE4AE5" w14:textId="77777777" w:rsidR="0002683D" w:rsidRPr="0002683D" w:rsidRDefault="0002683D" w:rsidP="0002683D">
                  <w:pPr>
                    <w:jc w:val="right"/>
                    <w:rPr>
                      <w:rFonts w:ascii="Times New Roman" w:eastAsia="Times New Roman" w:hAnsi="Times New Roman" w:cs="Times New Roman"/>
                      <w:b/>
                      <w:bCs/>
                      <w:color w:val="000000"/>
                      <w:sz w:val="22"/>
                      <w:szCs w:val="22"/>
                      <w:lang w:val="en-IN"/>
                    </w:rPr>
                  </w:pPr>
                  <w:r w:rsidRPr="0002683D">
                    <w:rPr>
                      <w:rFonts w:ascii="Times New Roman" w:eastAsia="Times New Roman" w:hAnsi="Times New Roman" w:cs="Times New Roman"/>
                      <w:b/>
                      <w:bCs/>
                      <w:color w:val="000000"/>
                      <w:sz w:val="22"/>
                      <w:szCs w:val="22"/>
                      <w:lang w:val="en-IN"/>
                    </w:rPr>
                    <w:t>25000</w:t>
                  </w:r>
                </w:p>
              </w:tc>
            </w:tr>
          </w:tbl>
          <w:p w14:paraId="42C15CA2" w14:textId="77777777" w:rsidR="0002683D" w:rsidRPr="0051032F" w:rsidRDefault="0002683D">
            <w:pPr>
              <w:rPr>
                <w:rFonts w:ascii="Times New Roman" w:eastAsia="Arial Black" w:hAnsi="Times New Roman" w:cs="Times New Roman"/>
                <w:b/>
                <w:color w:val="123869"/>
                <w:sz w:val="36"/>
                <w:szCs w:val="36"/>
              </w:rPr>
            </w:pPr>
          </w:p>
          <w:p w14:paraId="57ACE459" w14:textId="4ECDDAAC" w:rsidR="0002683D" w:rsidRPr="0051032F" w:rsidRDefault="0002683D">
            <w:pPr>
              <w:rPr>
                <w:rFonts w:ascii="Times New Roman" w:eastAsia="Arial Black" w:hAnsi="Times New Roman" w:cs="Times New Roman"/>
                <w:b/>
                <w:color w:val="123869"/>
                <w:sz w:val="36"/>
                <w:szCs w:val="36"/>
              </w:rPr>
            </w:pPr>
            <w:r w:rsidRPr="0051032F">
              <w:rPr>
                <w:rFonts w:ascii="Times New Roman" w:hAnsi="Times New Roman" w:cs="Times New Roman"/>
                <w:noProof/>
              </w:rPr>
              <w:drawing>
                <wp:inline distT="0" distB="0" distL="0" distR="0" wp14:anchorId="4A4AE80D" wp14:editId="3E62AF69">
                  <wp:extent cx="5935980" cy="2796540"/>
                  <wp:effectExtent l="0" t="0" r="7620" b="3810"/>
                  <wp:docPr id="1206316285" name="Chart 1">
                    <a:extLst xmlns:a="http://schemas.openxmlformats.org/drawingml/2006/main">
                      <a:ext uri="{FF2B5EF4-FFF2-40B4-BE49-F238E27FC236}">
                        <a16:creationId xmlns:a16="http://schemas.microsoft.com/office/drawing/2014/main" id="{F1FFAC60-5D41-41F2-A04E-6581CD084B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77A557D" w14:textId="77777777" w:rsidR="0002683D" w:rsidRPr="0051032F" w:rsidRDefault="0002683D">
            <w:pPr>
              <w:rPr>
                <w:rFonts w:ascii="Times New Roman" w:eastAsia="Arial Black" w:hAnsi="Times New Roman" w:cs="Times New Roman"/>
                <w:b/>
                <w:color w:val="123869"/>
                <w:sz w:val="36"/>
                <w:szCs w:val="36"/>
              </w:rPr>
            </w:pPr>
          </w:p>
          <w:p w14:paraId="346C39AE" w14:textId="58E39175" w:rsidR="0002683D" w:rsidRPr="0051032F" w:rsidRDefault="0002683D">
            <w:pPr>
              <w:rPr>
                <w:rFonts w:ascii="Times New Roman" w:eastAsia="Arial Black" w:hAnsi="Times New Roman" w:cs="Times New Roman"/>
                <w:b/>
                <w:color w:val="123869"/>
                <w:sz w:val="36"/>
                <w:szCs w:val="36"/>
              </w:rPr>
            </w:pPr>
            <w:r w:rsidRPr="0051032F">
              <w:rPr>
                <w:rFonts w:ascii="Times New Roman" w:hAnsi="Times New Roman" w:cs="Times New Roman"/>
              </w:rPr>
              <w:t>A definitive guide for </w:t>
            </w:r>
            <w:r w:rsidRPr="0051032F">
              <w:rPr>
                <w:rFonts w:ascii="Times New Roman" w:hAnsi="Times New Roman" w:cs="Times New Roman"/>
                <w:b/>
                <w:bCs/>
              </w:rPr>
              <w:t>strategic fleet management</w:t>
            </w:r>
            <w:r w:rsidRPr="0051032F">
              <w:rPr>
                <w:rFonts w:ascii="Times New Roman" w:hAnsi="Times New Roman" w:cs="Times New Roman"/>
              </w:rPr>
              <w:t>. It moves beyond simple failure rates to show the trade-off between reliability and operating cost for each vehicle type, answering the key question: "Which vehicle gives us the best balance of low cost and high performance in urban areas?"</w:t>
            </w:r>
          </w:p>
          <w:p w14:paraId="536655CD" w14:textId="77777777" w:rsidR="0002683D" w:rsidRPr="0051032F" w:rsidRDefault="0002683D">
            <w:pPr>
              <w:rPr>
                <w:rFonts w:ascii="Times New Roman" w:eastAsia="Arial Black" w:hAnsi="Times New Roman" w:cs="Times New Roman"/>
                <w:b/>
                <w:color w:val="123869"/>
                <w:sz w:val="36"/>
                <w:szCs w:val="36"/>
              </w:rPr>
            </w:pPr>
          </w:p>
          <w:p w14:paraId="749D06CD" w14:textId="77777777" w:rsidR="0002683D" w:rsidRPr="0051032F" w:rsidRDefault="0002683D">
            <w:pPr>
              <w:rPr>
                <w:rFonts w:ascii="Times New Roman" w:eastAsia="Arial Black" w:hAnsi="Times New Roman" w:cs="Times New Roman"/>
                <w:b/>
                <w:color w:val="123869"/>
                <w:sz w:val="36"/>
                <w:szCs w:val="36"/>
              </w:rPr>
            </w:pPr>
          </w:p>
          <w:p w14:paraId="6B27CE03" w14:textId="77777777" w:rsidR="0002683D" w:rsidRPr="0051032F" w:rsidRDefault="0002683D">
            <w:pPr>
              <w:rPr>
                <w:rFonts w:ascii="Times New Roman" w:eastAsia="Arial Black" w:hAnsi="Times New Roman" w:cs="Times New Roman"/>
                <w:b/>
                <w:color w:val="123869"/>
                <w:sz w:val="36"/>
                <w:szCs w:val="36"/>
              </w:rPr>
            </w:pPr>
          </w:p>
          <w:p w14:paraId="244CC09D" w14:textId="77777777" w:rsidR="0002683D" w:rsidRPr="0051032F" w:rsidRDefault="0002683D">
            <w:pPr>
              <w:rPr>
                <w:rFonts w:ascii="Times New Roman" w:eastAsia="Arial Black" w:hAnsi="Times New Roman" w:cs="Times New Roman"/>
                <w:b/>
                <w:color w:val="123869"/>
                <w:sz w:val="36"/>
                <w:szCs w:val="36"/>
              </w:rPr>
            </w:pPr>
          </w:p>
          <w:p w14:paraId="465A920C" w14:textId="77777777" w:rsidR="0002683D" w:rsidRPr="0051032F" w:rsidRDefault="0002683D">
            <w:pPr>
              <w:rPr>
                <w:rFonts w:ascii="Times New Roman" w:eastAsia="Arial Black" w:hAnsi="Times New Roman" w:cs="Times New Roman"/>
                <w:b/>
                <w:color w:val="123869"/>
                <w:sz w:val="36"/>
                <w:szCs w:val="36"/>
              </w:rPr>
            </w:pPr>
          </w:p>
          <w:p w14:paraId="27868875" w14:textId="77777777" w:rsidR="0002683D" w:rsidRPr="0051032F" w:rsidRDefault="0002683D">
            <w:pPr>
              <w:rPr>
                <w:rFonts w:ascii="Times New Roman" w:eastAsia="Arial Black" w:hAnsi="Times New Roman" w:cs="Times New Roman"/>
                <w:b/>
                <w:color w:val="123869"/>
                <w:sz w:val="36"/>
                <w:szCs w:val="36"/>
              </w:rPr>
            </w:pPr>
          </w:p>
          <w:p w14:paraId="4696933C" w14:textId="77777777" w:rsidR="0002683D" w:rsidRPr="0051032F" w:rsidRDefault="0002683D">
            <w:pPr>
              <w:rPr>
                <w:rFonts w:ascii="Times New Roman" w:eastAsia="Arial Black" w:hAnsi="Times New Roman" w:cs="Times New Roman"/>
                <w:b/>
                <w:color w:val="123869"/>
                <w:sz w:val="36"/>
                <w:szCs w:val="36"/>
              </w:rPr>
            </w:pPr>
          </w:p>
          <w:p w14:paraId="71016471" w14:textId="77777777" w:rsidR="0002683D" w:rsidRPr="0051032F" w:rsidRDefault="0002683D">
            <w:pPr>
              <w:rPr>
                <w:rFonts w:ascii="Times New Roman" w:eastAsia="Arial Black" w:hAnsi="Times New Roman" w:cs="Times New Roman"/>
                <w:b/>
                <w:color w:val="123869"/>
                <w:sz w:val="36"/>
                <w:szCs w:val="36"/>
              </w:rPr>
            </w:pPr>
          </w:p>
          <w:p w14:paraId="76AD4AA0" w14:textId="400C90ED" w:rsidR="0002683D" w:rsidRDefault="0002683D">
            <w:pPr>
              <w:rPr>
                <w:rFonts w:ascii="Times New Roman" w:eastAsia="Arial Black" w:hAnsi="Times New Roman" w:cs="Times New Roman"/>
                <w:b/>
                <w:color w:val="123869"/>
                <w:sz w:val="36"/>
                <w:szCs w:val="36"/>
              </w:rPr>
            </w:pPr>
          </w:p>
          <w:p w14:paraId="74ED1152" w14:textId="77777777" w:rsidR="00027AE3" w:rsidRPr="0051032F" w:rsidRDefault="00027AE3">
            <w:pPr>
              <w:rPr>
                <w:rFonts w:ascii="Times New Roman" w:eastAsia="Arial Black" w:hAnsi="Times New Roman" w:cs="Times New Roman"/>
                <w:b/>
                <w:color w:val="123869"/>
                <w:sz w:val="36"/>
                <w:szCs w:val="36"/>
              </w:rPr>
            </w:pPr>
          </w:p>
          <w:p w14:paraId="56F1CE1F" w14:textId="157D6A9C" w:rsidR="0002683D" w:rsidRPr="0051032F" w:rsidRDefault="0002683D">
            <w:pPr>
              <w:rPr>
                <w:rFonts w:ascii="Times New Roman" w:eastAsia="Arial Black" w:hAnsi="Times New Roman" w:cs="Times New Roman"/>
                <w:b/>
                <w:color w:val="123869"/>
                <w:sz w:val="36"/>
                <w:szCs w:val="36"/>
              </w:rPr>
            </w:pPr>
            <w:r w:rsidRPr="0051032F">
              <w:rPr>
                <w:rFonts w:ascii="Times New Roman" w:eastAsia="Arial Black" w:hAnsi="Times New Roman" w:cs="Times New Roman"/>
                <w:b/>
                <w:color w:val="123869"/>
                <w:sz w:val="36"/>
                <w:szCs w:val="36"/>
              </w:rPr>
              <w:lastRenderedPageBreak/>
              <w:t xml:space="preserve">PROBLEMS AND </w:t>
            </w:r>
            <w:r w:rsidR="00DE6BA7" w:rsidRPr="0051032F">
              <w:rPr>
                <w:rFonts w:ascii="Times New Roman" w:eastAsia="Arial Black" w:hAnsi="Times New Roman" w:cs="Times New Roman"/>
                <w:b/>
                <w:color w:val="123869"/>
                <w:sz w:val="36"/>
                <w:szCs w:val="36"/>
              </w:rPr>
              <w:t>ACTION STEPS</w:t>
            </w:r>
          </w:p>
          <w:p w14:paraId="4A7B7306"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 xml:space="preserve">1. Problem: </w:t>
            </w:r>
            <w:r w:rsidRPr="0002683D">
              <w:rPr>
                <w:rFonts w:ascii="Times New Roman" w:hAnsi="Times New Roman" w:cs="Times New Roman"/>
                <w:color w:val="000000"/>
                <w:lang w:val="en-IN"/>
              </w:rPr>
              <w:t>Bad Weather is Crushing Delivery Performance</w:t>
            </w:r>
          </w:p>
          <w:p w14:paraId="7CF89268" w14:textId="77777777" w:rsidR="0002683D" w:rsidRPr="0002683D" w:rsidRDefault="0002683D" w:rsidP="0002683D">
            <w:pPr>
              <w:numPr>
                <w:ilvl w:val="0"/>
                <w:numId w:val="16"/>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Pr="0002683D">
              <w:rPr>
                <w:rFonts w:ascii="Times New Roman" w:hAnsi="Times New Roman" w:cs="Times New Roman"/>
                <w:color w:val="000000"/>
                <w:lang w:val="en-IN"/>
              </w:rPr>
              <w:t> Deliveries during stormy and foggy weather are 3-4 times more likely to fail than on a clear day.</w:t>
            </w:r>
          </w:p>
          <w:p w14:paraId="671588D4" w14:textId="77777777" w:rsidR="0002683D" w:rsidRPr="0051032F" w:rsidRDefault="0002683D" w:rsidP="0002683D">
            <w:pPr>
              <w:numPr>
                <w:ilvl w:val="0"/>
                <w:numId w:val="16"/>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Create a "Bad Weather Action Plan". This could include sending weather alerts to drivers, providing extra pay for hazardous conditions, and using more robust vehicles like vans instead of bikes when bad weather is forecast.</w:t>
            </w:r>
          </w:p>
          <w:p w14:paraId="5E6746E8" w14:textId="77777777" w:rsidR="0002683D" w:rsidRPr="0002683D" w:rsidRDefault="0002683D" w:rsidP="0002683D">
            <w:pPr>
              <w:pBdr>
                <w:top w:val="nil"/>
                <w:left w:val="nil"/>
                <w:bottom w:val="nil"/>
                <w:right w:val="nil"/>
                <w:between w:val="nil"/>
              </w:pBdr>
              <w:ind w:left="720"/>
              <w:rPr>
                <w:rFonts w:ascii="Times New Roman" w:hAnsi="Times New Roman" w:cs="Times New Roman"/>
                <w:color w:val="000000"/>
                <w:lang w:val="en-IN"/>
              </w:rPr>
            </w:pPr>
          </w:p>
          <w:p w14:paraId="402F2055"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 xml:space="preserve">2. Problem: </w:t>
            </w:r>
            <w:r w:rsidRPr="0002683D">
              <w:rPr>
                <w:rFonts w:ascii="Times New Roman" w:hAnsi="Times New Roman" w:cs="Times New Roman"/>
                <w:color w:val="000000"/>
                <w:lang w:val="en-IN"/>
              </w:rPr>
              <w:t>Electric Bikes are Underperforming</w:t>
            </w:r>
          </w:p>
          <w:p w14:paraId="6AF82542" w14:textId="77777777" w:rsidR="0002683D" w:rsidRPr="0002683D" w:rsidRDefault="0002683D" w:rsidP="0002683D">
            <w:pPr>
              <w:numPr>
                <w:ilvl w:val="0"/>
                <w:numId w:val="17"/>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Pr="0002683D">
              <w:rPr>
                <w:rFonts w:ascii="Times New Roman" w:hAnsi="Times New Roman" w:cs="Times New Roman"/>
                <w:color w:val="000000"/>
                <w:lang w:val="en-IN"/>
              </w:rPr>
              <w:t> </w:t>
            </w:r>
            <w:r w:rsidRPr="0002683D">
              <w:rPr>
                <w:rFonts w:ascii="Times New Roman" w:hAnsi="Times New Roman" w:cs="Times New Roman"/>
                <w:b/>
                <w:bCs/>
                <w:color w:val="000000"/>
                <w:lang w:val="en-IN"/>
              </w:rPr>
              <w:t>EV Bikes</w:t>
            </w:r>
            <w:r w:rsidRPr="0002683D">
              <w:rPr>
                <w:rFonts w:ascii="Times New Roman" w:hAnsi="Times New Roman" w:cs="Times New Roman"/>
                <w:color w:val="000000"/>
                <w:lang w:val="en-IN"/>
              </w:rPr>
              <w:t> have a 15% failure rate, which is the highest of any vehicle. They seem unsuitable for heavy packages or long distances.</w:t>
            </w:r>
          </w:p>
          <w:p w14:paraId="4CBA40A6" w14:textId="77777777" w:rsidR="0002683D" w:rsidRPr="0051032F" w:rsidRDefault="0002683D" w:rsidP="0002683D">
            <w:pPr>
              <w:numPr>
                <w:ilvl w:val="0"/>
                <w:numId w:val="17"/>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Re-assign EV Bikes to shorter, urban routes with lighter packages. For longer or heavier deliveries, assign more reliable vehicles like EV Vans or Trucks.</w:t>
            </w:r>
          </w:p>
          <w:p w14:paraId="61736634" w14:textId="77777777" w:rsidR="0002683D" w:rsidRPr="0002683D" w:rsidRDefault="0002683D" w:rsidP="0002683D">
            <w:pPr>
              <w:pBdr>
                <w:top w:val="nil"/>
                <w:left w:val="nil"/>
                <w:bottom w:val="nil"/>
                <w:right w:val="nil"/>
                <w:between w:val="nil"/>
              </w:pBdr>
              <w:ind w:left="720"/>
              <w:rPr>
                <w:rFonts w:ascii="Times New Roman" w:hAnsi="Times New Roman" w:cs="Times New Roman"/>
                <w:color w:val="000000"/>
                <w:lang w:val="en-IN"/>
              </w:rPr>
            </w:pPr>
          </w:p>
          <w:p w14:paraId="204EFAE5"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3. Problem</w:t>
            </w:r>
            <w:r w:rsidRPr="0002683D">
              <w:rPr>
                <w:rFonts w:ascii="Times New Roman" w:hAnsi="Times New Roman" w:cs="Times New Roman"/>
                <w:color w:val="000000"/>
                <w:lang w:val="en-IN"/>
              </w:rPr>
              <w:t>: "Same Day" Delivery is Unreliable</w:t>
            </w:r>
          </w:p>
          <w:p w14:paraId="10FBEDD3" w14:textId="77777777" w:rsidR="0002683D" w:rsidRPr="0002683D" w:rsidRDefault="0002683D" w:rsidP="0002683D">
            <w:pPr>
              <w:numPr>
                <w:ilvl w:val="0"/>
                <w:numId w:val="18"/>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Pr="0002683D">
              <w:rPr>
                <w:rFonts w:ascii="Times New Roman" w:hAnsi="Times New Roman" w:cs="Times New Roman"/>
                <w:color w:val="000000"/>
                <w:lang w:val="en-IN"/>
              </w:rPr>
              <w:t> Only 65% of "Same Day" deliveries are successful on time. 1 in 10 fails completely, frustrating customers.</w:t>
            </w:r>
          </w:p>
          <w:p w14:paraId="2BDF67D5" w14:textId="77777777" w:rsidR="0002683D" w:rsidRPr="0051032F" w:rsidRDefault="0002683D" w:rsidP="0002683D">
            <w:pPr>
              <w:numPr>
                <w:ilvl w:val="0"/>
                <w:numId w:val="18"/>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Manage Customer Expectations. Be more transparent about potential delays for Same Day service. Consider charging a premium price to justify the higher operational cost and risk.</w:t>
            </w:r>
          </w:p>
          <w:p w14:paraId="431DBBC6" w14:textId="77777777" w:rsidR="00C006AF" w:rsidRPr="0002683D" w:rsidRDefault="00C006AF" w:rsidP="00C006AF">
            <w:pPr>
              <w:pBdr>
                <w:top w:val="nil"/>
                <w:left w:val="nil"/>
                <w:bottom w:val="nil"/>
                <w:right w:val="nil"/>
                <w:between w:val="nil"/>
              </w:pBdr>
              <w:ind w:left="720"/>
              <w:rPr>
                <w:rFonts w:ascii="Times New Roman" w:hAnsi="Times New Roman" w:cs="Times New Roman"/>
                <w:color w:val="000000"/>
                <w:lang w:val="en-IN"/>
              </w:rPr>
            </w:pPr>
          </w:p>
          <w:p w14:paraId="349F285A"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 xml:space="preserve">4. Problem: </w:t>
            </w:r>
            <w:r w:rsidRPr="0002683D">
              <w:rPr>
                <w:rFonts w:ascii="Times New Roman" w:hAnsi="Times New Roman" w:cs="Times New Roman"/>
                <w:color w:val="000000"/>
                <w:lang w:val="en-IN"/>
              </w:rPr>
              <w:t>The Eastern Region is a Trouble Spot</w:t>
            </w:r>
          </w:p>
          <w:p w14:paraId="58DBD398" w14:textId="77777777" w:rsidR="0002683D" w:rsidRPr="0002683D" w:rsidRDefault="0002683D" w:rsidP="0002683D">
            <w:pPr>
              <w:numPr>
                <w:ilvl w:val="0"/>
                <w:numId w:val="19"/>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Pr="0002683D">
              <w:rPr>
                <w:rFonts w:ascii="Times New Roman" w:hAnsi="Times New Roman" w:cs="Times New Roman"/>
                <w:color w:val="000000"/>
                <w:lang w:val="en-IN"/>
              </w:rPr>
              <w:t> The East region has a 10% failure rate, which is double that of most other regions. It also has a high volume of orders.</w:t>
            </w:r>
          </w:p>
          <w:p w14:paraId="04515254" w14:textId="77777777" w:rsidR="0002683D" w:rsidRPr="0051032F" w:rsidRDefault="0002683D" w:rsidP="0002683D">
            <w:pPr>
              <w:numPr>
                <w:ilvl w:val="0"/>
                <w:numId w:val="19"/>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Conduct a Special Review of operations in the East. Investigate issues like road infrastructure, warehouse locations, or local partner performance. Allocate more experienced staff and better vehicles to this region.</w:t>
            </w:r>
          </w:p>
          <w:p w14:paraId="70B39E6A" w14:textId="77777777" w:rsidR="00C006AF" w:rsidRPr="0002683D" w:rsidRDefault="00C006AF" w:rsidP="00C006AF">
            <w:pPr>
              <w:pBdr>
                <w:top w:val="nil"/>
                <w:left w:val="nil"/>
                <w:bottom w:val="nil"/>
                <w:right w:val="nil"/>
                <w:between w:val="nil"/>
              </w:pBdr>
              <w:ind w:left="720"/>
              <w:rPr>
                <w:rFonts w:ascii="Times New Roman" w:hAnsi="Times New Roman" w:cs="Times New Roman"/>
                <w:color w:val="000000"/>
                <w:lang w:val="en-IN"/>
              </w:rPr>
            </w:pPr>
          </w:p>
          <w:p w14:paraId="3ED00767"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 xml:space="preserve">5. Problem: </w:t>
            </w:r>
            <w:r w:rsidRPr="0002683D">
              <w:rPr>
                <w:rFonts w:ascii="Times New Roman" w:hAnsi="Times New Roman" w:cs="Times New Roman"/>
                <w:color w:val="000000"/>
                <w:lang w:val="en-IN"/>
              </w:rPr>
              <w:t>Some Delivery Partners are Consistently Poor</w:t>
            </w:r>
          </w:p>
          <w:p w14:paraId="4DB8DEAC" w14:textId="77777777" w:rsidR="0002683D" w:rsidRPr="0002683D" w:rsidRDefault="0002683D" w:rsidP="0002683D">
            <w:pPr>
              <w:numPr>
                <w:ilvl w:val="0"/>
                <w:numId w:val="20"/>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Pr="0002683D">
              <w:rPr>
                <w:rFonts w:ascii="Times New Roman" w:hAnsi="Times New Roman" w:cs="Times New Roman"/>
                <w:color w:val="000000"/>
                <w:lang w:val="en-IN"/>
              </w:rPr>
              <w:t> Analysis shows that partners like Ekart and Xpressbees have higher-than-average failure and delay rates.</w:t>
            </w:r>
          </w:p>
          <w:p w14:paraId="484347AC" w14:textId="77777777" w:rsidR="0002683D" w:rsidRPr="0051032F" w:rsidRDefault="0002683D" w:rsidP="0002683D">
            <w:pPr>
              <w:numPr>
                <w:ilvl w:val="0"/>
                <w:numId w:val="20"/>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xml:space="preserve"> Start a Partner Performance Review. Have meetings with underperforming partners to fix these issues. If they </w:t>
            </w:r>
            <w:proofErr w:type="gramStart"/>
            <w:r w:rsidRPr="0002683D">
              <w:rPr>
                <w:rFonts w:ascii="Times New Roman" w:hAnsi="Times New Roman" w:cs="Times New Roman"/>
                <w:color w:val="000000"/>
                <w:lang w:val="en-IN"/>
              </w:rPr>
              <w:t>don't</w:t>
            </w:r>
            <w:proofErr w:type="gramEnd"/>
            <w:r w:rsidRPr="0002683D">
              <w:rPr>
                <w:rFonts w:ascii="Times New Roman" w:hAnsi="Times New Roman" w:cs="Times New Roman"/>
                <w:color w:val="000000"/>
                <w:lang w:val="en-IN"/>
              </w:rPr>
              <w:t xml:space="preserve"> improve, give them fewer high-priority orders.</w:t>
            </w:r>
          </w:p>
          <w:p w14:paraId="3450345F" w14:textId="77777777" w:rsidR="00C006AF" w:rsidRPr="0002683D" w:rsidRDefault="00C006AF" w:rsidP="00C006AF">
            <w:pPr>
              <w:pBdr>
                <w:top w:val="nil"/>
                <w:left w:val="nil"/>
                <w:bottom w:val="nil"/>
                <w:right w:val="nil"/>
                <w:between w:val="nil"/>
              </w:pBdr>
              <w:ind w:left="720"/>
              <w:rPr>
                <w:rFonts w:ascii="Times New Roman" w:hAnsi="Times New Roman" w:cs="Times New Roman"/>
                <w:color w:val="000000"/>
                <w:lang w:val="en-IN"/>
              </w:rPr>
            </w:pPr>
          </w:p>
          <w:p w14:paraId="58216D7F"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 xml:space="preserve">6. Problem: </w:t>
            </w:r>
            <w:r w:rsidRPr="0002683D">
              <w:rPr>
                <w:rFonts w:ascii="Times New Roman" w:hAnsi="Times New Roman" w:cs="Times New Roman"/>
                <w:color w:val="000000"/>
                <w:lang w:val="en-IN"/>
              </w:rPr>
              <w:t>Delays Destroy Customer Satisfaction</w:t>
            </w:r>
          </w:p>
          <w:p w14:paraId="15727D14" w14:textId="77777777" w:rsidR="0002683D" w:rsidRPr="0002683D" w:rsidRDefault="0002683D" w:rsidP="0002683D">
            <w:pPr>
              <w:numPr>
                <w:ilvl w:val="0"/>
                <w:numId w:val="21"/>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Pr="0002683D">
              <w:rPr>
                <w:rFonts w:ascii="Times New Roman" w:hAnsi="Times New Roman" w:cs="Times New Roman"/>
                <w:color w:val="000000"/>
                <w:lang w:val="en-IN"/>
              </w:rPr>
              <w:t> When a delivery is delayed, over 60% of customers give a low rating (1 or 2 stars). On-time deliveries mostly get 4 or 5 stars.</w:t>
            </w:r>
          </w:p>
          <w:p w14:paraId="643516DF" w14:textId="77777777" w:rsidR="0002683D" w:rsidRPr="0051032F" w:rsidRDefault="0002683D" w:rsidP="0002683D">
            <w:pPr>
              <w:numPr>
                <w:ilvl w:val="0"/>
                <w:numId w:val="21"/>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xml:space="preserve"> Focus on Reliability, Not Just Speed. A delayed express delivery hurts your brand more than a slow but reliable standard delivery. Improve tracking communication so customers are notified proactively if </w:t>
            </w:r>
            <w:proofErr w:type="gramStart"/>
            <w:r w:rsidRPr="0002683D">
              <w:rPr>
                <w:rFonts w:ascii="Times New Roman" w:hAnsi="Times New Roman" w:cs="Times New Roman"/>
                <w:color w:val="000000"/>
                <w:lang w:val="en-IN"/>
              </w:rPr>
              <w:t>there's</w:t>
            </w:r>
            <w:proofErr w:type="gramEnd"/>
            <w:r w:rsidRPr="0002683D">
              <w:rPr>
                <w:rFonts w:ascii="Times New Roman" w:hAnsi="Times New Roman" w:cs="Times New Roman"/>
                <w:color w:val="000000"/>
                <w:lang w:val="en-IN"/>
              </w:rPr>
              <w:t xml:space="preserve"> a delay.</w:t>
            </w:r>
          </w:p>
          <w:p w14:paraId="0D530EBA" w14:textId="77777777" w:rsidR="00C006AF" w:rsidRPr="0002683D" w:rsidRDefault="00C006AF" w:rsidP="00C006AF">
            <w:pPr>
              <w:pBdr>
                <w:top w:val="nil"/>
                <w:left w:val="nil"/>
                <w:bottom w:val="nil"/>
                <w:right w:val="nil"/>
                <w:between w:val="nil"/>
              </w:pBdr>
              <w:ind w:left="720"/>
              <w:rPr>
                <w:rFonts w:ascii="Times New Roman" w:hAnsi="Times New Roman" w:cs="Times New Roman"/>
                <w:color w:val="000000"/>
                <w:lang w:val="en-IN"/>
              </w:rPr>
            </w:pPr>
          </w:p>
          <w:p w14:paraId="63BB4219" w14:textId="77777777" w:rsidR="0002683D" w:rsidRPr="0002683D" w:rsidRDefault="0002683D" w:rsidP="0002683D">
            <w:p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 xml:space="preserve">7. Problem: </w:t>
            </w:r>
            <w:r w:rsidRPr="0002683D">
              <w:rPr>
                <w:rFonts w:ascii="Times New Roman" w:hAnsi="Times New Roman" w:cs="Times New Roman"/>
                <w:color w:val="000000"/>
                <w:lang w:val="en-IN"/>
              </w:rPr>
              <w:t>Certain Packages are High-Risk</w:t>
            </w:r>
          </w:p>
          <w:p w14:paraId="21E3B82A" w14:textId="37A8A8DA" w:rsidR="0002683D" w:rsidRPr="0002683D" w:rsidRDefault="0002683D" w:rsidP="0002683D">
            <w:pPr>
              <w:numPr>
                <w:ilvl w:val="0"/>
                <w:numId w:val="22"/>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Insight</w:t>
            </w:r>
            <w:r w:rsidR="00C006AF" w:rsidRPr="0051032F">
              <w:rPr>
                <w:rFonts w:ascii="Times New Roman" w:hAnsi="Times New Roman" w:cs="Times New Roman"/>
                <w:b/>
                <w:bCs/>
                <w:color w:val="000000"/>
                <w:lang w:val="en-IN"/>
              </w:rPr>
              <w:t>:</w:t>
            </w:r>
            <w:r w:rsidRPr="0002683D">
              <w:rPr>
                <w:rFonts w:ascii="Times New Roman" w:hAnsi="Times New Roman" w:cs="Times New Roman"/>
                <w:color w:val="000000"/>
                <w:lang w:val="en-IN"/>
              </w:rPr>
              <w:t> Electronics and Fragile Items have high delay and failure rates, likely because they need special handling.</w:t>
            </w:r>
          </w:p>
          <w:p w14:paraId="381CD922" w14:textId="77777777" w:rsidR="0002683D" w:rsidRPr="0051032F" w:rsidRDefault="0002683D" w:rsidP="0002683D">
            <w:pPr>
              <w:numPr>
                <w:ilvl w:val="0"/>
                <w:numId w:val="22"/>
              </w:numPr>
              <w:pBdr>
                <w:top w:val="nil"/>
                <w:left w:val="nil"/>
                <w:bottom w:val="nil"/>
                <w:right w:val="nil"/>
                <w:between w:val="nil"/>
              </w:pBdr>
              <w:rPr>
                <w:rFonts w:ascii="Times New Roman" w:hAnsi="Times New Roman" w:cs="Times New Roman"/>
                <w:color w:val="000000"/>
                <w:lang w:val="en-IN"/>
              </w:rPr>
            </w:pPr>
            <w:r w:rsidRPr="0002683D">
              <w:rPr>
                <w:rFonts w:ascii="Times New Roman" w:hAnsi="Times New Roman" w:cs="Times New Roman"/>
                <w:b/>
                <w:bCs/>
                <w:color w:val="000000"/>
                <w:lang w:val="en-IN"/>
              </w:rPr>
              <w:t>Action Step:</w:t>
            </w:r>
            <w:r w:rsidRPr="0002683D">
              <w:rPr>
                <w:rFonts w:ascii="Times New Roman" w:hAnsi="Times New Roman" w:cs="Times New Roman"/>
                <w:color w:val="000000"/>
                <w:lang w:val="en-IN"/>
              </w:rPr>
              <w:t> Create Special Handling Protocols for high-risk package types. This could include special packaging, "Fragile" labels, and dedicated trained handlers to reduce damage and delays.</w:t>
            </w:r>
          </w:p>
          <w:p w14:paraId="4AC3CFB6" w14:textId="77777777" w:rsidR="00C006AF" w:rsidRPr="0051032F" w:rsidRDefault="00C006AF" w:rsidP="00C006AF">
            <w:pPr>
              <w:pBdr>
                <w:top w:val="nil"/>
                <w:left w:val="nil"/>
                <w:bottom w:val="nil"/>
                <w:right w:val="nil"/>
                <w:between w:val="nil"/>
              </w:pBdr>
              <w:rPr>
                <w:rFonts w:ascii="Times New Roman" w:hAnsi="Times New Roman" w:cs="Times New Roman"/>
                <w:color w:val="000000"/>
                <w:lang w:val="en-IN"/>
              </w:rPr>
            </w:pPr>
          </w:p>
          <w:p w14:paraId="20938254" w14:textId="77777777" w:rsidR="00C006AF" w:rsidRPr="0051032F" w:rsidRDefault="00C006AF" w:rsidP="00C006AF">
            <w:pPr>
              <w:pBdr>
                <w:top w:val="nil"/>
                <w:left w:val="nil"/>
                <w:bottom w:val="nil"/>
                <w:right w:val="nil"/>
                <w:between w:val="nil"/>
              </w:pBdr>
              <w:rPr>
                <w:rFonts w:ascii="Times New Roman" w:hAnsi="Times New Roman" w:cs="Times New Roman"/>
                <w:color w:val="000000"/>
                <w:lang w:val="en-IN"/>
              </w:rPr>
            </w:pPr>
          </w:p>
          <w:p w14:paraId="3D470EFB" w14:textId="471D53EB" w:rsidR="00C006AF" w:rsidRDefault="00C006AF" w:rsidP="00C006AF">
            <w:pPr>
              <w:pBdr>
                <w:top w:val="nil"/>
                <w:left w:val="nil"/>
                <w:bottom w:val="nil"/>
                <w:right w:val="nil"/>
                <w:between w:val="nil"/>
              </w:pBdr>
              <w:rPr>
                <w:rFonts w:ascii="Times New Roman" w:eastAsia="Arial Black" w:hAnsi="Times New Roman" w:cs="Times New Roman"/>
                <w:b/>
                <w:bCs/>
                <w:color w:val="123869"/>
                <w:sz w:val="36"/>
                <w:szCs w:val="48"/>
                <w:lang w:val="en-IN"/>
              </w:rPr>
            </w:pPr>
            <w:r w:rsidRPr="0051032F">
              <w:rPr>
                <w:rFonts w:ascii="Times New Roman" w:eastAsia="Arial Black" w:hAnsi="Times New Roman" w:cs="Times New Roman"/>
                <w:b/>
                <w:bCs/>
                <w:color w:val="123869"/>
                <w:sz w:val="36"/>
                <w:szCs w:val="48"/>
                <w:lang w:val="en-IN"/>
              </w:rPr>
              <w:lastRenderedPageBreak/>
              <w:t>CONCLUSION</w:t>
            </w:r>
          </w:p>
          <w:p w14:paraId="35E50BA9" w14:textId="77777777" w:rsidR="00027AE3" w:rsidRPr="0051032F" w:rsidRDefault="00027AE3" w:rsidP="00C006AF">
            <w:pPr>
              <w:pBdr>
                <w:top w:val="nil"/>
                <w:left w:val="nil"/>
                <w:bottom w:val="nil"/>
                <w:right w:val="nil"/>
                <w:between w:val="nil"/>
              </w:pBdr>
              <w:rPr>
                <w:rFonts w:ascii="Times New Roman" w:eastAsia="Arial Black" w:hAnsi="Times New Roman" w:cs="Times New Roman"/>
                <w:b/>
                <w:bCs/>
                <w:color w:val="123869"/>
                <w:sz w:val="36"/>
                <w:szCs w:val="48"/>
                <w:lang w:val="en-IN"/>
              </w:rPr>
            </w:pPr>
          </w:p>
          <w:p w14:paraId="30DB59BA" w14:textId="3CF33539" w:rsidR="00C006AF" w:rsidRPr="0051032F" w:rsidRDefault="00C006AF" w:rsidP="00C006AF">
            <w:pPr>
              <w:pBdr>
                <w:top w:val="nil"/>
                <w:left w:val="nil"/>
                <w:bottom w:val="nil"/>
                <w:right w:val="nil"/>
                <w:between w:val="nil"/>
              </w:pBdr>
              <w:rPr>
                <w:rFonts w:ascii="Times New Roman" w:eastAsia="Arial Black" w:hAnsi="Times New Roman" w:cs="Times New Roman"/>
                <w:b/>
                <w:bCs/>
                <w:color w:val="123869"/>
                <w:szCs w:val="36"/>
                <w:lang w:val="en-IN"/>
              </w:rPr>
            </w:pPr>
            <w:r w:rsidRPr="0051032F">
              <w:rPr>
                <w:rFonts w:ascii="Times New Roman" w:hAnsi="Times New Roman" w:cs="Times New Roman"/>
                <w:color w:val="000000"/>
              </w:rPr>
              <w:t>This analysis clearly shows that the main challenges for delivery logistics are weather, vehicle choice, and service promises. By focusing on these areas—making smart vehicle assignments, having a plan for bad weather, and being more realistic with customers—companies can significantly improve their performance, save money, and make customers much happier. The data provides a clear roadmap for making smarter decisions.</w:t>
            </w:r>
          </w:p>
          <w:p w14:paraId="2CEF59DA" w14:textId="6A168C92" w:rsidR="00C006AF" w:rsidRPr="0002683D" w:rsidRDefault="00C006AF" w:rsidP="00C006AF">
            <w:pPr>
              <w:pBdr>
                <w:top w:val="nil"/>
                <w:left w:val="nil"/>
                <w:bottom w:val="nil"/>
                <w:right w:val="nil"/>
                <w:between w:val="nil"/>
              </w:pBdr>
              <w:rPr>
                <w:rFonts w:ascii="Times New Roman" w:hAnsi="Times New Roman" w:cs="Times New Roman"/>
                <w:color w:val="000000"/>
                <w:lang w:val="en-IN"/>
              </w:rPr>
            </w:pPr>
          </w:p>
          <w:p w14:paraId="61C259B6"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155D6221"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686BDEF7"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2682743F"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5474DF1C"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73B71D60"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3350C819"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0D5DC997"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6951F955"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3FCC2247"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1BCCBA4F"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56C6194D"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1EEE84BD"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70A493B3"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7C118FA1"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0AF1485D"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5902C159"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42D031F9"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27F1879E"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487F6DAB" w14:textId="77777777" w:rsidR="00DF6B78" w:rsidRPr="0051032F" w:rsidRDefault="00DF6B78" w:rsidP="00DF6B78">
            <w:pPr>
              <w:pBdr>
                <w:top w:val="nil"/>
                <w:left w:val="nil"/>
                <w:bottom w:val="nil"/>
                <w:right w:val="nil"/>
                <w:between w:val="nil"/>
              </w:pBdr>
              <w:rPr>
                <w:rFonts w:ascii="Times New Roman" w:hAnsi="Times New Roman" w:cs="Times New Roman"/>
                <w:color w:val="000000"/>
                <w:lang w:val="en-IN"/>
              </w:rPr>
            </w:pPr>
          </w:p>
          <w:p w14:paraId="59709D46" w14:textId="77777777" w:rsidR="00C21E03" w:rsidRPr="0051032F" w:rsidRDefault="00C21E03">
            <w:pPr>
              <w:rPr>
                <w:rFonts w:ascii="Times New Roman" w:hAnsi="Times New Roman" w:cs="Times New Roman"/>
              </w:rPr>
            </w:pPr>
          </w:p>
        </w:tc>
        <w:tc>
          <w:tcPr>
            <w:tcW w:w="421" w:type="dxa"/>
            <w:shd w:val="clear" w:color="auto" w:fill="EDF0F4"/>
          </w:tcPr>
          <w:p w14:paraId="59709D47" w14:textId="77777777" w:rsidR="00C21E03" w:rsidRPr="0051032F" w:rsidRDefault="00DE6BA7">
            <w:pPr>
              <w:rPr>
                <w:rFonts w:ascii="Times New Roman" w:hAnsi="Times New Roman" w:cs="Times New Roman"/>
              </w:rPr>
            </w:pPr>
            <w:r w:rsidRPr="0051032F">
              <w:rPr>
                <w:rFonts w:ascii="Times New Roman" w:hAnsi="Times New Roman" w:cs="Times New Roman"/>
              </w:rPr>
              <w:lastRenderedPageBreak/>
              <w:t>-</w:t>
            </w:r>
          </w:p>
        </w:tc>
      </w:tr>
    </w:tbl>
    <w:p w14:paraId="59709D63" w14:textId="77777777" w:rsidR="00C21E03" w:rsidRPr="0051032F" w:rsidRDefault="00C21E03">
      <w:pPr>
        <w:rPr>
          <w:rFonts w:ascii="Times New Roman" w:hAnsi="Times New Roman" w:cs="Times New Roman"/>
        </w:rPr>
      </w:pPr>
    </w:p>
    <w:sectPr w:rsidR="00C21E03" w:rsidRPr="0051032F">
      <w:footerReference w:type="even" r:id="rId15"/>
      <w:footerReference w:type="default" r:id="rId16"/>
      <w:pgSz w:w="12240" w:h="15840"/>
      <w:pgMar w:top="720" w:right="720" w:bottom="1080" w:left="720" w:header="709"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8A9D9" w14:textId="77777777" w:rsidR="002E1A97" w:rsidRDefault="002E1A97">
      <w:r>
        <w:separator/>
      </w:r>
    </w:p>
  </w:endnote>
  <w:endnote w:type="continuationSeparator" w:id="0">
    <w:p w14:paraId="21727CAA" w14:textId="77777777" w:rsidR="002E1A97" w:rsidRDefault="002E1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96F3A81-1B9B-4468-89F1-95F5E7066556}"/>
  </w:font>
  <w:font w:name="Georgia">
    <w:panose1 w:val="02040502050405020303"/>
    <w:charset w:val="00"/>
    <w:family w:val="roman"/>
    <w:pitch w:val="variable"/>
    <w:sig w:usb0="00000287" w:usb1="00000000" w:usb2="00000000" w:usb3="00000000" w:csb0="0000009F" w:csb1="00000000"/>
    <w:embedRegular r:id="rId2" w:fontKey="{AF667288-95F1-476B-991C-9D85C1B84E14}"/>
    <w:embedBold r:id="rId3" w:fontKey="{5C5D1759-C94A-4C54-A3E9-ACCE2F5969AB}"/>
    <w:embedItalic r:id="rId4" w:fontKey="{B894BE24-3524-4902-9DE2-426FF950AD57}"/>
  </w:font>
  <w:font w:name="Arial Black">
    <w:panose1 w:val="020B0A04020102020204"/>
    <w:charset w:val="00"/>
    <w:family w:val="swiss"/>
    <w:pitch w:val="variable"/>
    <w:sig w:usb0="A00002AF" w:usb1="400078FB" w:usb2="00000000" w:usb3="00000000" w:csb0="0000009F" w:csb1="00000000"/>
    <w:embedRegular r:id="rId5" w:fontKey="{8F69F350-5767-44F8-B174-46480E32F18B}"/>
    <w:embedBold r:id="rId6" w:fontKey="{E81D8245-BA1F-4733-9C54-21BD7262B5D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9D68" w14:textId="77777777" w:rsidR="00C21E03" w:rsidRDefault="00DE6BA7">
    <w:pPr>
      <w:pBdr>
        <w:top w:val="nil"/>
        <w:left w:val="nil"/>
        <w:bottom w:val="nil"/>
        <w:right w:val="nil"/>
        <w:between w:val="nil"/>
      </w:pBdr>
      <w:tabs>
        <w:tab w:val="center" w:pos="4680"/>
        <w:tab w:val="right" w:pos="9360"/>
      </w:tabs>
      <w:jc w:val="right"/>
      <w:rPr>
        <w:rFonts w:ascii="Arial Black" w:eastAsia="Arial Black" w:hAnsi="Arial Black" w:cs="Arial Black"/>
        <w:color w:val="595959"/>
        <w:sz w:val="20"/>
        <w:szCs w:val="20"/>
      </w:rPr>
    </w:pPr>
    <w:r>
      <w:rPr>
        <w:rFonts w:ascii="Arial Black" w:eastAsia="Arial Black" w:hAnsi="Arial Black" w:cs="Arial Black"/>
        <w:color w:val="595959"/>
        <w:sz w:val="20"/>
        <w:szCs w:val="20"/>
      </w:rPr>
      <w:fldChar w:fldCharType="begin"/>
    </w:r>
    <w:r>
      <w:rPr>
        <w:rFonts w:ascii="Arial Black" w:eastAsia="Arial Black" w:hAnsi="Arial Black" w:cs="Arial Black"/>
        <w:color w:val="595959"/>
        <w:sz w:val="20"/>
        <w:szCs w:val="20"/>
      </w:rPr>
      <w:instrText>PAGE</w:instrText>
    </w:r>
    <w:r>
      <w:rPr>
        <w:rFonts w:ascii="Arial Black" w:eastAsia="Arial Black" w:hAnsi="Arial Black" w:cs="Arial Black"/>
        <w:color w:val="595959"/>
        <w:sz w:val="20"/>
        <w:szCs w:val="20"/>
      </w:rPr>
      <w:fldChar w:fldCharType="separate"/>
    </w:r>
    <w:r>
      <w:rPr>
        <w:rFonts w:ascii="Arial Black" w:eastAsia="Arial Black" w:hAnsi="Arial Black" w:cs="Arial Black"/>
        <w:color w:val="595959"/>
        <w:sz w:val="20"/>
        <w:szCs w:val="20"/>
      </w:rPr>
      <w:fldChar w:fldCharType="end"/>
    </w:r>
  </w:p>
  <w:p w14:paraId="59709D69" w14:textId="77777777" w:rsidR="00C21E03" w:rsidRDefault="00C21E03">
    <w:pPr>
      <w:pBdr>
        <w:top w:val="nil"/>
        <w:left w:val="nil"/>
        <w:bottom w:val="nil"/>
        <w:right w:val="nil"/>
        <w:between w:val="nil"/>
      </w:pBdr>
      <w:tabs>
        <w:tab w:val="center" w:pos="4680"/>
        <w:tab w:val="right" w:pos="9360"/>
      </w:tabs>
      <w:ind w:right="360"/>
      <w:rPr>
        <w:rFonts w:ascii="Arial Black" w:eastAsia="Arial Black" w:hAnsi="Arial Black" w:cs="Arial Black"/>
        <w:color w:val="595959"/>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9D6A" w14:textId="4E496467" w:rsidR="00C21E03" w:rsidRDefault="00DE6BA7">
    <w:pPr>
      <w:pBdr>
        <w:top w:val="nil"/>
        <w:left w:val="nil"/>
        <w:bottom w:val="nil"/>
        <w:right w:val="nil"/>
        <w:between w:val="nil"/>
      </w:pBdr>
      <w:tabs>
        <w:tab w:val="center" w:pos="4680"/>
        <w:tab w:val="right" w:pos="9360"/>
      </w:tabs>
      <w:jc w:val="right"/>
      <w:rPr>
        <w:rFonts w:ascii="Arial Black" w:eastAsia="Arial Black" w:hAnsi="Arial Black" w:cs="Arial Black"/>
        <w:color w:val="595959"/>
        <w:sz w:val="20"/>
        <w:szCs w:val="20"/>
      </w:rPr>
    </w:pPr>
    <w:r>
      <w:rPr>
        <w:rFonts w:ascii="Arial Black" w:eastAsia="Arial Black" w:hAnsi="Arial Black" w:cs="Arial Black"/>
        <w:color w:val="595959"/>
        <w:sz w:val="20"/>
        <w:szCs w:val="20"/>
      </w:rPr>
      <w:fldChar w:fldCharType="begin"/>
    </w:r>
    <w:r>
      <w:rPr>
        <w:rFonts w:ascii="Arial Black" w:eastAsia="Arial Black" w:hAnsi="Arial Black" w:cs="Arial Black"/>
        <w:color w:val="595959"/>
        <w:sz w:val="20"/>
        <w:szCs w:val="20"/>
      </w:rPr>
      <w:instrText>PAGE</w:instrText>
    </w:r>
    <w:r>
      <w:rPr>
        <w:rFonts w:ascii="Arial Black" w:eastAsia="Arial Black" w:hAnsi="Arial Black" w:cs="Arial Black"/>
        <w:color w:val="595959"/>
        <w:sz w:val="20"/>
        <w:szCs w:val="20"/>
      </w:rPr>
      <w:fldChar w:fldCharType="separate"/>
    </w:r>
    <w:r w:rsidR="00243A89">
      <w:rPr>
        <w:rFonts w:ascii="Arial Black" w:eastAsia="Arial Black" w:hAnsi="Arial Black" w:cs="Arial Black"/>
        <w:noProof/>
        <w:color w:val="595959"/>
        <w:sz w:val="20"/>
        <w:szCs w:val="20"/>
      </w:rPr>
      <w:t>2</w:t>
    </w:r>
    <w:r>
      <w:rPr>
        <w:rFonts w:ascii="Arial Black" w:eastAsia="Arial Black" w:hAnsi="Arial Black" w:cs="Arial Black"/>
        <w:color w:val="595959"/>
        <w:sz w:val="20"/>
        <w:szCs w:val="20"/>
      </w:rPr>
      <w:fldChar w:fldCharType="end"/>
    </w:r>
  </w:p>
  <w:tbl>
    <w:tblPr>
      <w:tblStyle w:val="a2"/>
      <w:tblW w:w="5395" w:type="dxa"/>
      <w:tblLayout w:type="fixed"/>
      <w:tblLook w:val="0600" w:firstRow="0" w:lastRow="0" w:firstColumn="0" w:lastColumn="0" w:noHBand="1" w:noVBand="1"/>
    </w:tblPr>
    <w:tblGrid>
      <w:gridCol w:w="5395"/>
    </w:tblGrid>
    <w:tr w:rsidR="00FE6F27" w14:paraId="59709D6D" w14:textId="77777777" w:rsidTr="00FE6F27">
      <w:tc>
        <w:tcPr>
          <w:tcW w:w="5395" w:type="dxa"/>
        </w:tcPr>
        <w:p w14:paraId="59709D6C" w14:textId="31F19045" w:rsidR="00FE6F27" w:rsidRPr="00FE6F27" w:rsidRDefault="00FE6F27">
          <w:pPr>
            <w:pBdr>
              <w:top w:val="nil"/>
              <w:left w:val="nil"/>
              <w:bottom w:val="nil"/>
              <w:right w:val="nil"/>
              <w:between w:val="nil"/>
            </w:pBdr>
            <w:tabs>
              <w:tab w:val="center" w:pos="4680"/>
              <w:tab w:val="right" w:pos="9360"/>
            </w:tabs>
            <w:rPr>
              <w:rFonts w:ascii="Arial Black" w:eastAsia="Arial Black" w:hAnsi="Arial Black" w:cs="Arial Black"/>
              <w:color w:val="595959"/>
              <w:sz w:val="4"/>
              <w:szCs w:val="4"/>
            </w:rPr>
          </w:pPr>
          <w:r w:rsidRPr="00FE6F27">
            <w:rPr>
              <w:rFonts w:ascii="Times New Roman" w:hAnsi="Times New Roman" w:cs="Times New Roman"/>
            </w:rPr>
            <w:t>Delivery</w:t>
          </w:r>
          <w:r>
            <w:rPr>
              <w:rFonts w:ascii="Times New Roman" w:hAnsi="Times New Roman" w:cs="Times New Roman"/>
            </w:rPr>
            <w:t xml:space="preserve"> </w:t>
          </w:r>
          <w:r w:rsidRPr="00FE6F27">
            <w:rPr>
              <w:rFonts w:ascii="Times New Roman" w:hAnsi="Times New Roman" w:cs="Times New Roman"/>
            </w:rPr>
            <w:t>- Logistics</w:t>
          </w:r>
          <w:r w:rsidRPr="00FE6F27">
            <w:rPr>
              <w:rFonts w:ascii="Arial Black" w:eastAsia="Arial Black" w:hAnsi="Arial Black" w:cs="Arial Black"/>
              <w:color w:val="595959"/>
              <w:sz w:val="4"/>
              <w:szCs w:val="4"/>
            </w:rPr>
            <w:t xml:space="preserve">   </w:t>
          </w:r>
        </w:p>
      </w:tc>
    </w:tr>
  </w:tbl>
  <w:p w14:paraId="59709D6E" w14:textId="77777777" w:rsidR="00C21E03" w:rsidRDefault="00C21E03">
    <w:pPr>
      <w:pBdr>
        <w:top w:val="nil"/>
        <w:left w:val="nil"/>
        <w:bottom w:val="nil"/>
        <w:right w:val="nil"/>
        <w:between w:val="nil"/>
      </w:pBdr>
      <w:tabs>
        <w:tab w:val="center" w:pos="4680"/>
        <w:tab w:val="right" w:pos="9360"/>
      </w:tabs>
      <w:rPr>
        <w:rFonts w:ascii="Arial Black" w:eastAsia="Arial Black" w:hAnsi="Arial Black" w:cs="Arial Black"/>
        <w:color w:val="59595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49849" w14:textId="77777777" w:rsidR="002E1A97" w:rsidRDefault="002E1A97">
      <w:r>
        <w:separator/>
      </w:r>
    </w:p>
  </w:footnote>
  <w:footnote w:type="continuationSeparator" w:id="0">
    <w:p w14:paraId="3933E953" w14:textId="77777777" w:rsidR="002E1A97" w:rsidRDefault="002E1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66A5"/>
    <w:multiLevelType w:val="hybridMultilevel"/>
    <w:tmpl w:val="4DB469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CDE5845"/>
    <w:multiLevelType w:val="multilevel"/>
    <w:tmpl w:val="322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64BFA"/>
    <w:multiLevelType w:val="multilevel"/>
    <w:tmpl w:val="07C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3A8B"/>
    <w:multiLevelType w:val="hybridMultilevel"/>
    <w:tmpl w:val="8684E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FA33D7"/>
    <w:multiLevelType w:val="multilevel"/>
    <w:tmpl w:val="187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A3709"/>
    <w:multiLevelType w:val="multilevel"/>
    <w:tmpl w:val="22D25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14522A"/>
    <w:multiLevelType w:val="multilevel"/>
    <w:tmpl w:val="BFB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72F75"/>
    <w:multiLevelType w:val="multilevel"/>
    <w:tmpl w:val="D25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4022F"/>
    <w:multiLevelType w:val="hybridMultilevel"/>
    <w:tmpl w:val="07D6D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CA5D8B"/>
    <w:multiLevelType w:val="multilevel"/>
    <w:tmpl w:val="42B0C22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F492E"/>
    <w:multiLevelType w:val="multilevel"/>
    <w:tmpl w:val="038C92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0AF7D5D"/>
    <w:multiLevelType w:val="multilevel"/>
    <w:tmpl w:val="6EE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E1716"/>
    <w:multiLevelType w:val="hybridMultilevel"/>
    <w:tmpl w:val="0C462AA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CA4AB6"/>
    <w:multiLevelType w:val="multilevel"/>
    <w:tmpl w:val="B3BA95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65176C2"/>
    <w:multiLevelType w:val="multilevel"/>
    <w:tmpl w:val="A62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2593D"/>
    <w:multiLevelType w:val="multilevel"/>
    <w:tmpl w:val="690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B7807"/>
    <w:multiLevelType w:val="multilevel"/>
    <w:tmpl w:val="F25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E51CE"/>
    <w:multiLevelType w:val="multilevel"/>
    <w:tmpl w:val="62BE7E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24098D"/>
    <w:multiLevelType w:val="multilevel"/>
    <w:tmpl w:val="394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21A60"/>
    <w:multiLevelType w:val="multilevel"/>
    <w:tmpl w:val="F86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734C8"/>
    <w:multiLevelType w:val="multilevel"/>
    <w:tmpl w:val="4AA280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E4E47A0"/>
    <w:multiLevelType w:val="multilevel"/>
    <w:tmpl w:val="114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863904">
    <w:abstractNumId w:val="10"/>
  </w:num>
  <w:num w:numId="2" w16cid:durableId="550851472">
    <w:abstractNumId w:val="13"/>
  </w:num>
  <w:num w:numId="3" w16cid:durableId="340816616">
    <w:abstractNumId w:val="20"/>
  </w:num>
  <w:num w:numId="4" w16cid:durableId="1387023377">
    <w:abstractNumId w:val="5"/>
  </w:num>
  <w:num w:numId="5" w16cid:durableId="985743278">
    <w:abstractNumId w:val="1"/>
  </w:num>
  <w:num w:numId="6" w16cid:durableId="1543666262">
    <w:abstractNumId w:val="18"/>
  </w:num>
  <w:num w:numId="7" w16cid:durableId="483860676">
    <w:abstractNumId w:val="7"/>
  </w:num>
  <w:num w:numId="8" w16cid:durableId="322974119">
    <w:abstractNumId w:val="4"/>
  </w:num>
  <w:num w:numId="9" w16cid:durableId="2073237521">
    <w:abstractNumId w:val="0"/>
  </w:num>
  <w:num w:numId="10" w16cid:durableId="357779194">
    <w:abstractNumId w:val="15"/>
  </w:num>
  <w:num w:numId="11" w16cid:durableId="503710777">
    <w:abstractNumId w:val="3"/>
  </w:num>
  <w:num w:numId="12" w16cid:durableId="307979976">
    <w:abstractNumId w:val="8"/>
  </w:num>
  <w:num w:numId="13" w16cid:durableId="1439760753">
    <w:abstractNumId w:val="12"/>
  </w:num>
  <w:num w:numId="14" w16cid:durableId="1118795308">
    <w:abstractNumId w:val="17"/>
  </w:num>
  <w:num w:numId="15" w16cid:durableId="1907690307">
    <w:abstractNumId w:val="9"/>
  </w:num>
  <w:num w:numId="16" w16cid:durableId="727916885">
    <w:abstractNumId w:val="2"/>
  </w:num>
  <w:num w:numId="17" w16cid:durableId="1725443613">
    <w:abstractNumId w:val="21"/>
  </w:num>
  <w:num w:numId="18" w16cid:durableId="2007047891">
    <w:abstractNumId w:val="11"/>
  </w:num>
  <w:num w:numId="19" w16cid:durableId="1329939563">
    <w:abstractNumId w:val="6"/>
  </w:num>
  <w:num w:numId="20" w16cid:durableId="1136145773">
    <w:abstractNumId w:val="16"/>
  </w:num>
  <w:num w:numId="21" w16cid:durableId="91514195">
    <w:abstractNumId w:val="14"/>
  </w:num>
  <w:num w:numId="22" w16cid:durableId="4676747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E03"/>
    <w:rsid w:val="0002683D"/>
    <w:rsid w:val="00027AE3"/>
    <w:rsid w:val="00061238"/>
    <w:rsid w:val="0006580E"/>
    <w:rsid w:val="00080FEB"/>
    <w:rsid w:val="00110051"/>
    <w:rsid w:val="00150899"/>
    <w:rsid w:val="002176EA"/>
    <w:rsid w:val="00243A89"/>
    <w:rsid w:val="002C4876"/>
    <w:rsid w:val="002E1A97"/>
    <w:rsid w:val="002F628A"/>
    <w:rsid w:val="00365E9D"/>
    <w:rsid w:val="0037221A"/>
    <w:rsid w:val="003A5C1E"/>
    <w:rsid w:val="003C034F"/>
    <w:rsid w:val="003D08F8"/>
    <w:rsid w:val="003D14B9"/>
    <w:rsid w:val="003F0BB6"/>
    <w:rsid w:val="003F4ACB"/>
    <w:rsid w:val="004365B2"/>
    <w:rsid w:val="004525EA"/>
    <w:rsid w:val="004A4D00"/>
    <w:rsid w:val="004D3B19"/>
    <w:rsid w:val="0051032F"/>
    <w:rsid w:val="00512D80"/>
    <w:rsid w:val="005249D2"/>
    <w:rsid w:val="00565EB9"/>
    <w:rsid w:val="006613EB"/>
    <w:rsid w:val="006A2400"/>
    <w:rsid w:val="006C2FC3"/>
    <w:rsid w:val="006E26C5"/>
    <w:rsid w:val="00702143"/>
    <w:rsid w:val="007344BA"/>
    <w:rsid w:val="00745274"/>
    <w:rsid w:val="007C0F8B"/>
    <w:rsid w:val="007E5843"/>
    <w:rsid w:val="007F3B43"/>
    <w:rsid w:val="008040B6"/>
    <w:rsid w:val="00811664"/>
    <w:rsid w:val="00827AD1"/>
    <w:rsid w:val="008836C3"/>
    <w:rsid w:val="009238D1"/>
    <w:rsid w:val="009471B3"/>
    <w:rsid w:val="009511CB"/>
    <w:rsid w:val="00955112"/>
    <w:rsid w:val="009F4D11"/>
    <w:rsid w:val="00A12CDB"/>
    <w:rsid w:val="00A37DF2"/>
    <w:rsid w:val="00A50235"/>
    <w:rsid w:val="00AA1E6D"/>
    <w:rsid w:val="00AA5F54"/>
    <w:rsid w:val="00AE1F2E"/>
    <w:rsid w:val="00B03BB2"/>
    <w:rsid w:val="00B72606"/>
    <w:rsid w:val="00B742AF"/>
    <w:rsid w:val="00BF6C8D"/>
    <w:rsid w:val="00C006AF"/>
    <w:rsid w:val="00C21E03"/>
    <w:rsid w:val="00C26C09"/>
    <w:rsid w:val="00C97DFA"/>
    <w:rsid w:val="00CF2DAA"/>
    <w:rsid w:val="00D00A86"/>
    <w:rsid w:val="00D50BEB"/>
    <w:rsid w:val="00DC20AA"/>
    <w:rsid w:val="00DE6BA7"/>
    <w:rsid w:val="00DF6B78"/>
    <w:rsid w:val="00E03D3D"/>
    <w:rsid w:val="00E3155C"/>
    <w:rsid w:val="00E41158"/>
    <w:rsid w:val="00E53921"/>
    <w:rsid w:val="00E62CAE"/>
    <w:rsid w:val="00EC0A55"/>
    <w:rsid w:val="00EC7CB8"/>
    <w:rsid w:val="00F277D3"/>
    <w:rsid w:val="00F451B7"/>
    <w:rsid w:val="00F60013"/>
    <w:rsid w:val="00F819FA"/>
    <w:rsid w:val="00FE6F27"/>
    <w:rsid w:val="00FF7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09CE7"/>
  <w15:docId w15:val="{6C25A20A-83C0-4EFB-959A-6679E10A7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AE"/>
  </w:style>
  <w:style w:type="paragraph" w:styleId="Heading1">
    <w:name w:val="heading 1"/>
    <w:basedOn w:val="Normal"/>
    <w:next w:val="Normal"/>
    <w:link w:val="Heading1Char"/>
    <w:uiPriority w:val="9"/>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9"/>
    <w:unhideWhenUsed/>
    <w:qFormat/>
    <w:rsid w:val="006F508F"/>
    <w:pPr>
      <w:keepNext/>
      <w:keepLines/>
      <w:outlineLvl w:val="1"/>
    </w:pPr>
    <w:rPr>
      <w:rFonts w:eastAsiaTheme="majorEastAsia" w:cstheme="majorBidi"/>
      <w:i/>
      <w:color w:val="009095" w:themeColor="accent2" w:themeShade="BF"/>
      <w:sz w:val="42"/>
      <w:szCs w:val="26"/>
    </w:rPr>
  </w:style>
  <w:style w:type="paragraph" w:styleId="Heading3">
    <w:name w:val="heading 3"/>
    <w:basedOn w:val="Normal"/>
    <w:next w:val="Normal"/>
    <w:link w:val="Heading3Char"/>
    <w:uiPriority w:val="9"/>
    <w:unhideWhenUsed/>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9"/>
    <w:unhideWhenUsed/>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9"/>
    <w:semiHidden/>
    <w:unhideWhenUsed/>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6F508F"/>
    <w:rPr>
      <w:rFonts w:eastAsiaTheme="majorEastAsia" w:cstheme="majorBidi"/>
      <w:i/>
      <w:color w:val="009095" w:themeColor="accent2" w:themeShade="BF"/>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6F508F"/>
    <w:rPr>
      <w:i w:val="0"/>
      <w:iCs/>
      <w:color w:val="009095" w:themeColor="accent2" w:themeShade="BF"/>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semiHidden/>
    <w:qFormat/>
    <w:rsid w:val="00AB049A"/>
    <w:pPr>
      <w:ind w:left="720"/>
      <w:contextualSpacing/>
    </w:p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5.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hart" Target="charts/chart2.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Data%20Analytics\Excel\NMD%20Infotech\Project\Delivery_Logistic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Data%20Analytics\Excel\NMD%20Infotech\Project\Delivery_Logistic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Data%20Analytics\Excel\NMD%20Infotech\Project\Delivery_Logistic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esktop\Data%20Analytics\Excel\NMD%20Infotech\Project\Delivery_Logistic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Desktop\Data%20Analytics\Excel\NMD%20Infotech\Project\Delivery_Logistic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P\Desktop\Data%20Analytics\Excel\NMD%20Infotech\Project\Delivery_Logistic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[Delivery_Logistics.xlsx]Sheet4!PivotTable1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Delivery Status by Weather Condition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Sheet4!$B$17:$B$18</c:f>
              <c:strCache>
                <c:ptCount val="1"/>
                <c:pt idx="0">
                  <c:v>delayed</c:v>
                </c:pt>
              </c:strCache>
            </c:strRef>
          </c:tx>
          <c:spPr>
            <a:solidFill>
              <a:schemeClr val="accent1"/>
            </a:solidFill>
            <a:ln>
              <a:noFill/>
            </a:ln>
            <a:effectLst/>
            <a:sp3d/>
          </c:spPr>
          <c:invertIfNegative val="0"/>
          <c:cat>
            <c:strRef>
              <c:f>Sheet4!$A$19:$A$25</c:f>
              <c:strCache>
                <c:ptCount val="6"/>
                <c:pt idx="0">
                  <c:v>clear</c:v>
                </c:pt>
                <c:pt idx="1">
                  <c:v>cold</c:v>
                </c:pt>
                <c:pt idx="2">
                  <c:v>foggy</c:v>
                </c:pt>
                <c:pt idx="3">
                  <c:v>hot</c:v>
                </c:pt>
                <c:pt idx="4">
                  <c:v>rainy</c:v>
                </c:pt>
                <c:pt idx="5">
                  <c:v>stormy</c:v>
                </c:pt>
              </c:strCache>
            </c:strRef>
          </c:cat>
          <c:val>
            <c:numRef>
              <c:f>Sheet4!$B$19:$B$25</c:f>
              <c:numCache>
                <c:formatCode>0</c:formatCode>
                <c:ptCount val="6"/>
                <c:pt idx="0">
                  <c:v>588</c:v>
                </c:pt>
                <c:pt idx="1">
                  <c:v>535</c:v>
                </c:pt>
                <c:pt idx="2">
                  <c:v>1029</c:v>
                </c:pt>
                <c:pt idx="3">
                  <c:v>573</c:v>
                </c:pt>
                <c:pt idx="4">
                  <c:v>1250</c:v>
                </c:pt>
                <c:pt idx="5">
                  <c:v>1366</c:v>
                </c:pt>
              </c:numCache>
            </c:numRef>
          </c:val>
          <c:extLst>
            <c:ext xmlns:c16="http://schemas.microsoft.com/office/drawing/2014/chart" uri="{C3380CC4-5D6E-409C-BE32-E72D297353CC}">
              <c16:uniqueId val="{00000000-1906-4CFE-8643-796C926B8665}"/>
            </c:ext>
          </c:extLst>
        </c:ser>
        <c:ser>
          <c:idx val="1"/>
          <c:order val="1"/>
          <c:tx>
            <c:strRef>
              <c:f>Sheet4!$C$17:$C$18</c:f>
              <c:strCache>
                <c:ptCount val="1"/>
                <c:pt idx="0">
                  <c:v>delivered</c:v>
                </c:pt>
              </c:strCache>
            </c:strRef>
          </c:tx>
          <c:spPr>
            <a:solidFill>
              <a:schemeClr val="accent2"/>
            </a:solidFill>
            <a:ln>
              <a:noFill/>
            </a:ln>
            <a:effectLst/>
            <a:sp3d/>
          </c:spPr>
          <c:invertIfNegative val="0"/>
          <c:cat>
            <c:strRef>
              <c:f>Sheet4!$A$19:$A$25</c:f>
              <c:strCache>
                <c:ptCount val="6"/>
                <c:pt idx="0">
                  <c:v>clear</c:v>
                </c:pt>
                <c:pt idx="1">
                  <c:v>cold</c:v>
                </c:pt>
                <c:pt idx="2">
                  <c:v>foggy</c:v>
                </c:pt>
                <c:pt idx="3">
                  <c:v>hot</c:v>
                </c:pt>
                <c:pt idx="4">
                  <c:v>rainy</c:v>
                </c:pt>
                <c:pt idx="5">
                  <c:v>stormy</c:v>
                </c:pt>
              </c:strCache>
            </c:strRef>
          </c:cat>
          <c:val>
            <c:numRef>
              <c:f>Sheet4!$C$19:$C$25</c:f>
              <c:numCache>
                <c:formatCode>0</c:formatCode>
                <c:ptCount val="6"/>
                <c:pt idx="0">
                  <c:v>3405</c:v>
                </c:pt>
                <c:pt idx="1">
                  <c:v>3492</c:v>
                </c:pt>
                <c:pt idx="2">
                  <c:v>2940</c:v>
                </c:pt>
                <c:pt idx="3">
                  <c:v>3423</c:v>
                </c:pt>
                <c:pt idx="4">
                  <c:v>2613</c:v>
                </c:pt>
                <c:pt idx="5">
                  <c:v>2458</c:v>
                </c:pt>
              </c:numCache>
            </c:numRef>
          </c:val>
          <c:extLst>
            <c:ext xmlns:c16="http://schemas.microsoft.com/office/drawing/2014/chart" uri="{C3380CC4-5D6E-409C-BE32-E72D297353CC}">
              <c16:uniqueId val="{00000001-1906-4CFE-8643-796C926B8665}"/>
            </c:ext>
          </c:extLst>
        </c:ser>
        <c:ser>
          <c:idx val="2"/>
          <c:order val="2"/>
          <c:tx>
            <c:strRef>
              <c:f>Sheet4!$D$17:$D$18</c:f>
              <c:strCache>
                <c:ptCount val="1"/>
                <c:pt idx="0">
                  <c:v>failed</c:v>
                </c:pt>
              </c:strCache>
            </c:strRef>
          </c:tx>
          <c:spPr>
            <a:solidFill>
              <a:schemeClr val="accent3"/>
            </a:solidFill>
            <a:ln>
              <a:noFill/>
            </a:ln>
            <a:effectLst/>
            <a:sp3d/>
          </c:spPr>
          <c:invertIfNegative val="0"/>
          <c:cat>
            <c:strRef>
              <c:f>Sheet4!$A$19:$A$25</c:f>
              <c:strCache>
                <c:ptCount val="6"/>
                <c:pt idx="0">
                  <c:v>clear</c:v>
                </c:pt>
                <c:pt idx="1">
                  <c:v>cold</c:v>
                </c:pt>
                <c:pt idx="2">
                  <c:v>foggy</c:v>
                </c:pt>
                <c:pt idx="3">
                  <c:v>hot</c:v>
                </c:pt>
                <c:pt idx="4">
                  <c:v>rainy</c:v>
                </c:pt>
                <c:pt idx="5">
                  <c:v>stormy</c:v>
                </c:pt>
              </c:strCache>
            </c:strRef>
          </c:cat>
          <c:val>
            <c:numRef>
              <c:f>Sheet4!$D$19:$D$25</c:f>
              <c:numCache>
                <c:formatCode>0</c:formatCode>
                <c:ptCount val="6"/>
                <c:pt idx="0">
                  <c:v>131</c:v>
                </c:pt>
                <c:pt idx="1">
                  <c:v>131</c:v>
                </c:pt>
                <c:pt idx="2">
                  <c:v>250</c:v>
                </c:pt>
                <c:pt idx="3">
                  <c:v>134</c:v>
                </c:pt>
                <c:pt idx="4">
                  <c:v>308</c:v>
                </c:pt>
                <c:pt idx="5">
                  <c:v>374</c:v>
                </c:pt>
              </c:numCache>
            </c:numRef>
          </c:val>
          <c:extLst>
            <c:ext xmlns:c16="http://schemas.microsoft.com/office/drawing/2014/chart" uri="{C3380CC4-5D6E-409C-BE32-E72D297353CC}">
              <c16:uniqueId val="{00000002-1906-4CFE-8643-796C926B8665}"/>
            </c:ext>
          </c:extLst>
        </c:ser>
        <c:dLbls>
          <c:showLegendKey val="0"/>
          <c:showVal val="0"/>
          <c:showCatName val="0"/>
          <c:showSerName val="0"/>
          <c:showPercent val="0"/>
          <c:showBubbleSize val="0"/>
        </c:dLbls>
        <c:gapWidth val="150"/>
        <c:shape val="box"/>
        <c:axId val="1537712256"/>
        <c:axId val="1113916304"/>
        <c:axId val="0"/>
      </c:bar3DChart>
      <c:catAx>
        <c:axId val="153771225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3916304"/>
        <c:crosses val="autoZero"/>
        <c:auto val="1"/>
        <c:lblAlgn val="ctr"/>
        <c:lblOffset val="100"/>
        <c:noMultiLvlLbl val="0"/>
      </c:catAx>
      <c:valAx>
        <c:axId val="111391630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77122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[Delivery_Logistics.xlsx]Sheet4!PivotTable2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Delivery Performance by Vehicle Type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Sheet4!$B$32:$B$33</c:f>
              <c:strCache>
                <c:ptCount val="1"/>
                <c:pt idx="0">
                  <c:v>delayed</c:v>
                </c:pt>
              </c:strCache>
            </c:strRef>
          </c:tx>
          <c:spPr>
            <a:solidFill>
              <a:schemeClr val="accent1"/>
            </a:solidFill>
            <a:ln>
              <a:noFill/>
            </a:ln>
            <a:effectLst/>
          </c:spPr>
          <c:invertIfNegative val="0"/>
          <c:cat>
            <c:strRef>
              <c:f>Sheet4!$A$34:$A$40</c:f>
              <c:strCache>
                <c:ptCount val="6"/>
                <c:pt idx="0">
                  <c:v>bike</c:v>
                </c:pt>
                <c:pt idx="1">
                  <c:v>ev bike</c:v>
                </c:pt>
                <c:pt idx="2">
                  <c:v>ev van</c:v>
                </c:pt>
                <c:pt idx="3">
                  <c:v>scooter</c:v>
                </c:pt>
                <c:pt idx="4">
                  <c:v>truck</c:v>
                </c:pt>
                <c:pt idx="5">
                  <c:v>van</c:v>
                </c:pt>
              </c:strCache>
            </c:strRef>
          </c:cat>
          <c:val>
            <c:numRef>
              <c:f>Sheet4!$B$34:$B$40</c:f>
              <c:numCache>
                <c:formatCode>General</c:formatCode>
                <c:ptCount val="6"/>
                <c:pt idx="0">
                  <c:v>895</c:v>
                </c:pt>
                <c:pt idx="1">
                  <c:v>899</c:v>
                </c:pt>
                <c:pt idx="2">
                  <c:v>881</c:v>
                </c:pt>
                <c:pt idx="3">
                  <c:v>891</c:v>
                </c:pt>
                <c:pt idx="4">
                  <c:v>880</c:v>
                </c:pt>
                <c:pt idx="5">
                  <c:v>895</c:v>
                </c:pt>
              </c:numCache>
            </c:numRef>
          </c:val>
          <c:extLst>
            <c:ext xmlns:c16="http://schemas.microsoft.com/office/drawing/2014/chart" uri="{C3380CC4-5D6E-409C-BE32-E72D297353CC}">
              <c16:uniqueId val="{00000000-2F43-4137-A86B-67E732B9F1B8}"/>
            </c:ext>
          </c:extLst>
        </c:ser>
        <c:ser>
          <c:idx val="1"/>
          <c:order val="1"/>
          <c:tx>
            <c:strRef>
              <c:f>Sheet4!$C$32:$C$33</c:f>
              <c:strCache>
                <c:ptCount val="1"/>
                <c:pt idx="0">
                  <c:v>delivered</c:v>
                </c:pt>
              </c:strCache>
            </c:strRef>
          </c:tx>
          <c:spPr>
            <a:solidFill>
              <a:schemeClr val="accent2"/>
            </a:solidFill>
            <a:ln>
              <a:noFill/>
            </a:ln>
            <a:effectLst/>
          </c:spPr>
          <c:invertIfNegative val="0"/>
          <c:cat>
            <c:strRef>
              <c:f>Sheet4!$A$34:$A$40</c:f>
              <c:strCache>
                <c:ptCount val="6"/>
                <c:pt idx="0">
                  <c:v>bike</c:v>
                </c:pt>
                <c:pt idx="1">
                  <c:v>ev bike</c:v>
                </c:pt>
                <c:pt idx="2">
                  <c:v>ev van</c:v>
                </c:pt>
                <c:pt idx="3">
                  <c:v>scooter</c:v>
                </c:pt>
                <c:pt idx="4">
                  <c:v>truck</c:v>
                </c:pt>
                <c:pt idx="5">
                  <c:v>van</c:v>
                </c:pt>
              </c:strCache>
            </c:strRef>
          </c:cat>
          <c:val>
            <c:numRef>
              <c:f>Sheet4!$C$34:$C$40</c:f>
              <c:numCache>
                <c:formatCode>General</c:formatCode>
                <c:ptCount val="6"/>
                <c:pt idx="0">
                  <c:v>3035</c:v>
                </c:pt>
                <c:pt idx="1">
                  <c:v>3103</c:v>
                </c:pt>
                <c:pt idx="2">
                  <c:v>3020</c:v>
                </c:pt>
                <c:pt idx="3">
                  <c:v>3083</c:v>
                </c:pt>
                <c:pt idx="4">
                  <c:v>3024</c:v>
                </c:pt>
                <c:pt idx="5">
                  <c:v>3066</c:v>
                </c:pt>
              </c:numCache>
            </c:numRef>
          </c:val>
          <c:extLst>
            <c:ext xmlns:c16="http://schemas.microsoft.com/office/drawing/2014/chart" uri="{C3380CC4-5D6E-409C-BE32-E72D297353CC}">
              <c16:uniqueId val="{00000001-2F43-4137-A86B-67E732B9F1B8}"/>
            </c:ext>
          </c:extLst>
        </c:ser>
        <c:ser>
          <c:idx val="2"/>
          <c:order val="2"/>
          <c:tx>
            <c:strRef>
              <c:f>Sheet4!$D$32:$D$33</c:f>
              <c:strCache>
                <c:ptCount val="1"/>
                <c:pt idx="0">
                  <c:v>failed</c:v>
                </c:pt>
              </c:strCache>
            </c:strRef>
          </c:tx>
          <c:spPr>
            <a:solidFill>
              <a:schemeClr val="accent3"/>
            </a:solidFill>
            <a:ln>
              <a:noFill/>
            </a:ln>
            <a:effectLst/>
          </c:spPr>
          <c:invertIfNegative val="0"/>
          <c:cat>
            <c:strRef>
              <c:f>Sheet4!$A$34:$A$40</c:f>
              <c:strCache>
                <c:ptCount val="6"/>
                <c:pt idx="0">
                  <c:v>bike</c:v>
                </c:pt>
                <c:pt idx="1">
                  <c:v>ev bike</c:v>
                </c:pt>
                <c:pt idx="2">
                  <c:v>ev van</c:v>
                </c:pt>
                <c:pt idx="3">
                  <c:v>scooter</c:v>
                </c:pt>
                <c:pt idx="4">
                  <c:v>truck</c:v>
                </c:pt>
                <c:pt idx="5">
                  <c:v>van</c:v>
                </c:pt>
              </c:strCache>
            </c:strRef>
          </c:cat>
          <c:val>
            <c:numRef>
              <c:f>Sheet4!$D$34:$D$40</c:f>
              <c:numCache>
                <c:formatCode>General</c:formatCode>
                <c:ptCount val="6"/>
                <c:pt idx="0">
                  <c:v>230</c:v>
                </c:pt>
                <c:pt idx="1">
                  <c:v>216</c:v>
                </c:pt>
                <c:pt idx="2">
                  <c:v>215</c:v>
                </c:pt>
                <c:pt idx="3">
                  <c:v>200</c:v>
                </c:pt>
                <c:pt idx="4">
                  <c:v>241</c:v>
                </c:pt>
                <c:pt idx="5">
                  <c:v>226</c:v>
                </c:pt>
              </c:numCache>
            </c:numRef>
          </c:val>
          <c:extLst>
            <c:ext xmlns:c16="http://schemas.microsoft.com/office/drawing/2014/chart" uri="{C3380CC4-5D6E-409C-BE32-E72D297353CC}">
              <c16:uniqueId val="{00000002-2F43-4137-A86B-67E732B9F1B8}"/>
            </c:ext>
          </c:extLst>
        </c:ser>
        <c:dLbls>
          <c:showLegendKey val="0"/>
          <c:showVal val="0"/>
          <c:showCatName val="0"/>
          <c:showSerName val="0"/>
          <c:showPercent val="0"/>
          <c:showBubbleSize val="0"/>
        </c:dLbls>
        <c:gapWidth val="219"/>
        <c:overlap val="100"/>
        <c:axId val="226923360"/>
        <c:axId val="226923840"/>
      </c:barChart>
      <c:catAx>
        <c:axId val="22692336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23840"/>
        <c:crosses val="autoZero"/>
        <c:auto val="1"/>
        <c:lblAlgn val="ctr"/>
        <c:lblOffset val="100"/>
        <c:noMultiLvlLbl val="0"/>
      </c:catAx>
      <c:valAx>
        <c:axId val="226923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233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[Delivery_Logistics.xlsx]Sheet4!PivotTable3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Delivery Status Distribution by Mode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percentStacked"/>
        <c:varyColors val="0"/>
        <c:ser>
          <c:idx val="0"/>
          <c:order val="0"/>
          <c:tx>
            <c:strRef>
              <c:f>Sheet4!$B$46:$B$47</c:f>
              <c:strCache>
                <c:ptCount val="1"/>
                <c:pt idx="0">
                  <c:v>delayed</c:v>
                </c:pt>
              </c:strCache>
            </c:strRef>
          </c:tx>
          <c:spPr>
            <a:solidFill>
              <a:schemeClr val="accent1"/>
            </a:solidFill>
            <a:ln>
              <a:noFill/>
            </a:ln>
            <a:effectLst/>
          </c:spPr>
          <c:invertIfNegative val="0"/>
          <c:cat>
            <c:strRef>
              <c:f>Sheet4!$A$48:$A$52</c:f>
              <c:strCache>
                <c:ptCount val="4"/>
                <c:pt idx="0">
                  <c:v>express</c:v>
                </c:pt>
                <c:pt idx="1">
                  <c:v>same day</c:v>
                </c:pt>
                <c:pt idx="2">
                  <c:v>standard</c:v>
                </c:pt>
                <c:pt idx="3">
                  <c:v>two day</c:v>
                </c:pt>
              </c:strCache>
            </c:strRef>
          </c:cat>
          <c:val>
            <c:numRef>
              <c:f>Sheet4!$B$48:$B$52</c:f>
              <c:numCache>
                <c:formatCode>General</c:formatCode>
                <c:ptCount val="4"/>
                <c:pt idx="0">
                  <c:v>3700</c:v>
                </c:pt>
                <c:pt idx="1">
                  <c:v>1619</c:v>
                </c:pt>
                <c:pt idx="3">
                  <c:v>22</c:v>
                </c:pt>
              </c:numCache>
            </c:numRef>
          </c:val>
          <c:extLst>
            <c:ext xmlns:c16="http://schemas.microsoft.com/office/drawing/2014/chart" uri="{C3380CC4-5D6E-409C-BE32-E72D297353CC}">
              <c16:uniqueId val="{00000000-CE4D-4443-A91B-70E6201AC889}"/>
            </c:ext>
          </c:extLst>
        </c:ser>
        <c:ser>
          <c:idx val="1"/>
          <c:order val="1"/>
          <c:tx>
            <c:strRef>
              <c:f>Sheet4!$C$46:$C$47</c:f>
              <c:strCache>
                <c:ptCount val="1"/>
                <c:pt idx="0">
                  <c:v>delivered</c:v>
                </c:pt>
              </c:strCache>
            </c:strRef>
          </c:tx>
          <c:spPr>
            <a:solidFill>
              <a:schemeClr val="accent2"/>
            </a:solidFill>
            <a:ln>
              <a:noFill/>
            </a:ln>
            <a:effectLst/>
          </c:spPr>
          <c:invertIfNegative val="0"/>
          <c:cat>
            <c:strRef>
              <c:f>Sheet4!$A$48:$A$52</c:f>
              <c:strCache>
                <c:ptCount val="4"/>
                <c:pt idx="0">
                  <c:v>express</c:v>
                </c:pt>
                <c:pt idx="1">
                  <c:v>same day</c:v>
                </c:pt>
                <c:pt idx="2">
                  <c:v>standard</c:v>
                </c:pt>
                <c:pt idx="3">
                  <c:v>two day</c:v>
                </c:pt>
              </c:strCache>
            </c:strRef>
          </c:cat>
          <c:val>
            <c:numRef>
              <c:f>Sheet4!$C$48:$C$52</c:f>
              <c:numCache>
                <c:formatCode>General</c:formatCode>
                <c:ptCount val="4"/>
                <c:pt idx="0">
                  <c:v>1634</c:v>
                </c:pt>
                <c:pt idx="1">
                  <c:v>4236</c:v>
                </c:pt>
                <c:pt idx="2">
                  <c:v>6186</c:v>
                </c:pt>
                <c:pt idx="3">
                  <c:v>6275</c:v>
                </c:pt>
              </c:numCache>
            </c:numRef>
          </c:val>
          <c:extLst>
            <c:ext xmlns:c16="http://schemas.microsoft.com/office/drawing/2014/chart" uri="{C3380CC4-5D6E-409C-BE32-E72D297353CC}">
              <c16:uniqueId val="{00000001-CE4D-4443-A91B-70E6201AC889}"/>
            </c:ext>
          </c:extLst>
        </c:ser>
        <c:ser>
          <c:idx val="2"/>
          <c:order val="2"/>
          <c:tx>
            <c:strRef>
              <c:f>Sheet4!$D$46:$D$47</c:f>
              <c:strCache>
                <c:ptCount val="1"/>
                <c:pt idx="0">
                  <c:v>failed</c:v>
                </c:pt>
              </c:strCache>
            </c:strRef>
          </c:tx>
          <c:spPr>
            <a:solidFill>
              <a:schemeClr val="accent3"/>
            </a:solidFill>
            <a:ln>
              <a:noFill/>
            </a:ln>
            <a:effectLst/>
          </c:spPr>
          <c:invertIfNegative val="0"/>
          <c:cat>
            <c:strRef>
              <c:f>Sheet4!$A$48:$A$52</c:f>
              <c:strCache>
                <c:ptCount val="4"/>
                <c:pt idx="0">
                  <c:v>express</c:v>
                </c:pt>
                <c:pt idx="1">
                  <c:v>same day</c:v>
                </c:pt>
                <c:pt idx="2">
                  <c:v>standard</c:v>
                </c:pt>
                <c:pt idx="3">
                  <c:v>two day</c:v>
                </c:pt>
              </c:strCache>
            </c:strRef>
          </c:cat>
          <c:val>
            <c:numRef>
              <c:f>Sheet4!$D$48:$D$52</c:f>
              <c:numCache>
                <c:formatCode>General</c:formatCode>
                <c:ptCount val="4"/>
                <c:pt idx="0">
                  <c:v>899</c:v>
                </c:pt>
                <c:pt idx="1">
                  <c:v>424</c:v>
                </c:pt>
                <c:pt idx="3">
                  <c:v>5</c:v>
                </c:pt>
              </c:numCache>
            </c:numRef>
          </c:val>
          <c:extLst>
            <c:ext xmlns:c16="http://schemas.microsoft.com/office/drawing/2014/chart" uri="{C3380CC4-5D6E-409C-BE32-E72D297353CC}">
              <c16:uniqueId val="{00000002-CE4D-4443-A91B-70E6201AC889}"/>
            </c:ext>
          </c:extLst>
        </c:ser>
        <c:dLbls>
          <c:showLegendKey val="0"/>
          <c:showVal val="0"/>
          <c:showCatName val="0"/>
          <c:showSerName val="0"/>
          <c:showPercent val="0"/>
          <c:showBubbleSize val="0"/>
        </c:dLbls>
        <c:gapWidth val="150"/>
        <c:overlap val="100"/>
        <c:axId val="771774560"/>
        <c:axId val="771771680"/>
      </c:barChart>
      <c:catAx>
        <c:axId val="771774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1771680"/>
        <c:crosses val="autoZero"/>
        <c:auto val="1"/>
        <c:lblAlgn val="ctr"/>
        <c:lblOffset val="100"/>
        <c:noMultiLvlLbl val="0"/>
      </c:catAx>
      <c:valAx>
        <c:axId val="77177168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17745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[Delivery_Logistics.xlsx]Sheet4!PivotTable8</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Sheet4!$B$113:$B$114</c:f>
              <c:strCache>
                <c:ptCount val="1"/>
                <c:pt idx="0">
                  <c:v>0-50</c:v>
                </c:pt>
              </c:strCache>
            </c:strRef>
          </c:tx>
          <c:spPr>
            <a:solidFill>
              <a:schemeClr val="accent1"/>
            </a:solidFill>
            <a:ln>
              <a:noFill/>
            </a:ln>
            <a:effectLst/>
          </c:spPr>
          <c:invertIfNegative val="0"/>
          <c:cat>
            <c:strRef>
              <c:f>Sheet4!$A$115:$A$119</c:f>
              <c:strCache>
                <c:ptCount val="4"/>
                <c:pt idx="0">
                  <c:v>express</c:v>
                </c:pt>
                <c:pt idx="1">
                  <c:v>same day</c:v>
                </c:pt>
                <c:pt idx="2">
                  <c:v>standard</c:v>
                </c:pt>
                <c:pt idx="3">
                  <c:v>two day</c:v>
                </c:pt>
              </c:strCache>
            </c:strRef>
          </c:cat>
          <c:val>
            <c:numRef>
              <c:f>Sheet4!$B$115:$B$119</c:f>
              <c:numCache>
                <c:formatCode>0.00%</c:formatCode>
                <c:ptCount val="4"/>
                <c:pt idx="0">
                  <c:v>0.28642752475398964</c:v>
                </c:pt>
                <c:pt idx="1">
                  <c:v>0.31780669830103536</c:v>
                </c:pt>
                <c:pt idx="2">
                  <c:v>0.25404327870740034</c:v>
                </c:pt>
                <c:pt idx="3">
                  <c:v>0.24365255177327624</c:v>
                </c:pt>
              </c:numCache>
            </c:numRef>
          </c:val>
          <c:extLst>
            <c:ext xmlns:c16="http://schemas.microsoft.com/office/drawing/2014/chart" uri="{C3380CC4-5D6E-409C-BE32-E72D297353CC}">
              <c16:uniqueId val="{00000000-BDE8-4BC2-901A-B5E9E4BF5B74}"/>
            </c:ext>
          </c:extLst>
        </c:ser>
        <c:ser>
          <c:idx val="1"/>
          <c:order val="1"/>
          <c:tx>
            <c:strRef>
              <c:f>Sheet4!$C$113:$C$114</c:f>
              <c:strCache>
                <c:ptCount val="1"/>
                <c:pt idx="0">
                  <c:v>50-100</c:v>
                </c:pt>
              </c:strCache>
            </c:strRef>
          </c:tx>
          <c:spPr>
            <a:solidFill>
              <a:schemeClr val="accent2"/>
            </a:solidFill>
            <a:ln>
              <a:noFill/>
            </a:ln>
            <a:effectLst/>
          </c:spPr>
          <c:invertIfNegative val="0"/>
          <c:cat>
            <c:strRef>
              <c:f>Sheet4!$A$115:$A$119</c:f>
              <c:strCache>
                <c:ptCount val="4"/>
                <c:pt idx="0">
                  <c:v>express</c:v>
                </c:pt>
                <c:pt idx="1">
                  <c:v>same day</c:v>
                </c:pt>
                <c:pt idx="2">
                  <c:v>standard</c:v>
                </c:pt>
                <c:pt idx="3">
                  <c:v>two day</c:v>
                </c:pt>
              </c:strCache>
            </c:strRef>
          </c:cat>
          <c:val>
            <c:numRef>
              <c:f>Sheet4!$C$115:$C$119</c:f>
              <c:numCache>
                <c:formatCode>0.00%</c:formatCode>
                <c:ptCount val="4"/>
                <c:pt idx="0">
                  <c:v>0.56818906282688253</c:v>
                </c:pt>
                <c:pt idx="1">
                  <c:v>0.59429963904651717</c:v>
                </c:pt>
                <c:pt idx="2">
                  <c:v>0.55453563530411365</c:v>
                </c:pt>
                <c:pt idx="3">
                  <c:v>0.53903551037429231</c:v>
                </c:pt>
              </c:numCache>
            </c:numRef>
          </c:val>
          <c:extLst>
            <c:ext xmlns:c16="http://schemas.microsoft.com/office/drawing/2014/chart" uri="{C3380CC4-5D6E-409C-BE32-E72D297353CC}">
              <c16:uniqueId val="{00000001-BDE8-4BC2-901A-B5E9E4BF5B74}"/>
            </c:ext>
          </c:extLst>
        </c:ser>
        <c:ser>
          <c:idx val="2"/>
          <c:order val="2"/>
          <c:tx>
            <c:strRef>
              <c:f>Sheet4!$D$113:$D$114</c:f>
              <c:strCache>
                <c:ptCount val="1"/>
                <c:pt idx="0">
                  <c:v>100-150</c:v>
                </c:pt>
              </c:strCache>
            </c:strRef>
          </c:tx>
          <c:spPr>
            <a:solidFill>
              <a:schemeClr val="accent3"/>
            </a:solidFill>
            <a:ln>
              <a:noFill/>
            </a:ln>
            <a:effectLst/>
          </c:spPr>
          <c:invertIfNegative val="0"/>
          <c:cat>
            <c:strRef>
              <c:f>Sheet4!$A$115:$A$119</c:f>
              <c:strCache>
                <c:ptCount val="4"/>
                <c:pt idx="0">
                  <c:v>express</c:v>
                </c:pt>
                <c:pt idx="1">
                  <c:v>same day</c:v>
                </c:pt>
                <c:pt idx="2">
                  <c:v>standard</c:v>
                </c:pt>
                <c:pt idx="3">
                  <c:v>two day</c:v>
                </c:pt>
              </c:strCache>
            </c:strRef>
          </c:cat>
          <c:val>
            <c:numRef>
              <c:f>Sheet4!$D$115:$D$119</c:f>
              <c:numCache>
                <c:formatCode>0.00%</c:formatCode>
                <c:ptCount val="4"/>
                <c:pt idx="0">
                  <c:v>0.85504854047034229</c:v>
                </c:pt>
                <c:pt idx="1">
                  <c:v>0.86091362989090003</c:v>
                </c:pt>
                <c:pt idx="2">
                  <c:v>0.84987875270831859</c:v>
                </c:pt>
                <c:pt idx="3">
                  <c:v>0.84242513626873017</c:v>
                </c:pt>
              </c:numCache>
            </c:numRef>
          </c:val>
          <c:extLst>
            <c:ext xmlns:c16="http://schemas.microsoft.com/office/drawing/2014/chart" uri="{C3380CC4-5D6E-409C-BE32-E72D297353CC}">
              <c16:uniqueId val="{00000002-BDE8-4BC2-901A-B5E9E4BF5B74}"/>
            </c:ext>
          </c:extLst>
        </c:ser>
        <c:ser>
          <c:idx val="3"/>
          <c:order val="3"/>
          <c:tx>
            <c:strRef>
              <c:f>Sheet4!$E$113:$E$114</c:f>
              <c:strCache>
                <c:ptCount val="1"/>
                <c:pt idx="0">
                  <c:v>150-200</c:v>
                </c:pt>
              </c:strCache>
            </c:strRef>
          </c:tx>
          <c:spPr>
            <a:solidFill>
              <a:schemeClr val="accent4"/>
            </a:solidFill>
            <a:ln>
              <a:noFill/>
            </a:ln>
            <a:effectLst/>
          </c:spPr>
          <c:invertIfNegative val="0"/>
          <c:cat>
            <c:strRef>
              <c:f>Sheet4!$A$115:$A$119</c:f>
              <c:strCache>
                <c:ptCount val="4"/>
                <c:pt idx="0">
                  <c:v>express</c:v>
                </c:pt>
                <c:pt idx="1">
                  <c:v>same day</c:v>
                </c:pt>
                <c:pt idx="2">
                  <c:v>standard</c:v>
                </c:pt>
                <c:pt idx="3">
                  <c:v>two day</c:v>
                </c:pt>
              </c:strCache>
            </c:strRef>
          </c:cat>
          <c:val>
            <c:numRef>
              <c:f>Sheet4!$E$115:$E$119</c:f>
              <c:numCache>
                <c:formatCode>0.00%</c:formatCode>
                <c:ptCount val="4"/>
                <c:pt idx="0">
                  <c:v>1.1383153302426408</c:v>
                </c:pt>
                <c:pt idx="1">
                  <c:v>1.1285231705454746</c:v>
                </c:pt>
                <c:pt idx="2">
                  <c:v>1.1583838864996989</c:v>
                </c:pt>
                <c:pt idx="3">
                  <c:v>1.1466100788855829</c:v>
                </c:pt>
              </c:numCache>
            </c:numRef>
          </c:val>
          <c:extLst>
            <c:ext xmlns:c16="http://schemas.microsoft.com/office/drawing/2014/chart" uri="{C3380CC4-5D6E-409C-BE32-E72D297353CC}">
              <c16:uniqueId val="{00000003-BDE8-4BC2-901A-B5E9E4BF5B74}"/>
            </c:ext>
          </c:extLst>
        </c:ser>
        <c:ser>
          <c:idx val="4"/>
          <c:order val="4"/>
          <c:tx>
            <c:strRef>
              <c:f>Sheet4!$F$113:$F$114</c:f>
              <c:strCache>
                <c:ptCount val="1"/>
                <c:pt idx="0">
                  <c:v>200-250</c:v>
                </c:pt>
              </c:strCache>
            </c:strRef>
          </c:tx>
          <c:spPr>
            <a:solidFill>
              <a:schemeClr val="accent5"/>
            </a:solidFill>
            <a:ln>
              <a:noFill/>
            </a:ln>
            <a:effectLst/>
          </c:spPr>
          <c:invertIfNegative val="0"/>
          <c:cat>
            <c:strRef>
              <c:f>Sheet4!$A$115:$A$119</c:f>
              <c:strCache>
                <c:ptCount val="4"/>
                <c:pt idx="0">
                  <c:v>express</c:v>
                </c:pt>
                <c:pt idx="1">
                  <c:v>same day</c:v>
                </c:pt>
                <c:pt idx="2">
                  <c:v>standard</c:v>
                </c:pt>
                <c:pt idx="3">
                  <c:v>two day</c:v>
                </c:pt>
              </c:strCache>
            </c:strRef>
          </c:cat>
          <c:val>
            <c:numRef>
              <c:f>Sheet4!$F$115:$F$119</c:f>
              <c:numCache>
                <c:formatCode>0.00%</c:formatCode>
                <c:ptCount val="4"/>
                <c:pt idx="0">
                  <c:v>1.4219558919197426</c:v>
                </c:pt>
                <c:pt idx="1">
                  <c:v>1.3972002370150127</c:v>
                </c:pt>
                <c:pt idx="2">
                  <c:v>1.467095631136583</c:v>
                </c:pt>
                <c:pt idx="3">
                  <c:v>1.4498332325698735</c:v>
                </c:pt>
              </c:numCache>
            </c:numRef>
          </c:val>
          <c:extLst>
            <c:ext xmlns:c16="http://schemas.microsoft.com/office/drawing/2014/chart" uri="{C3380CC4-5D6E-409C-BE32-E72D297353CC}">
              <c16:uniqueId val="{00000004-BDE8-4BC2-901A-B5E9E4BF5B74}"/>
            </c:ext>
          </c:extLst>
        </c:ser>
        <c:ser>
          <c:idx val="5"/>
          <c:order val="5"/>
          <c:tx>
            <c:strRef>
              <c:f>Sheet4!$G$113:$G$114</c:f>
              <c:strCache>
                <c:ptCount val="1"/>
                <c:pt idx="0">
                  <c:v>250-300</c:v>
                </c:pt>
              </c:strCache>
            </c:strRef>
          </c:tx>
          <c:spPr>
            <a:solidFill>
              <a:schemeClr val="accent6"/>
            </a:solidFill>
            <a:ln>
              <a:noFill/>
            </a:ln>
            <a:effectLst/>
          </c:spPr>
          <c:invertIfNegative val="0"/>
          <c:cat>
            <c:strRef>
              <c:f>Sheet4!$A$115:$A$119</c:f>
              <c:strCache>
                <c:ptCount val="4"/>
                <c:pt idx="0">
                  <c:v>express</c:v>
                </c:pt>
                <c:pt idx="1">
                  <c:v>same day</c:v>
                </c:pt>
                <c:pt idx="2">
                  <c:v>standard</c:v>
                </c:pt>
                <c:pt idx="3">
                  <c:v>two day</c:v>
                </c:pt>
              </c:strCache>
            </c:strRef>
          </c:cat>
          <c:val>
            <c:numRef>
              <c:f>Sheet4!$G$115:$G$119</c:f>
              <c:numCache>
                <c:formatCode>0.00%</c:formatCode>
                <c:ptCount val="4"/>
                <c:pt idx="0">
                  <c:v>1.7055797570942917</c:v>
                </c:pt>
                <c:pt idx="1">
                  <c:v>1.6609970753163799</c:v>
                </c:pt>
                <c:pt idx="2">
                  <c:v>1.7710661440966442</c:v>
                </c:pt>
                <c:pt idx="3">
                  <c:v>1.7457499275505728</c:v>
                </c:pt>
              </c:numCache>
            </c:numRef>
          </c:val>
          <c:extLst>
            <c:ext xmlns:c16="http://schemas.microsoft.com/office/drawing/2014/chart" uri="{C3380CC4-5D6E-409C-BE32-E72D297353CC}">
              <c16:uniqueId val="{00000005-BDE8-4BC2-901A-B5E9E4BF5B74}"/>
            </c:ext>
          </c:extLst>
        </c:ser>
        <c:dLbls>
          <c:showLegendKey val="0"/>
          <c:showVal val="0"/>
          <c:showCatName val="0"/>
          <c:showSerName val="0"/>
          <c:showPercent val="0"/>
          <c:showBubbleSize val="0"/>
        </c:dLbls>
        <c:gapWidth val="219"/>
        <c:overlap val="-27"/>
        <c:axId val="456243744"/>
        <c:axId val="456240864"/>
      </c:barChart>
      <c:catAx>
        <c:axId val="456243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240864"/>
        <c:crosses val="autoZero"/>
        <c:auto val="1"/>
        <c:lblAlgn val="ctr"/>
        <c:lblOffset val="100"/>
        <c:noMultiLvlLbl val="0"/>
      </c:catAx>
      <c:valAx>
        <c:axId val="45624086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2437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[Delivery_Logistics.xlsx]Sheet4!PivotTable7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Low-Rated Deliveries by Package Type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Sheet4!$B$98:$B$99</c:f>
              <c:strCache>
                <c:ptCount val="1"/>
                <c:pt idx="0">
                  <c:v>delayed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Sheet4!$A$100:$A$109</c:f>
              <c:strCache>
                <c:ptCount val="9"/>
                <c:pt idx="0">
                  <c:v>automobile parts</c:v>
                </c:pt>
                <c:pt idx="1">
                  <c:v>clothing</c:v>
                </c:pt>
                <c:pt idx="2">
                  <c:v>cosmetics</c:v>
                </c:pt>
                <c:pt idx="3">
                  <c:v>documents</c:v>
                </c:pt>
                <c:pt idx="4">
                  <c:v>electronics</c:v>
                </c:pt>
                <c:pt idx="5">
                  <c:v>fragile items</c:v>
                </c:pt>
                <c:pt idx="6">
                  <c:v>furniture</c:v>
                </c:pt>
                <c:pt idx="7">
                  <c:v>groceries</c:v>
                </c:pt>
                <c:pt idx="8">
                  <c:v>pharmacy</c:v>
                </c:pt>
              </c:strCache>
            </c:strRef>
          </c:cat>
          <c:val>
            <c:numRef>
              <c:f>Sheet4!$B$100:$B$109</c:f>
              <c:numCache>
                <c:formatCode>General</c:formatCode>
                <c:ptCount val="9"/>
                <c:pt idx="0">
                  <c:v>571</c:v>
                </c:pt>
                <c:pt idx="1">
                  <c:v>570</c:v>
                </c:pt>
                <c:pt idx="2">
                  <c:v>594</c:v>
                </c:pt>
                <c:pt idx="3">
                  <c:v>611</c:v>
                </c:pt>
                <c:pt idx="4">
                  <c:v>619</c:v>
                </c:pt>
                <c:pt idx="5">
                  <c:v>610</c:v>
                </c:pt>
                <c:pt idx="6">
                  <c:v>536</c:v>
                </c:pt>
                <c:pt idx="7">
                  <c:v>598</c:v>
                </c:pt>
                <c:pt idx="8">
                  <c:v>632</c:v>
                </c:pt>
              </c:numCache>
            </c:numRef>
          </c:val>
          <c:extLst>
            <c:ext xmlns:c16="http://schemas.microsoft.com/office/drawing/2014/chart" uri="{C3380CC4-5D6E-409C-BE32-E72D297353CC}">
              <c16:uniqueId val="{00000000-2771-41AE-BAB1-C4EBB6ADA2FD}"/>
            </c:ext>
          </c:extLst>
        </c:ser>
        <c:ser>
          <c:idx val="1"/>
          <c:order val="1"/>
          <c:tx>
            <c:strRef>
              <c:f>Sheet4!$C$98:$C$99</c:f>
              <c:strCache>
                <c:ptCount val="1"/>
                <c:pt idx="0">
                  <c:v>delivered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Sheet4!$A$100:$A$109</c:f>
              <c:strCache>
                <c:ptCount val="9"/>
                <c:pt idx="0">
                  <c:v>automobile parts</c:v>
                </c:pt>
                <c:pt idx="1">
                  <c:v>clothing</c:v>
                </c:pt>
                <c:pt idx="2">
                  <c:v>cosmetics</c:v>
                </c:pt>
                <c:pt idx="3">
                  <c:v>documents</c:v>
                </c:pt>
                <c:pt idx="4">
                  <c:v>electronics</c:v>
                </c:pt>
                <c:pt idx="5">
                  <c:v>fragile items</c:v>
                </c:pt>
                <c:pt idx="6">
                  <c:v>furniture</c:v>
                </c:pt>
                <c:pt idx="7">
                  <c:v>groceries</c:v>
                </c:pt>
                <c:pt idx="8">
                  <c:v>pharmacy</c:v>
                </c:pt>
              </c:strCache>
            </c:strRef>
          </c:cat>
          <c:val>
            <c:numRef>
              <c:f>Sheet4!$C$100:$C$109</c:f>
              <c:numCache>
                <c:formatCode>General</c:formatCode>
                <c:ptCount val="9"/>
                <c:pt idx="0">
                  <c:v>379</c:v>
                </c:pt>
                <c:pt idx="1">
                  <c:v>384</c:v>
                </c:pt>
                <c:pt idx="2">
                  <c:v>409</c:v>
                </c:pt>
                <c:pt idx="3">
                  <c:v>425</c:v>
                </c:pt>
                <c:pt idx="4">
                  <c:v>408</c:v>
                </c:pt>
                <c:pt idx="5">
                  <c:v>425</c:v>
                </c:pt>
                <c:pt idx="6">
                  <c:v>414</c:v>
                </c:pt>
                <c:pt idx="7">
                  <c:v>378</c:v>
                </c:pt>
                <c:pt idx="8">
                  <c:v>404</c:v>
                </c:pt>
              </c:numCache>
            </c:numRef>
          </c:val>
          <c:extLst>
            <c:ext xmlns:c16="http://schemas.microsoft.com/office/drawing/2014/chart" uri="{C3380CC4-5D6E-409C-BE32-E72D297353CC}">
              <c16:uniqueId val="{00000001-2771-41AE-BAB1-C4EBB6ADA2FD}"/>
            </c:ext>
          </c:extLst>
        </c:ser>
        <c:ser>
          <c:idx val="2"/>
          <c:order val="2"/>
          <c:tx>
            <c:strRef>
              <c:f>Sheet4!$D$98:$D$99</c:f>
              <c:strCache>
                <c:ptCount val="1"/>
                <c:pt idx="0">
                  <c:v>failed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Sheet4!$A$100:$A$109</c:f>
              <c:strCache>
                <c:ptCount val="9"/>
                <c:pt idx="0">
                  <c:v>automobile parts</c:v>
                </c:pt>
                <c:pt idx="1">
                  <c:v>clothing</c:v>
                </c:pt>
                <c:pt idx="2">
                  <c:v>cosmetics</c:v>
                </c:pt>
                <c:pt idx="3">
                  <c:v>documents</c:v>
                </c:pt>
                <c:pt idx="4">
                  <c:v>electronics</c:v>
                </c:pt>
                <c:pt idx="5">
                  <c:v>fragile items</c:v>
                </c:pt>
                <c:pt idx="6">
                  <c:v>furniture</c:v>
                </c:pt>
                <c:pt idx="7">
                  <c:v>groceries</c:v>
                </c:pt>
                <c:pt idx="8">
                  <c:v>pharmacy</c:v>
                </c:pt>
              </c:strCache>
            </c:strRef>
          </c:cat>
          <c:val>
            <c:numRef>
              <c:f>Sheet4!$D$100:$D$109</c:f>
              <c:numCache>
                <c:formatCode>General</c:formatCode>
                <c:ptCount val="9"/>
                <c:pt idx="0">
                  <c:v>161</c:v>
                </c:pt>
                <c:pt idx="1">
                  <c:v>152</c:v>
                </c:pt>
                <c:pt idx="2">
                  <c:v>148</c:v>
                </c:pt>
                <c:pt idx="3">
                  <c:v>151</c:v>
                </c:pt>
                <c:pt idx="4">
                  <c:v>140</c:v>
                </c:pt>
                <c:pt idx="5">
                  <c:v>149</c:v>
                </c:pt>
                <c:pt idx="6">
                  <c:v>144</c:v>
                </c:pt>
                <c:pt idx="7">
                  <c:v>141</c:v>
                </c:pt>
                <c:pt idx="8">
                  <c:v>142</c:v>
                </c:pt>
              </c:numCache>
            </c:numRef>
          </c:val>
          <c:extLst>
            <c:ext xmlns:c16="http://schemas.microsoft.com/office/drawing/2014/chart" uri="{C3380CC4-5D6E-409C-BE32-E72D297353CC}">
              <c16:uniqueId val="{00000002-2771-41AE-BAB1-C4EBB6ADA2FD}"/>
            </c:ext>
          </c:extLst>
        </c:ser>
        <c:dLbls>
          <c:dLblPos val="ctr"/>
          <c:showLegendKey val="0"/>
          <c:showVal val="1"/>
          <c:showCatName val="0"/>
          <c:showSerName val="0"/>
          <c:showPercent val="0"/>
          <c:showBubbleSize val="0"/>
        </c:dLbls>
        <c:gapWidth val="150"/>
        <c:overlap val="100"/>
        <c:axId val="456672288"/>
        <c:axId val="456672768"/>
      </c:barChart>
      <c:catAx>
        <c:axId val="4566722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672768"/>
        <c:crosses val="autoZero"/>
        <c:auto val="1"/>
        <c:lblAlgn val="ctr"/>
        <c:lblOffset val="100"/>
        <c:noMultiLvlLbl val="0"/>
      </c:catAx>
      <c:valAx>
        <c:axId val="4566727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6722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[Delivery_Logistics.xlsx]Sheet4!PivotTable11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Sheet4!$B$142</c:f>
              <c:strCache>
                <c:ptCount val="1"/>
                <c:pt idx="0">
                  <c:v>Average of cost_per_km</c:v>
                </c:pt>
              </c:strCache>
            </c:strRef>
          </c:tx>
          <c:spPr>
            <a:solidFill>
              <a:schemeClr val="accent1"/>
            </a:solidFill>
            <a:ln>
              <a:noFill/>
            </a:ln>
            <a:effectLst/>
          </c:spPr>
          <c:invertIfNegative val="0"/>
          <c:cat>
            <c:strRef>
              <c:f>Sheet4!$A$143:$A$149</c:f>
              <c:strCache>
                <c:ptCount val="6"/>
                <c:pt idx="0">
                  <c:v>bike</c:v>
                </c:pt>
                <c:pt idx="1">
                  <c:v>ev bike</c:v>
                </c:pt>
                <c:pt idx="2">
                  <c:v>ev van</c:v>
                </c:pt>
                <c:pt idx="3">
                  <c:v>scooter</c:v>
                </c:pt>
                <c:pt idx="4">
                  <c:v>truck</c:v>
                </c:pt>
                <c:pt idx="5">
                  <c:v>van</c:v>
                </c:pt>
              </c:strCache>
            </c:strRef>
          </c:cat>
          <c:val>
            <c:numRef>
              <c:f>Sheet4!$B$143:$B$149</c:f>
              <c:numCache>
                <c:formatCode>"₹"\ #,##0.00</c:formatCode>
                <c:ptCount val="6"/>
                <c:pt idx="0">
                  <c:v>7.0121257695467518</c:v>
                </c:pt>
                <c:pt idx="1">
                  <c:v>7.0898497929403748</c:v>
                </c:pt>
                <c:pt idx="2">
                  <c:v>7.0673301140797653</c:v>
                </c:pt>
                <c:pt idx="3">
                  <c:v>6.9848624427754844</c:v>
                </c:pt>
                <c:pt idx="4">
                  <c:v>7.0461394375609583</c:v>
                </c:pt>
                <c:pt idx="5">
                  <c:v>7.0472683997408376</c:v>
                </c:pt>
              </c:numCache>
            </c:numRef>
          </c:val>
          <c:extLst>
            <c:ext xmlns:c16="http://schemas.microsoft.com/office/drawing/2014/chart" uri="{C3380CC4-5D6E-409C-BE32-E72D297353CC}">
              <c16:uniqueId val="{00000000-4E80-4911-9849-F3E179FC77AE}"/>
            </c:ext>
          </c:extLst>
        </c:ser>
        <c:dLbls>
          <c:showLegendKey val="0"/>
          <c:showVal val="0"/>
          <c:showCatName val="0"/>
          <c:showSerName val="0"/>
          <c:showPercent val="0"/>
          <c:showBubbleSize val="0"/>
        </c:dLbls>
        <c:gapWidth val="219"/>
        <c:overlap val="-27"/>
        <c:axId val="80307247"/>
        <c:axId val="80313487"/>
      </c:barChart>
      <c:lineChart>
        <c:grouping val="standard"/>
        <c:varyColors val="0"/>
        <c:ser>
          <c:idx val="1"/>
          <c:order val="1"/>
          <c:tx>
            <c:strRef>
              <c:f>Sheet4!$C$142</c:f>
              <c:strCache>
                <c:ptCount val="1"/>
                <c:pt idx="0">
                  <c:v>Count of delivery_id</c:v>
                </c:pt>
              </c:strCache>
            </c:strRef>
          </c:tx>
          <c:spPr>
            <a:ln w="28575" cap="rnd">
              <a:solidFill>
                <a:schemeClr val="accent2"/>
              </a:solidFill>
              <a:round/>
            </a:ln>
            <a:effectLst/>
          </c:spPr>
          <c:marker>
            <c:symbol val="none"/>
          </c:marker>
          <c:cat>
            <c:strRef>
              <c:f>Sheet4!$A$143:$A$149</c:f>
              <c:strCache>
                <c:ptCount val="6"/>
                <c:pt idx="0">
                  <c:v>bike</c:v>
                </c:pt>
                <c:pt idx="1">
                  <c:v>ev bike</c:v>
                </c:pt>
                <c:pt idx="2">
                  <c:v>ev van</c:v>
                </c:pt>
                <c:pt idx="3">
                  <c:v>scooter</c:v>
                </c:pt>
                <c:pt idx="4">
                  <c:v>truck</c:v>
                </c:pt>
                <c:pt idx="5">
                  <c:v>van</c:v>
                </c:pt>
              </c:strCache>
            </c:strRef>
          </c:cat>
          <c:val>
            <c:numRef>
              <c:f>Sheet4!$C$143:$C$149</c:f>
              <c:numCache>
                <c:formatCode>General</c:formatCode>
                <c:ptCount val="6"/>
                <c:pt idx="0">
                  <c:v>4160</c:v>
                </c:pt>
                <c:pt idx="1">
                  <c:v>4218</c:v>
                </c:pt>
                <c:pt idx="2">
                  <c:v>4116</c:v>
                </c:pt>
                <c:pt idx="3">
                  <c:v>4174</c:v>
                </c:pt>
                <c:pt idx="4">
                  <c:v>4145</c:v>
                </c:pt>
                <c:pt idx="5">
                  <c:v>4187</c:v>
                </c:pt>
              </c:numCache>
            </c:numRef>
          </c:val>
          <c:smooth val="0"/>
          <c:extLst>
            <c:ext xmlns:c16="http://schemas.microsoft.com/office/drawing/2014/chart" uri="{C3380CC4-5D6E-409C-BE32-E72D297353CC}">
              <c16:uniqueId val="{00000001-4E80-4911-9849-F3E179FC77AE}"/>
            </c:ext>
          </c:extLst>
        </c:ser>
        <c:dLbls>
          <c:showLegendKey val="0"/>
          <c:showVal val="0"/>
          <c:showCatName val="0"/>
          <c:showSerName val="0"/>
          <c:showPercent val="0"/>
          <c:showBubbleSize val="0"/>
        </c:dLbls>
        <c:marker val="1"/>
        <c:smooth val="0"/>
        <c:axId val="508787440"/>
        <c:axId val="508787920"/>
      </c:lineChart>
      <c:catAx>
        <c:axId val="50878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787920"/>
        <c:crosses val="autoZero"/>
        <c:auto val="1"/>
        <c:lblAlgn val="ctr"/>
        <c:lblOffset val="100"/>
        <c:noMultiLvlLbl val="0"/>
      </c:catAx>
      <c:valAx>
        <c:axId val="508787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787440"/>
        <c:crosses val="autoZero"/>
        <c:crossBetween val="between"/>
      </c:valAx>
      <c:valAx>
        <c:axId val="80313487"/>
        <c:scaling>
          <c:orientation val="minMax"/>
        </c:scaling>
        <c:delete val="0"/>
        <c:axPos val="r"/>
        <c:numFmt formatCode="&quot;₹&quot;\ #,##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307247"/>
        <c:crosses val="max"/>
        <c:crossBetween val="between"/>
      </c:valAx>
      <c:catAx>
        <c:axId val="80307247"/>
        <c:scaling>
          <c:orientation val="minMax"/>
        </c:scaling>
        <c:delete val="1"/>
        <c:axPos val="b"/>
        <c:numFmt formatCode="General" sourceLinked="1"/>
        <c:majorTickMark val="out"/>
        <c:minorTickMark val="none"/>
        <c:tickLblPos val="nextTo"/>
        <c:crossAx val="80313487"/>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zU4PwQ5ZFvWc3Ib4XKu47whDw==">CgMxLjA4AHIhMURiQjhhYlpOV1pyOXBEa0JPWXNMamtrU3hUV3hVUHZ3</go:docsCustomData>
</go:gDocsCustomXmlDataStorage>
</file>

<file path=customXml/itemProps1.xml><?xml version="1.0" encoding="utf-8"?>
<ds:datastoreItem xmlns:ds="http://schemas.openxmlformats.org/officeDocument/2006/customXml" ds:itemID="{B474C410-0E5F-4CE7-9C53-2DBD96E991C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14</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Priyanshu Suryawanshi</cp:lastModifiedBy>
  <cp:revision>42</cp:revision>
  <dcterms:created xsi:type="dcterms:W3CDTF">2025-11-25T12:24:00Z</dcterms:created>
  <dcterms:modified xsi:type="dcterms:W3CDTF">2025-12-01T05:40:00Z</dcterms:modified>
</cp:coreProperties>
</file>