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51257ecdc54e68" /><Relationship Type="http://schemas.openxmlformats.org/package/2006/relationships/metadata/core-properties" Target="/package/services/metadata/core-properties/4fbae52ddff749f3876d53a32a7b4896.psmdcp" Id="Raf1e87dfb0064407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jc w:val="center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8080" w:type="dxa"/>
        <w:tblLook w:val="04A0" w:firstRow="true" w:lastRow="false" w:firstColumn="true" w:lastColumn="false" w:noHBand="false" w:noVBand="true"/>
      </w:tblPr>
      <w:tblGrid>
        <w:gridCol w:w="3040"/>
        <w:gridCol w:w="800"/>
        <w:gridCol w:w="800"/>
        <w:gridCol w:w="800"/>
        <w:gridCol w:w="800"/>
        <w:gridCol w:w="800"/>
        <w:gridCol w:w="680"/>
      </w:tblGrid>
      <w:tr w:rsidR="00A23914" w:rsidTr="00A23914"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c>
          <w:tcPr>
            <w:tcW w:w="304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bottom"/>
          </w:tcPr>
          <w:p>
            <w:pPr>
              <w:tabs/>
              <w:spacing w:line="168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-</w:t>
            </w:r>
          </w:p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bottom"/>
          </w:tcPr>
          <w:p>
            <w:pPr>
              <w:tabs/>
              <w:spacing w:line="144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---</w:t>
            </w:r>
          </w:p>
        </w:tc>
        <w:tc>
          <w:tcPr>
            <w:tcW w:w="680" w:type="dxa"/>
            <w:tcBorders/>
            <w:vAlign w:val="center"/>
          </w:tcPr>
          <w:p/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86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Tobacco/alcohol ute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55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Urtan</w:t>
            </w:r>
          </w:p>
        </w:tc>
        <w:tc>
          <w:tcPr>
            <w:tcW w:w="800" w:type="dxa"/>
            <w:tcBorders/>
            <w:vAlign w:val="bottom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Rua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71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21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Utan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21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Ryal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righ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</w:tr>
      <w:tr w:rsidR="00A23914" w:rsidTr="00A23914"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c>
          <w:tcPr>
            <w:tcW w:w="3040" w:type="dxa"/>
            <w:tcBorders/>
            <w:vAlign w:val="bottom"/>
          </w:tcPr>
          <w:p>
            <w:pPr>
              <w:tabs/>
              <w:spacing w:line="171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 of tobacca/akohel</w:t>
            </w:r>
          </w:p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68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Smokes ogarees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15.7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11.4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12.8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55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Smokes bidis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9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9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1.6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9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6.3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9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5.4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85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Smokes ogars or pipe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9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9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9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0.4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46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Smokes hookan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0.6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0.5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66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Chews gutkha or poa masalo with tobacco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9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9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9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0.7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9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1.1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9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1.0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Uses Ani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4.4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5.4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5.1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55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Chews poon with tobacco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9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9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9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9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0.6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0.4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Uses other chewing tobacco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77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Uses snuft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9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9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9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9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9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78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Uses ather tobacco product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20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21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20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20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20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20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78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Uses any type of 1obacco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21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21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1.6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21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1.2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21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20.4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21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21.9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20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21.4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20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Drinks alcohol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20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21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21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21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31.1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21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31.2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21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31.2</w:t>
            </w:r>
          </w:p>
        </w:tc>
      </w:tr>
      <w:tr w:rsidR="00A23914" w:rsidTr="00A23914"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62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Number of respondents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1,468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7,507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10,975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21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441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21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955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1,396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95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Among those who umoka cigarettes,number</w:t>
            </w:r>
          </w:p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68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7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of cigrettes umcked in the past 24 hours</w:t>
            </w:r>
          </w:p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68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84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&lt;</w:t>
            </w:r>
          </w:p>
        </w:tc>
        <w:tc>
          <w:tcPr>
            <w:tcW w:w="800" w:type="dxa"/>
            <w:vMerge w:val="restart"/>
            <w:tcBorders/>
            <w:vAlign w:val="center"/>
          </w:tcPr>
          <w:p/>
        </w:tc>
        <w:tc>
          <w:tcPr>
            <w:tcW w:w="800" w:type="dxa"/>
            <w:vMerge w:val="restart"/>
            <w:tcBorders/>
            <w:vAlign w:val="top"/>
          </w:tcPr>
          <w:p>
            <w:pPr>
              <w:tabs/>
              <w:spacing w:line="21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00" w:type="dxa"/>
            <w:vMerge w:val="restart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宋体" w:hAnsi="宋体" w:eastAsia="宋体"/>
                <w:color w:val="000000"/>
              </w:rPr>
              <w:t xml:space="preserve">··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9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51.8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9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57.2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55.1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800" w:type="dxa"/>
            <w:vMerge/>
          </w:tcPr>
          <w:p w:rsidR="00A23914" w:rsidP="00A23914" w:rsidRDefault="00A23914"/>
        </w:tc>
        <w:tc>
          <w:tcPr>
            <w:tcW w:w="800" w:type="dxa"/>
            <w:vMerge/>
          </w:tcPr>
          <w:p w:rsidR="00A23914" w:rsidP="00A23914" w:rsidRDefault="00A23914"/>
        </w:tc>
        <w:tc>
          <w:tcPr>
            <w:tcW w:w="800" w:type="dxa"/>
            <w:vMerge/>
          </w:tcPr>
          <w:p w:rsidR="00A23914" w:rsidP="00A23914" w:rsidRDefault="00A23914"/>
        </w:tc>
        <w:tc>
          <w:tcPr>
            <w:tcW w:w="80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34.0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29.9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31.5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9호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11.4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10.7</w:t>
            </w:r>
          </w:p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>
            <w:pPr>
              <w:tabs/>
              <w:spacing w:line="21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00" w:type="dxa"/>
            <w:tcBorders/>
            <w:vAlign w:val="top"/>
          </w:tcPr>
          <w:p>
            <w:pPr>
              <w:tabs/>
              <w:spacing w:before="50" w:line="48" w:lineRule="exact"/>
              <w:ind/>
              <w:jc w:val="center"/>
            </w:pPr>
            <w:r>
              <w:rPr>
                <w:sz w:val="3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4.4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21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15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21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2.7</w:t>
            </w:r>
          </w:p>
        </w:tc>
      </w:tr>
      <w:tr w:rsidR="00A23914" w:rsidTr="00A23914"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21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21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-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21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21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95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Number of cigarethe smokers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: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21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)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21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69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21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109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21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178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21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Among those who smoka bidi,number of</w:t>
            </w:r>
          </w:p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68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bidis smoked in the past 24 hours</w:t>
            </w:r>
          </w:p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68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20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</w:t>
            </w:r>
          </w:p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.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20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19.8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18.2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7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-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7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7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27.7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7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29.8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54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800" w:type="dxa"/>
            <w:vMerge w:val="restart"/>
            <w:tcBorders/>
            <w:vAlign w:val="center"/>
          </w:tcPr>
          <w:p>
            <w:pPr>
              <w:tabs/>
              <w:spacing w:line="21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-</w:t>
            </w:r>
          </w:p>
        </w:tc>
        <w:tc>
          <w:tcPr>
            <w:tcW w:w="800" w:type="dxa"/>
            <w:vMerge w:val="restart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宋体" w:hAnsi="宋体" w:eastAsia="宋体"/>
                <w:color w:val="000000"/>
              </w:rPr>
              <w:t xml:space="preserve">·.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72" w:lineRule="exact"/>
              <w:ind/>
              <w:jc w:val="center"/>
            </w:pPr>
            <w:r>
              <w:rPr>
                <w:sz w:val="5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33.6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34.2</w:t>
            </w:r>
          </w:p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800" w:type="dxa"/>
            <w:vMerge/>
          </w:tcPr>
          <w:p w:rsidR="00A23914" w:rsidP="00A23914" w:rsidRDefault="00A23914"/>
        </w:tc>
        <w:tc>
          <w:tcPr>
            <w:tcW w:w="800" w:type="dxa"/>
            <w:vMerge/>
          </w:tcPr>
          <w:p w:rsidR="00A23914" w:rsidP="00A23914" w:rsidRDefault="00A23914"/>
        </w:tc>
        <w:tc>
          <w:tcPr>
            <w:tcW w:w="800" w:type="dxa"/>
            <w:tcBorders/>
            <w:vAlign w:val="top"/>
          </w:tcPr>
          <w:p>
            <w:pPr>
              <w:tabs/>
              <w:spacing w:before="40" w:line="90" w:lineRule="exact"/>
              <w:ind/>
              <w:jc w:val="center"/>
            </w:pPr>
            <w:r>
              <w:rPr>
                <w:sz w:val="6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18.9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17.9</w:t>
            </w:r>
          </w:p>
        </w:tc>
      </w:tr>
      <w:tr w:rsidR="00A23914" w:rsidTr="00A23914"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92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21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-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83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Number of bid unokers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21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21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21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16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21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60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21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76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Among these whe dink alcohol,frequency of</w:t>
            </w:r>
          </w:p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68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7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drinking</w:t>
            </w:r>
          </w:p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800" w:type="dxa"/>
            <w:tcBorders/>
            <w:vAlign w:val="center"/>
          </w:tcPr>
          <w:p/>
        </w:tc>
        <w:tc>
          <w:tcPr>
            <w:tcW w:w="68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Almost every day</w:t>
            </w:r>
          </w:p>
        </w:tc>
        <w:tc>
          <w:tcPr>
            <w:tcW w:w="800" w:type="dxa"/>
            <w:vMerge w:val="restart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宋体" w:hAnsi="宋体" w:eastAsia="宋体"/>
                <w:color w:val="000000"/>
              </w:rPr>
              <w:t xml:space="preserve">·.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7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7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7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17.0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7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19.5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7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18.7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75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About once a weck</w:t>
            </w:r>
          </w:p>
        </w:tc>
        <w:tc>
          <w:tcPr>
            <w:tcW w:w="800" w:type="dxa"/>
            <w:vMerge/>
          </w:tcPr>
          <w:p w:rsidR="00A23914" w:rsidP="00A23914" w:rsidRDefault="00A23914"/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-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9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58.9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6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55.6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6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56.7</w:t>
            </w:r>
          </w:p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78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Less than once a week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-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21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24.1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24.9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24.6</w:t>
            </w:r>
          </w:p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92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Nmher wha Arink simhl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92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-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20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14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20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20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20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137</w:t>
            </w:r>
          </w:p>
        </w:tc>
        <w:tc>
          <w:tcPr>
            <w:tcW w:w="800" w:type="dxa"/>
            <w:tcBorders/>
            <w:vAlign w:val="center"/>
          </w:tcPr>
          <w:p>
            <w:pPr>
              <w:tabs/>
              <w:spacing w:line="192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XR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20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435</w:t>
            </w:r>
          </w:p>
        </w:tc>
      </w:tr>
    </w:tbl>
    <w:p>
      <w:pPr>
        <w:spacing w:line="1" w:lineRule="exact"/>
        <w:sectPr>
          <w:headerReference w:type="default" r:id="R818f7e2c3b6044db"/>
          <w:type w:val="continuous"/>
          <w:pgSz w:w="11900" w:h="16840" w:orient="portrait"/>
          <w:pgMar w:top="1440" w:right="1800" w:bottom="1440" w:left="1680" w:header="0" w:footer="0"/>
          <w:cols w:equalWidth="true" w:num="1"/>
          <w:footerReference w:type="default" r:id="Rc65323951e534c0d"/>
          <w:titlePg/>
        </w:sectPr>
      </w:pPr>
      <w:br w:type="page"/>
    </w:p>
    <w:p>
      <w:pPr>
        <w:tabs/>
        <w:spacing w:before="1840" w:after="120" w:line="200" w:lineRule="exact"/>
        <w:ind w:firstLine="200"/>
        <w:jc w:val="both"/>
      </w:pPr>
      <w:r>
        <w:rPr>
          <w:u w:val="single"/>
          <w:sz w:val="18"/>
          <w:rFonts w:hint="eastAsia" w:ascii="Calibri" w:hAnsi="Calibri" w:eastAsia="Calibri"/>
          <w:color w:val="000000"/>
        </w:rPr>
        <w:t xml:space="preserve">Table 94 Tobarro and akohol use by women and men.</w:t>
      </w:r>
    </w:p>
    <w:p>
      <w:pPr>
        <w:tabs/>
        <w:spacing w:line="160" w:lineRule="exact"/>
        <w:ind w:left="200" w:firstLine="0"/>
        <w:jc w:val="both"/>
      </w:pPr>
      <w:r>
        <w:rPr>
          <w:sz w:val="14"/>
          <w:rFonts w:hint="eastAsia" w:ascii="Calibri" w:hAnsi="Calibri" w:eastAsia="Calibri"/>
          <w:color w:val="000000"/>
        </w:rPr>
        <w:t xml:space="preserve">Percentage of women and men age 15-49 by their use of tobacco and alcohol,percent distribution of those who smoke cigarettes </w:t>
      </w:r>
      <w:r>
        <w:rPr>
          <w:sz w:val="14"/>
          <w:rFonts w:hint="eastAsia" w:ascii="Calibri" w:hAnsi="Calibri" w:eastAsia="Calibri"/>
          <w:color w:val="000000"/>
        </w:rPr>
        <w:t xml:space="preserve">or bidis by number of cigarettes/bldis smoked in the 24 hours preceding the survey, and among those who drink akohol, the </w:t>
      </w:r>
      <w:r>
        <w:rPr>
          <w:sz w:val="14"/>
          <w:rFonts w:hint="eastAsia" w:ascii="Calibri" w:hAnsi="Calibri" w:eastAsia="Calibri"/>
          <w:color w:val="000000"/>
        </w:rPr>
        <w:t xml:space="preserve">percent distribution of the frequency of alcohol consumption,by residence,Andhra Pradesh,2019-21</w:t>
      </w:r>
    </w:p>
    <w:tbl>
      <w:tblPr>
        <w:jc w:val="left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8120" w:type="dxa"/>
        <w:tblLook w:val="04A0" w:firstRow="true" w:lastRow="false" w:firstColumn="true" w:lastColumn="false" w:noHBand="false" w:noVBand="true"/>
      </w:tblPr>
      <w:tblGrid>
        <w:gridCol w:w="3040"/>
        <w:gridCol w:w="820"/>
        <w:gridCol w:w="820"/>
        <w:gridCol w:w="820"/>
        <w:gridCol w:w="820"/>
        <w:gridCol w:w="820"/>
        <w:gridCol w:w="680"/>
      </w:tblGrid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304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>
            <w:pPr>
              <w:tabs/>
              <w:spacing w:line="186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Women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>
            <w:pPr>
              <w:tabs/>
              <w:spacing w:line="192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Men</w:t>
            </w:r>
          </w:p>
        </w:tc>
        <w:tc>
          <w:tcPr>
            <w:tcW w:w="680" w:type="dxa"/>
            <w:tcBorders/>
            <w:vAlign w:val="center"/>
          </w:tcPr>
          <w:p/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71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Tobacco/akohol use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21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</w:tr>
      <w:tr w:rsidR="00A23914" w:rsidTr="00A23914"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c>
          <w:tcPr>
            <w:tcW w:w="3040" w:type="dxa"/>
            <w:tcBorders/>
            <w:vAlign w:val="bottom"/>
          </w:tcPr>
          <w:p>
            <w:pPr>
              <w:tabs/>
              <w:spacing w:line="157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 of tobacco/alcohol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68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Smokes cigarettes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15.7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11.4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12.8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Smokes bidis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3.6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63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5.4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Smokes dgars or pipe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0.4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Smokes hookan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0.6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0.5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48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Chews gutkha or poan masalo with tobacco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0.7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1.1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1.0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Uses khaini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4.4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5.4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5.1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Chews paon with tobacco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0.6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0.4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Uses other chewing tobacco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Uses snuff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Uses other tobacco product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46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Uses any type of tobacco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1.6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1.2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20.4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21.9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21.4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55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Drinks alcohol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31.1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31.2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31.2</w:t>
            </w:r>
          </w:p>
        </w:tc>
      </w:tr>
      <w:tr w:rsidR="00A23914" w:rsidTr="00A23914"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Number of respondents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3,468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7,507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10,975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441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955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1,395</w:t>
            </w:r>
          </w:p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Among those who smoke cigarettes,number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68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of cigarettes smoked in the past 24 hours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68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&lt;5</w:t>
            </w:r>
          </w:p>
        </w:tc>
        <w:tc>
          <w:tcPr>
            <w:tcW w:w="820" w:type="dxa"/>
            <w:vMerge w:val="restart"/>
            <w:tcBorders/>
            <w:vAlign w:val="center"/>
          </w:tcPr>
          <w:p/>
        </w:tc>
        <w:tc>
          <w:tcPr>
            <w:tcW w:w="820" w:type="dxa"/>
            <w:vMerge w:val="restart"/>
            <w:tcBorders/>
            <w:vAlign w:val="top"/>
          </w:tcPr>
          <w:p>
            <w:pPr>
              <w:tabs/>
              <w:spacing w:before="10"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vMerge w:val="restart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宋体" w:hAnsi="宋体" w:eastAsia="宋体"/>
                <w:color w:val="000000"/>
              </w:rPr>
              <w:t xml:space="preserve">·.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51.8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57.2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55.1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820" w:type="dxa"/>
            <w:vMerge/>
          </w:tcPr>
          <w:p w:rsidR="00A23914" w:rsidP="00A23914" w:rsidRDefault="00A23914"/>
        </w:tc>
        <w:tc>
          <w:tcPr>
            <w:tcW w:w="820" w:type="dxa"/>
            <w:vMerge/>
          </w:tcPr>
          <w:p w:rsidR="00A23914" w:rsidP="00A23914" w:rsidRDefault="00A23914"/>
        </w:tc>
        <w:tc>
          <w:tcPr>
            <w:tcW w:w="820" w:type="dxa"/>
            <w:vMerge/>
          </w:tcPr>
          <w:p w:rsidR="00A23914" w:rsidP="00A23914" w:rsidRDefault="00A23914"/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34.0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29.9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31.5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,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9.8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11.4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10.7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,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4.4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1.5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2.7</w:t>
            </w:r>
          </w:p>
        </w:tc>
      </w:tr>
      <w:tr w:rsidR="00A23914" w:rsidTr="00A23914"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rPr>
          <w:trHeight w:val="34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55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67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Number of cigarette smokers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75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69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109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178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67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Among those who smoke bidis,number of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68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bidis smoked in the past 24 hours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68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&lt;5</w:t>
            </w:r>
          </w:p>
        </w:tc>
        <w:tc>
          <w:tcPr>
            <w:tcW w:w="820" w:type="dxa"/>
            <w:vMerge w:val="restart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vMerge w:val="restart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宋体" w:hAnsi="宋体" w:eastAsia="宋体"/>
                <w:color w:val="000000"/>
              </w:rPr>
              <w:t xml:space="preserve">·.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19.8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18.2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lef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820" w:type="dxa"/>
            <w:vMerge/>
          </w:tcPr>
          <w:p w:rsidR="00A23914" w:rsidP="00A23914" w:rsidRDefault="00A23914"/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vMerge/>
          </w:tcPr>
          <w:p w:rsidR="00A23914" w:rsidP="00A23914" w:rsidRDefault="00A23914"/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27.7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29.8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vMerge w:val="restart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宋体" w:hAnsi="宋体" w:eastAsia="宋体"/>
                <w:color w:val="000000"/>
              </w:rPr>
              <w:t xml:space="preserve">·.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33.6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34.2</w:t>
            </w:r>
          </w:p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21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,</w:t>
            </w:r>
          </w:p>
        </w:tc>
        <w:tc>
          <w:tcPr>
            <w:tcW w:w="820" w:type="dxa"/>
            <w:vMerge/>
          </w:tcPr>
          <w:p w:rsidR="00A23914" w:rsidP="00A23914" w:rsidRDefault="00A23914"/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,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18.9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17.9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55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Number of bidi smokers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75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16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60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76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Among those who drink alcohol,frequency of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68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drinking</w:t>
            </w:r>
          </w:p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820" w:type="dxa"/>
            <w:tcBorders/>
            <w:vAlign w:val="center"/>
          </w:tcPr>
          <w:p/>
        </w:tc>
        <w:tc>
          <w:tcPr>
            <w:tcW w:w="68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Almost every day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17.0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19.5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18.7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About once a week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58.9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55.6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56.7</w:t>
            </w:r>
          </w:p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Less than once a week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24.1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24.9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24.6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30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Number who drink alcohol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14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20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137</w:t>
            </w:r>
          </w:p>
        </w:tc>
        <w:tc>
          <w:tcPr>
            <w:tcW w:w="8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298</w:t>
            </w:r>
          </w:p>
        </w:tc>
        <w:tc>
          <w:tcPr>
            <w:tcW w:w="6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435</w:t>
            </w:r>
          </w:p>
        </w:tc>
      </w:tr>
    </w:tbl>
    <w:p>
      <w:pPr>
        <w:spacing w:line="1" w:lineRule="exact"/>
        <w:sectPr>
          <w:headerReference w:type="default" r:id="R752e3b29f0f3473f"/>
          <w:type w:val="continuous"/>
          <w:pgSz w:w="11900" w:h="16840" w:orient="portrait"/>
          <w:pgMar w:top="1440" w:right="1800" w:bottom="1440" w:left="1800" w:header="0" w:footer="0"/>
          <w:cols w:equalWidth="true" w:num="1"/>
        </w:sectPr>
      </w:pPr>
    </w:p>
    <w:p>
      <w:pPr>
        <w:spacing w:line="1" w:lineRule="exact"/>
      </w:pPr>
    </w:p>
    <w:sectPr>
      <w:type w:val="continuous"/>
      <w:pgMar w:top="1440" w:right="1800" w:bottom="1440" w:left="1800" w:header="0" w:footer="0"/>
      <w:pgSz w:w="11900" w:h="16840" w:orient="portrait"/>
    </w:sectPr>
  </w:body>
</w:document>
</file>

<file path=word/footer1.xml><?xml version="1.0" encoding="utf-8"?>
<w:ftr xmlns:w="http://schemas.openxmlformats.org/wordprocessingml/2006/main">
  <w:p/>
</w:ftr>
</file>

<file path=word/footer2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header2.xml><?xml version="1.0" encoding="utf-8"?>
<w:hdr xmlns:w="http://schemas.openxmlformats.org/wordprocessingml/2006/main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Relationship Type="http://schemas.openxmlformats.org/officeDocument/2006/relationships/header" Target="/word/header1.xml" Id="R818f7e2c3b6044db" /><Relationship Type="http://schemas.openxmlformats.org/officeDocument/2006/relationships/footer" Target="/word/footer1.xml" Id="R6abad7ea999449ea" /><Relationship Type="http://schemas.openxmlformats.org/officeDocument/2006/relationships/header" Target="/word/header2.xml" Id="R752e3b29f0f3473f" /><Relationship Type="http://schemas.openxmlformats.org/officeDocument/2006/relationships/footer" Target="/word/footer2.xml" Id="Rc65323951e534c0d" /></Relationships>
</file>